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F22" w:rsidRPr="00780F22" w:rsidRDefault="00780F22" w:rsidP="00780F22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780F22">
        <w:rPr>
          <w:rFonts w:ascii="Times New Roman" w:eastAsia="黑体" w:hAnsi="Times New Roman" w:cs="Times New Roman"/>
          <w:sz w:val="32"/>
          <w:szCs w:val="32"/>
        </w:rPr>
        <w:t>附件</w:t>
      </w:r>
      <w:r w:rsidRPr="00780F22">
        <w:rPr>
          <w:rFonts w:ascii="Times New Roman" w:eastAsia="黑体" w:hAnsi="Times New Roman" w:cs="Times New Roman"/>
          <w:sz w:val="32"/>
          <w:szCs w:val="32"/>
        </w:rPr>
        <w:t>4</w:t>
      </w:r>
    </w:p>
    <w:p w:rsidR="00780F22" w:rsidRPr="00780F22" w:rsidRDefault="00780F22" w:rsidP="00780F22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780F22" w:rsidRPr="00780F22" w:rsidRDefault="00780F22" w:rsidP="00780F22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780F22" w:rsidRPr="00780F22" w:rsidRDefault="00780F22" w:rsidP="00780F22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780F22">
        <w:rPr>
          <w:rFonts w:ascii="Times New Roman" w:eastAsia="方正小标宋简体" w:hAnsi="Times New Roman" w:cs="Times New Roman"/>
          <w:sz w:val="44"/>
          <w:szCs w:val="44"/>
        </w:rPr>
        <w:t>部分不合格项目解读</w:t>
      </w:r>
    </w:p>
    <w:p w:rsidR="00780F22" w:rsidRPr="00780F22" w:rsidRDefault="00780F22" w:rsidP="00780F22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</w:p>
    <w:p w:rsidR="00591A59" w:rsidRPr="00780F22" w:rsidRDefault="00780F22" w:rsidP="00780F22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780F22">
        <w:rPr>
          <w:rFonts w:ascii="Times New Roman" w:eastAsia="黑体" w:hAnsi="Times New Roman" w:cs="Times New Roman"/>
          <w:sz w:val="32"/>
          <w:szCs w:val="32"/>
        </w:rPr>
        <w:t>一、</w:t>
      </w:r>
      <w:r w:rsidR="006516E0" w:rsidRPr="00780F22">
        <w:rPr>
          <w:rFonts w:ascii="Times New Roman" w:eastAsia="黑体" w:hAnsi="Times New Roman" w:cs="Times New Roman"/>
          <w:sz w:val="32"/>
          <w:szCs w:val="32"/>
        </w:rPr>
        <w:t>鸡蛋中</w:t>
      </w:r>
      <w:r w:rsidR="00591A59" w:rsidRPr="00780F22">
        <w:rPr>
          <w:rFonts w:ascii="Times New Roman" w:eastAsia="黑体" w:hAnsi="Times New Roman" w:cs="Times New Roman"/>
          <w:sz w:val="32"/>
          <w:szCs w:val="32"/>
        </w:rPr>
        <w:t>金刚烷胺</w:t>
      </w:r>
    </w:p>
    <w:p w:rsidR="00591A59" w:rsidRPr="00780F22" w:rsidRDefault="00591A59" w:rsidP="00780F2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80F22">
        <w:rPr>
          <w:rFonts w:ascii="Times New Roman" w:eastAsia="仿宋_GB2312" w:hAnsi="Times New Roman" w:cs="Times New Roman"/>
          <w:sz w:val="32"/>
          <w:szCs w:val="32"/>
        </w:rPr>
        <w:t>金刚烷胺又名三环</w:t>
      </w:r>
      <w:proofErr w:type="gramStart"/>
      <w:r w:rsidRPr="00780F22">
        <w:rPr>
          <w:rFonts w:ascii="Times New Roman" w:eastAsia="仿宋_GB2312" w:hAnsi="Times New Roman" w:cs="Times New Roman"/>
          <w:sz w:val="32"/>
          <w:szCs w:val="32"/>
        </w:rPr>
        <w:t>癸</w:t>
      </w:r>
      <w:proofErr w:type="gramEnd"/>
      <w:r w:rsidRPr="00780F22">
        <w:rPr>
          <w:rFonts w:ascii="Times New Roman" w:eastAsia="仿宋_GB2312" w:hAnsi="Times New Roman" w:cs="Times New Roman"/>
          <w:sz w:val="32"/>
          <w:szCs w:val="32"/>
        </w:rPr>
        <w:t>胺、三环葵胺，是最早用于抑制流感病毒的人用抗病毒药物。</w:t>
      </w:r>
    </w:p>
    <w:p w:rsidR="00591A59" w:rsidRPr="00780F22" w:rsidRDefault="00591A59" w:rsidP="00780F2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80F22">
        <w:rPr>
          <w:rFonts w:ascii="Times New Roman" w:eastAsia="仿宋_GB2312" w:hAnsi="Times New Roman" w:cs="Times New Roman"/>
          <w:sz w:val="32"/>
          <w:szCs w:val="32"/>
        </w:rPr>
        <w:t>《兽药地方标准废止目录》（中华人民共和国农业部公告第</w:t>
      </w:r>
      <w:r w:rsidRPr="00780F22">
        <w:rPr>
          <w:rFonts w:ascii="Times New Roman" w:eastAsia="仿宋_GB2312" w:hAnsi="Times New Roman" w:cs="Times New Roman"/>
          <w:sz w:val="32"/>
          <w:szCs w:val="32"/>
        </w:rPr>
        <w:t>560</w:t>
      </w:r>
      <w:r w:rsidRPr="00780F22">
        <w:rPr>
          <w:rFonts w:ascii="Times New Roman" w:eastAsia="仿宋_GB2312" w:hAnsi="Times New Roman" w:cs="Times New Roman"/>
          <w:sz w:val="32"/>
          <w:szCs w:val="32"/>
        </w:rPr>
        <w:t>号</w:t>
      </w:r>
      <w:bookmarkStart w:id="0" w:name="_GoBack"/>
      <w:bookmarkEnd w:id="0"/>
      <w:r w:rsidRPr="00780F22">
        <w:rPr>
          <w:rFonts w:ascii="Times New Roman" w:eastAsia="仿宋_GB2312" w:hAnsi="Times New Roman" w:cs="Times New Roman"/>
          <w:sz w:val="32"/>
          <w:szCs w:val="32"/>
        </w:rPr>
        <w:t>）中规定，金刚烷胺为禁用兽药，在动物性食品中不得检出。金刚</w:t>
      </w:r>
      <w:proofErr w:type="gramStart"/>
      <w:r w:rsidRPr="00780F22">
        <w:rPr>
          <w:rFonts w:ascii="Times New Roman" w:eastAsia="仿宋_GB2312" w:hAnsi="Times New Roman" w:cs="Times New Roman"/>
          <w:sz w:val="32"/>
          <w:szCs w:val="32"/>
        </w:rPr>
        <w:t>烷胺在鸡蛋</w:t>
      </w:r>
      <w:proofErr w:type="gramEnd"/>
      <w:r w:rsidRPr="00780F22">
        <w:rPr>
          <w:rFonts w:ascii="Times New Roman" w:eastAsia="仿宋_GB2312" w:hAnsi="Times New Roman" w:cs="Times New Roman"/>
          <w:sz w:val="32"/>
          <w:szCs w:val="32"/>
        </w:rPr>
        <w:t>中检出的原因，可能是养殖户在饲料中违规添加，导致其在产蛋鸡中蓄积，进而传递到蛋品中。金刚</w:t>
      </w:r>
      <w:proofErr w:type="gramStart"/>
      <w:r w:rsidRPr="00780F22">
        <w:rPr>
          <w:rFonts w:ascii="Times New Roman" w:eastAsia="仿宋_GB2312" w:hAnsi="Times New Roman" w:cs="Times New Roman"/>
          <w:sz w:val="32"/>
          <w:szCs w:val="32"/>
        </w:rPr>
        <w:t>烷胺会通过</w:t>
      </w:r>
      <w:proofErr w:type="gramEnd"/>
      <w:r w:rsidRPr="00780F22">
        <w:rPr>
          <w:rFonts w:ascii="Times New Roman" w:eastAsia="仿宋_GB2312" w:hAnsi="Times New Roman" w:cs="Times New Roman"/>
          <w:sz w:val="32"/>
          <w:szCs w:val="32"/>
        </w:rPr>
        <w:t>食物链进入人体，使其在人体内蓄积而产生耐药性。</w:t>
      </w:r>
    </w:p>
    <w:p w:rsidR="0097452B" w:rsidRPr="00780F22" w:rsidRDefault="00780F22" w:rsidP="00780F22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780F22">
        <w:rPr>
          <w:rFonts w:ascii="Times New Roman" w:eastAsia="黑体" w:hAnsi="Times New Roman" w:cs="Times New Roman"/>
          <w:sz w:val="32"/>
          <w:szCs w:val="32"/>
        </w:rPr>
        <w:t>二、</w:t>
      </w:r>
      <w:r w:rsidR="006516E0" w:rsidRPr="00780F22">
        <w:rPr>
          <w:rFonts w:ascii="Times New Roman" w:eastAsia="黑体" w:hAnsi="Times New Roman" w:cs="Times New Roman"/>
          <w:sz w:val="32"/>
          <w:szCs w:val="32"/>
        </w:rPr>
        <w:t>食用农产品中</w:t>
      </w:r>
      <w:r w:rsidR="0097452B" w:rsidRPr="00780F22">
        <w:rPr>
          <w:rFonts w:ascii="Times New Roman" w:eastAsia="黑体" w:hAnsi="Times New Roman" w:cs="Times New Roman"/>
          <w:sz w:val="32"/>
          <w:szCs w:val="32"/>
        </w:rPr>
        <w:t>氧氟沙星</w:t>
      </w:r>
    </w:p>
    <w:p w:rsidR="0097452B" w:rsidRPr="00780F22" w:rsidRDefault="0097452B" w:rsidP="00780F2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780F22">
        <w:rPr>
          <w:rFonts w:ascii="Times New Roman" w:eastAsia="仿宋_GB2312" w:hAnsi="Times New Roman" w:cs="Times New Roman"/>
          <w:sz w:val="32"/>
          <w:szCs w:val="32"/>
        </w:rPr>
        <w:t>喹</w:t>
      </w:r>
      <w:proofErr w:type="gramEnd"/>
      <w:r w:rsidRPr="00780F22">
        <w:rPr>
          <w:rFonts w:ascii="Times New Roman" w:eastAsia="仿宋_GB2312" w:hAnsi="Times New Roman" w:cs="Times New Roman"/>
          <w:sz w:val="32"/>
          <w:szCs w:val="32"/>
        </w:rPr>
        <w:t>诺酮类药物具有广谱抗菌作用，其抗菌力强，用于治疗动物的皮肤感染、呼吸道感染等，</w:t>
      </w:r>
      <w:r w:rsidR="00455F10" w:rsidRPr="00780F22">
        <w:rPr>
          <w:rFonts w:ascii="Times New Roman" w:eastAsia="仿宋_GB2312" w:hAnsi="Times New Roman" w:cs="Times New Roman"/>
          <w:sz w:val="32"/>
          <w:szCs w:val="32"/>
        </w:rPr>
        <w:t>在</w:t>
      </w:r>
      <w:r w:rsidRPr="00780F22">
        <w:rPr>
          <w:rFonts w:ascii="Times New Roman" w:eastAsia="仿宋_GB2312" w:hAnsi="Times New Roman" w:cs="Times New Roman"/>
          <w:sz w:val="32"/>
          <w:szCs w:val="32"/>
        </w:rPr>
        <w:t>养殖</w:t>
      </w:r>
      <w:r w:rsidR="00455F10" w:rsidRPr="00780F22">
        <w:rPr>
          <w:rFonts w:ascii="Times New Roman" w:eastAsia="仿宋_GB2312" w:hAnsi="Times New Roman" w:cs="Times New Roman"/>
          <w:sz w:val="32"/>
          <w:szCs w:val="32"/>
        </w:rPr>
        <w:t>业中应用非常普遍。</w:t>
      </w:r>
    </w:p>
    <w:p w:rsidR="0097452B" w:rsidRPr="00780F22" w:rsidRDefault="0097452B" w:rsidP="00780F2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80F22">
        <w:rPr>
          <w:rFonts w:ascii="Times New Roman" w:eastAsia="仿宋_GB2312" w:hAnsi="Times New Roman" w:cs="Times New Roman"/>
          <w:sz w:val="32"/>
          <w:szCs w:val="32"/>
        </w:rPr>
        <w:t>2015</w:t>
      </w:r>
      <w:r w:rsidRPr="00780F22">
        <w:rPr>
          <w:rFonts w:ascii="Times New Roman" w:eastAsia="仿宋_GB2312" w:hAnsi="Times New Roman" w:cs="Times New Roman"/>
          <w:sz w:val="32"/>
          <w:szCs w:val="32"/>
        </w:rPr>
        <w:t>年发布的农业部公告第</w:t>
      </w:r>
      <w:r w:rsidRPr="00780F22">
        <w:rPr>
          <w:rFonts w:ascii="Times New Roman" w:eastAsia="仿宋_GB2312" w:hAnsi="Times New Roman" w:cs="Times New Roman"/>
          <w:sz w:val="32"/>
          <w:szCs w:val="32"/>
        </w:rPr>
        <w:t>2292</w:t>
      </w:r>
      <w:r w:rsidRPr="00780F22">
        <w:rPr>
          <w:rFonts w:ascii="Times New Roman" w:eastAsia="仿宋_GB2312" w:hAnsi="Times New Roman" w:cs="Times New Roman"/>
          <w:sz w:val="32"/>
          <w:szCs w:val="32"/>
        </w:rPr>
        <w:t>号明令禁止在食品动物中使用氧氟沙星原料药的各种盐、</w:t>
      </w:r>
      <w:proofErr w:type="gramStart"/>
      <w:r w:rsidRPr="00780F22">
        <w:rPr>
          <w:rFonts w:ascii="Times New Roman" w:eastAsia="仿宋_GB2312" w:hAnsi="Times New Roman" w:cs="Times New Roman"/>
          <w:sz w:val="32"/>
          <w:szCs w:val="32"/>
        </w:rPr>
        <w:t>酯及其</w:t>
      </w:r>
      <w:proofErr w:type="gramEnd"/>
      <w:r w:rsidRPr="00780F22">
        <w:rPr>
          <w:rFonts w:ascii="Times New Roman" w:eastAsia="仿宋_GB2312" w:hAnsi="Times New Roman" w:cs="Times New Roman"/>
          <w:sz w:val="32"/>
          <w:szCs w:val="32"/>
        </w:rPr>
        <w:t>各种制剂。</w:t>
      </w:r>
    </w:p>
    <w:p w:rsidR="0097452B" w:rsidRPr="00780F22" w:rsidRDefault="0097452B" w:rsidP="00780F2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780F22">
        <w:rPr>
          <w:rFonts w:ascii="Times New Roman" w:eastAsia="仿宋_GB2312" w:hAnsi="Times New Roman" w:cs="Times New Roman"/>
          <w:sz w:val="32"/>
          <w:szCs w:val="32"/>
        </w:rPr>
        <w:t>喹</w:t>
      </w:r>
      <w:proofErr w:type="gramEnd"/>
      <w:r w:rsidRPr="00780F22">
        <w:rPr>
          <w:rFonts w:ascii="Times New Roman" w:eastAsia="仿宋_GB2312" w:hAnsi="Times New Roman" w:cs="Times New Roman"/>
          <w:sz w:val="32"/>
          <w:szCs w:val="32"/>
        </w:rPr>
        <w:t>诺酮类药物超标的原因可能是养殖户不规范的使用兽药，并不严格的遵守休药期的规定造成的。</w:t>
      </w:r>
      <w:proofErr w:type="gramStart"/>
      <w:r w:rsidRPr="00780F22">
        <w:rPr>
          <w:rFonts w:ascii="Times New Roman" w:eastAsia="仿宋_GB2312" w:hAnsi="Times New Roman" w:cs="Times New Roman"/>
          <w:sz w:val="32"/>
          <w:szCs w:val="32"/>
        </w:rPr>
        <w:t>喹</w:t>
      </w:r>
      <w:proofErr w:type="gramEnd"/>
      <w:r w:rsidRPr="00780F22">
        <w:rPr>
          <w:rFonts w:ascii="Times New Roman" w:eastAsia="仿宋_GB2312" w:hAnsi="Times New Roman" w:cs="Times New Roman"/>
          <w:sz w:val="32"/>
          <w:szCs w:val="32"/>
        </w:rPr>
        <w:t>诺酮类药物的过量摄入可以引起头晕、抽搐、精神异常等中枢神经系统疾病，影响儿童软骨发育，产生肝脏损伤，引起关节水肿，</w:t>
      </w:r>
      <w:r w:rsidRPr="00780F22">
        <w:rPr>
          <w:rFonts w:ascii="Times New Roman" w:eastAsia="仿宋_GB2312" w:hAnsi="Times New Roman" w:cs="Times New Roman"/>
          <w:sz w:val="32"/>
          <w:szCs w:val="32"/>
        </w:rPr>
        <w:lastRenderedPageBreak/>
        <w:t>腹泻、恶心和呕吐等胃肠道反应</w:t>
      </w:r>
    </w:p>
    <w:p w:rsidR="00A66F57" w:rsidRPr="00780F22" w:rsidRDefault="00780F22" w:rsidP="00780F22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780F22">
        <w:rPr>
          <w:rFonts w:ascii="Times New Roman" w:eastAsia="黑体" w:hAnsi="Times New Roman" w:cs="Times New Roman"/>
          <w:sz w:val="32"/>
          <w:szCs w:val="32"/>
        </w:rPr>
        <w:t>三、</w:t>
      </w:r>
      <w:r w:rsidR="006516E0" w:rsidRPr="00780F22">
        <w:rPr>
          <w:rFonts w:ascii="Times New Roman" w:eastAsia="黑体" w:hAnsi="Times New Roman" w:cs="Times New Roman"/>
          <w:sz w:val="32"/>
          <w:szCs w:val="32"/>
        </w:rPr>
        <w:t>食用农产品中</w:t>
      </w:r>
      <w:r w:rsidR="00A66F57" w:rsidRPr="00780F22">
        <w:rPr>
          <w:rFonts w:ascii="Times New Roman" w:eastAsia="黑体" w:hAnsi="Times New Roman" w:cs="Times New Roman"/>
          <w:sz w:val="32"/>
          <w:szCs w:val="32"/>
        </w:rPr>
        <w:t>地西</w:t>
      </w:r>
      <w:proofErr w:type="gramStart"/>
      <w:r w:rsidR="00A66F57" w:rsidRPr="00780F22">
        <w:rPr>
          <w:rFonts w:ascii="Times New Roman" w:eastAsia="黑体" w:hAnsi="Times New Roman" w:cs="Times New Roman"/>
          <w:sz w:val="32"/>
          <w:szCs w:val="32"/>
        </w:rPr>
        <w:t>泮</w:t>
      </w:r>
      <w:proofErr w:type="gramEnd"/>
    </w:p>
    <w:p w:rsidR="00A66F57" w:rsidRPr="00780F22" w:rsidRDefault="00A66F57" w:rsidP="00780F2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80F22">
        <w:rPr>
          <w:rFonts w:ascii="Times New Roman" w:eastAsia="仿宋_GB2312" w:hAnsi="Times New Roman" w:cs="Times New Roman"/>
          <w:sz w:val="32"/>
          <w:szCs w:val="32"/>
        </w:rPr>
        <w:t>地西</w:t>
      </w:r>
      <w:proofErr w:type="gramStart"/>
      <w:r w:rsidRPr="00780F22">
        <w:rPr>
          <w:rFonts w:ascii="Times New Roman" w:eastAsia="仿宋_GB2312" w:hAnsi="Times New Roman" w:cs="Times New Roman"/>
          <w:sz w:val="32"/>
          <w:szCs w:val="32"/>
        </w:rPr>
        <w:t>泮</w:t>
      </w:r>
      <w:proofErr w:type="gramEnd"/>
      <w:r w:rsidRPr="00780F22">
        <w:rPr>
          <w:rFonts w:ascii="Times New Roman" w:eastAsia="仿宋_GB2312" w:hAnsi="Times New Roman" w:cs="Times New Roman"/>
          <w:sz w:val="32"/>
          <w:szCs w:val="32"/>
        </w:rPr>
        <w:t>又名安定，为镇静剂类药物，主要用于焦虑、镇静催眠，还可用于抗癫痫和抗惊厥。《动物性食品中兽药最高残留限量》（农业部公告第</w:t>
      </w:r>
      <w:r w:rsidRPr="00780F22">
        <w:rPr>
          <w:rFonts w:ascii="Times New Roman" w:eastAsia="仿宋_GB2312" w:hAnsi="Times New Roman" w:cs="Times New Roman"/>
          <w:sz w:val="32"/>
          <w:szCs w:val="32"/>
        </w:rPr>
        <w:t>235</w:t>
      </w:r>
      <w:r w:rsidRPr="00780F22">
        <w:rPr>
          <w:rFonts w:ascii="Times New Roman" w:eastAsia="仿宋_GB2312" w:hAnsi="Times New Roman" w:cs="Times New Roman"/>
          <w:sz w:val="32"/>
          <w:szCs w:val="32"/>
        </w:rPr>
        <w:t>号）中规定，地西</w:t>
      </w:r>
      <w:proofErr w:type="gramStart"/>
      <w:r w:rsidRPr="00780F22">
        <w:rPr>
          <w:rFonts w:ascii="Times New Roman" w:eastAsia="仿宋_GB2312" w:hAnsi="Times New Roman" w:cs="Times New Roman"/>
          <w:sz w:val="32"/>
          <w:szCs w:val="32"/>
        </w:rPr>
        <w:t>泮</w:t>
      </w:r>
      <w:proofErr w:type="gramEnd"/>
      <w:r w:rsidRPr="00780F22">
        <w:rPr>
          <w:rFonts w:ascii="Times New Roman" w:eastAsia="仿宋_GB2312" w:hAnsi="Times New Roman" w:cs="Times New Roman"/>
          <w:sz w:val="32"/>
          <w:szCs w:val="32"/>
        </w:rPr>
        <w:t>在动物性食品中不得检出。</w:t>
      </w:r>
    </w:p>
    <w:p w:rsidR="00A66F57" w:rsidRPr="00780F22" w:rsidRDefault="00A66F57" w:rsidP="00780F2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80F22">
        <w:rPr>
          <w:rFonts w:ascii="Times New Roman" w:eastAsia="仿宋_GB2312" w:hAnsi="Times New Roman" w:cs="Times New Roman"/>
          <w:sz w:val="32"/>
          <w:szCs w:val="32"/>
        </w:rPr>
        <w:t>地西</w:t>
      </w:r>
      <w:proofErr w:type="gramStart"/>
      <w:r w:rsidRPr="00780F22">
        <w:rPr>
          <w:rFonts w:ascii="Times New Roman" w:eastAsia="仿宋_GB2312" w:hAnsi="Times New Roman" w:cs="Times New Roman"/>
          <w:sz w:val="32"/>
          <w:szCs w:val="32"/>
        </w:rPr>
        <w:t>泮</w:t>
      </w:r>
      <w:proofErr w:type="gramEnd"/>
      <w:r w:rsidRPr="00780F22">
        <w:rPr>
          <w:rFonts w:ascii="Times New Roman" w:eastAsia="仿宋_GB2312" w:hAnsi="Times New Roman" w:cs="Times New Roman"/>
          <w:sz w:val="32"/>
          <w:szCs w:val="32"/>
        </w:rPr>
        <w:t>可以降低新鲜活鱼对外界的感知能力，降低新陈代谢，保证其经过运输后仍然鲜活。但地西</w:t>
      </w:r>
      <w:proofErr w:type="gramStart"/>
      <w:r w:rsidRPr="00780F22">
        <w:rPr>
          <w:rFonts w:ascii="Times New Roman" w:eastAsia="仿宋_GB2312" w:hAnsi="Times New Roman" w:cs="Times New Roman"/>
          <w:sz w:val="32"/>
          <w:szCs w:val="32"/>
        </w:rPr>
        <w:t>泮</w:t>
      </w:r>
      <w:proofErr w:type="gramEnd"/>
      <w:r w:rsidRPr="00780F22">
        <w:rPr>
          <w:rFonts w:ascii="Times New Roman" w:eastAsia="仿宋_GB2312" w:hAnsi="Times New Roman" w:cs="Times New Roman"/>
          <w:sz w:val="32"/>
          <w:szCs w:val="32"/>
        </w:rPr>
        <w:t>在鱼体内残留是永久性的，可以通过食物链传递给人类。地西</w:t>
      </w:r>
      <w:proofErr w:type="gramStart"/>
      <w:r w:rsidRPr="00780F22">
        <w:rPr>
          <w:rFonts w:ascii="Times New Roman" w:eastAsia="仿宋_GB2312" w:hAnsi="Times New Roman" w:cs="Times New Roman"/>
          <w:sz w:val="32"/>
          <w:szCs w:val="32"/>
        </w:rPr>
        <w:t>泮</w:t>
      </w:r>
      <w:proofErr w:type="gramEnd"/>
      <w:r w:rsidRPr="00780F22">
        <w:rPr>
          <w:rFonts w:ascii="Times New Roman" w:eastAsia="仿宋_GB2312" w:hAnsi="Times New Roman" w:cs="Times New Roman"/>
          <w:sz w:val="32"/>
          <w:szCs w:val="32"/>
        </w:rPr>
        <w:t>超过一定剂量可能会引起人体嗜睡疲乏、动作失调、精神混乱等，严重者还可能出现心律失常、昏迷等症状。</w:t>
      </w:r>
    </w:p>
    <w:p w:rsidR="0085476D" w:rsidRPr="00780F22" w:rsidRDefault="00780F22" w:rsidP="00780F22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780F22">
        <w:rPr>
          <w:rFonts w:ascii="Times New Roman" w:eastAsia="黑体" w:hAnsi="Times New Roman" w:cs="Times New Roman"/>
          <w:sz w:val="32"/>
          <w:szCs w:val="32"/>
        </w:rPr>
        <w:t>四、</w:t>
      </w:r>
      <w:r w:rsidR="006516E0" w:rsidRPr="00780F22">
        <w:rPr>
          <w:rFonts w:ascii="Times New Roman" w:eastAsia="黑体" w:hAnsi="Times New Roman" w:cs="Times New Roman"/>
          <w:sz w:val="32"/>
          <w:szCs w:val="32"/>
        </w:rPr>
        <w:t>食用农产品中</w:t>
      </w:r>
      <w:r w:rsidR="0085476D" w:rsidRPr="00780F22">
        <w:rPr>
          <w:rFonts w:ascii="Times New Roman" w:eastAsia="黑体" w:hAnsi="Times New Roman" w:cs="Times New Roman"/>
          <w:sz w:val="32"/>
          <w:szCs w:val="32"/>
        </w:rPr>
        <w:t>氯霉素</w:t>
      </w:r>
    </w:p>
    <w:p w:rsidR="0085476D" w:rsidRPr="00780F22" w:rsidRDefault="0085476D" w:rsidP="00780F2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80F22">
        <w:rPr>
          <w:rFonts w:ascii="Times New Roman" w:eastAsia="仿宋_GB2312" w:hAnsi="Times New Roman" w:cs="Times New Roman"/>
          <w:sz w:val="32"/>
          <w:szCs w:val="32"/>
        </w:rPr>
        <w:t>氯霉素是一种杀菌剂，也是高效广谱的抗生素，对革兰氏阳性菌和革兰氏阴性菌均有较好的抑制作用。《动物性食品中兽药最高残留限量》（农业部公告第</w:t>
      </w:r>
      <w:r w:rsidRPr="00780F22">
        <w:rPr>
          <w:rFonts w:ascii="Times New Roman" w:eastAsia="仿宋_GB2312" w:hAnsi="Times New Roman" w:cs="Times New Roman"/>
          <w:sz w:val="32"/>
          <w:szCs w:val="32"/>
        </w:rPr>
        <w:t>235</w:t>
      </w:r>
      <w:r w:rsidRPr="00780F22">
        <w:rPr>
          <w:rFonts w:ascii="Times New Roman" w:eastAsia="仿宋_GB2312" w:hAnsi="Times New Roman" w:cs="Times New Roman"/>
          <w:sz w:val="32"/>
          <w:szCs w:val="32"/>
        </w:rPr>
        <w:t>号）中规定，氯霉素为禁止使用的药物，在动物性食品中不得检出。</w:t>
      </w:r>
    </w:p>
    <w:p w:rsidR="006516E0" w:rsidRPr="00780F22" w:rsidRDefault="0085476D" w:rsidP="00780F2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80F22">
        <w:rPr>
          <w:rFonts w:ascii="Times New Roman" w:eastAsia="仿宋_GB2312" w:hAnsi="Times New Roman" w:cs="Times New Roman"/>
          <w:sz w:val="32"/>
          <w:szCs w:val="32"/>
        </w:rPr>
        <w:t>长期食用检出氯霉素的食品，可能引起肠道菌群失调，导致消化机能紊乱。人体大量摄入氯霉素最终可引起骨髓造血机能和肝脏的损害，导致再生障碍性贫血、血小板减少、肝损伤等健康危害。</w:t>
      </w:r>
    </w:p>
    <w:sectPr w:rsidR="006516E0" w:rsidRPr="00780F22" w:rsidSect="00B12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393" w:rsidRDefault="00044393" w:rsidP="002929E7">
      <w:r>
        <w:separator/>
      </w:r>
    </w:p>
  </w:endnote>
  <w:endnote w:type="continuationSeparator" w:id="0">
    <w:p w:rsidR="00044393" w:rsidRDefault="00044393" w:rsidP="00292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393" w:rsidRDefault="00044393" w:rsidP="002929E7">
      <w:r>
        <w:separator/>
      </w:r>
    </w:p>
  </w:footnote>
  <w:footnote w:type="continuationSeparator" w:id="0">
    <w:p w:rsidR="00044393" w:rsidRDefault="00044393" w:rsidP="00292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7012271"/>
    <w:multiLevelType w:val="singleLevel"/>
    <w:tmpl w:val="A701227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6F57"/>
    <w:rsid w:val="00044393"/>
    <w:rsid w:val="000C1EAE"/>
    <w:rsid w:val="000E2400"/>
    <w:rsid w:val="001273DB"/>
    <w:rsid w:val="001B2D32"/>
    <w:rsid w:val="002929E7"/>
    <w:rsid w:val="00311AAF"/>
    <w:rsid w:val="00335D60"/>
    <w:rsid w:val="003D5691"/>
    <w:rsid w:val="00455F10"/>
    <w:rsid w:val="00591A59"/>
    <w:rsid w:val="005E4BDF"/>
    <w:rsid w:val="006516E0"/>
    <w:rsid w:val="00691EF2"/>
    <w:rsid w:val="00780F22"/>
    <w:rsid w:val="00794C6B"/>
    <w:rsid w:val="0085476D"/>
    <w:rsid w:val="00945FFD"/>
    <w:rsid w:val="0097452B"/>
    <w:rsid w:val="009C7B8F"/>
    <w:rsid w:val="009E5A92"/>
    <w:rsid w:val="00A66F57"/>
    <w:rsid w:val="00B1241C"/>
    <w:rsid w:val="00B51FF7"/>
    <w:rsid w:val="00D150E3"/>
    <w:rsid w:val="00E35D63"/>
    <w:rsid w:val="00E57DCF"/>
    <w:rsid w:val="00F6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074620"/>
  <w15:docId w15:val="{9689CCA2-9DA9-4DA3-B569-58281908F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F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97452B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uiPriority w:val="99"/>
    <w:semiHidden/>
    <w:unhideWhenUsed/>
    <w:rsid w:val="002929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2929E7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2929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2929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6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127</Words>
  <Characters>729</Characters>
  <Application>Microsoft Office Word</Application>
  <DocSecurity>0</DocSecurity>
  <Lines>6</Lines>
  <Paragraphs>1</Paragraphs>
  <ScaleCrop>false</ScaleCrop>
  <Company>微软中国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闵宇航</dc:creator>
  <cp:keywords/>
  <dc:description/>
  <cp:lastModifiedBy>fijoy lee</cp:lastModifiedBy>
  <cp:revision>11</cp:revision>
  <dcterms:created xsi:type="dcterms:W3CDTF">2019-12-19T03:36:00Z</dcterms:created>
  <dcterms:modified xsi:type="dcterms:W3CDTF">2020-01-08T07:41:00Z</dcterms:modified>
</cp:coreProperties>
</file>