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7F" w:rsidRDefault="00A007B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附件22</w:t>
      </w:r>
    </w:p>
    <w:p w:rsidR="0016657F" w:rsidRDefault="00A007B4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C75BBA" w:rsidRDefault="00C75BBA">
      <w:pPr>
        <w:pStyle w:val="a6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</w:p>
    <w:p w:rsidR="0016657F" w:rsidRDefault="00A007B4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一</w:t>
      </w:r>
      <w:r>
        <w:rPr>
          <w:rFonts w:ascii="黑体" w:eastAsia="黑体" w:hAnsi="黑体" w:cs="黑体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菌落总数</w:t>
      </w:r>
      <w:r w:rsidR="00C91D58">
        <w:rPr>
          <w:rFonts w:ascii="黑体" w:eastAsia="黑体" w:hAnsi="黑体" w:cs="黑体" w:hint="eastAsia"/>
          <w:bCs/>
          <w:sz w:val="32"/>
          <w:szCs w:val="32"/>
        </w:rPr>
        <w:t>、大肠菌群</w:t>
      </w:r>
    </w:p>
    <w:p w:rsidR="0016657F" w:rsidRDefault="00A007B4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菌落总数是指示性微生物指标，并非致病菌指标。主要用来评价食品清洁度，反映食品在生产过程中是否符合卫生要求</w:t>
      </w:r>
      <w:r w:rsidR="00C91D58">
        <w:rPr>
          <w:rFonts w:ascii="仿宋_GB2312" w:eastAsia="仿宋_GB2312" w:hint="eastAsia"/>
          <w:bCs/>
          <w:sz w:val="32"/>
          <w:szCs w:val="32"/>
        </w:rPr>
        <w:t>；大肠菌群是国内外通用的食品污染常用指示菌之一。食品中检出大肠菌群，提示被致病菌（如沙门氏菌、志贺氏菌、致病性大肠杆菌）污染的可能性较大。</w:t>
      </w:r>
      <w:r>
        <w:rPr>
          <w:rFonts w:ascii="仿宋_GB2312" w:eastAsia="仿宋_GB2312" w:hint="eastAsia"/>
          <w:bCs/>
          <w:sz w:val="32"/>
          <w:szCs w:val="32"/>
        </w:rPr>
        <w:t>《四川七味香食品有限公司企业标准 方便火锅》（Q/QWX0002S-2017）对</w:t>
      </w:r>
      <w:r w:rsidRPr="00A007B4">
        <w:rPr>
          <w:rFonts w:ascii="仿宋_GB2312" w:eastAsia="仿宋_GB2312" w:hint="eastAsia"/>
          <w:bCs/>
          <w:sz w:val="32"/>
          <w:szCs w:val="32"/>
        </w:rPr>
        <w:t>方便火锅中</w:t>
      </w:r>
      <w:r>
        <w:rPr>
          <w:rFonts w:ascii="仿宋_GB2312" w:eastAsia="仿宋_GB2312" w:hint="eastAsia"/>
          <w:bCs/>
          <w:sz w:val="32"/>
          <w:szCs w:val="32"/>
        </w:rPr>
        <w:t>的菌落总数规定同批次5个独立包装产品中菌落总数检测结果不允许有超过10</w:t>
      </w:r>
      <w:r>
        <w:rPr>
          <w:rFonts w:ascii="仿宋_GB2312" w:eastAsia="仿宋_GB2312" w:hint="eastAsia"/>
          <w:bCs/>
          <w:sz w:val="32"/>
          <w:szCs w:val="32"/>
          <w:vertAlign w:val="superscript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 xml:space="preserve"> CFU/g的，且至少3个包装产品检测结果不超过10</w:t>
      </w:r>
      <w:r>
        <w:rPr>
          <w:rFonts w:ascii="仿宋_GB2312" w:eastAsia="仿宋_GB2312" w:hint="eastAsia"/>
          <w:bCs/>
          <w:sz w:val="32"/>
          <w:szCs w:val="32"/>
          <w:vertAlign w:val="superscript"/>
        </w:rPr>
        <w:t xml:space="preserve">4 </w:t>
      </w:r>
      <w:r>
        <w:rPr>
          <w:rFonts w:ascii="仿宋_GB2312" w:eastAsia="仿宋_GB2312" w:hint="eastAsia"/>
          <w:bCs/>
          <w:sz w:val="32"/>
          <w:szCs w:val="32"/>
        </w:rPr>
        <w:t>CFU/g</w:t>
      </w:r>
      <w:r w:rsidR="00C91D58">
        <w:rPr>
          <w:rFonts w:ascii="仿宋_GB2312" w:eastAsia="仿宋_GB2312" w:hint="eastAsia"/>
          <w:bCs/>
          <w:sz w:val="32"/>
          <w:szCs w:val="32"/>
        </w:rPr>
        <w:t>；该标准对</w:t>
      </w:r>
      <w:r w:rsidR="00C91D58" w:rsidRPr="00A007B4">
        <w:rPr>
          <w:rFonts w:ascii="仿宋_GB2312" w:eastAsia="仿宋_GB2312" w:hint="eastAsia"/>
          <w:bCs/>
          <w:sz w:val="32"/>
          <w:szCs w:val="32"/>
        </w:rPr>
        <w:t>方便火锅</w:t>
      </w:r>
      <w:r w:rsidR="00C91D58">
        <w:rPr>
          <w:rFonts w:ascii="仿宋_GB2312" w:eastAsia="仿宋_GB2312" w:hint="eastAsia"/>
          <w:bCs/>
          <w:sz w:val="32"/>
          <w:szCs w:val="32"/>
        </w:rPr>
        <w:t>中的大肠菌群规定同批次5个独立包装产品中大肠菌群检测结果不允许有超过10</w:t>
      </w:r>
      <w:r w:rsidR="00C91D58">
        <w:rPr>
          <w:rFonts w:ascii="仿宋_GB2312" w:eastAsia="仿宋_GB2312" w:hint="eastAsia"/>
          <w:bCs/>
          <w:sz w:val="32"/>
          <w:szCs w:val="32"/>
          <w:vertAlign w:val="superscript"/>
        </w:rPr>
        <w:t>2</w:t>
      </w:r>
      <w:r w:rsidR="00C91D58">
        <w:rPr>
          <w:rFonts w:ascii="仿宋_GB2312" w:eastAsia="仿宋_GB2312" w:hint="eastAsia"/>
          <w:bCs/>
          <w:sz w:val="32"/>
          <w:szCs w:val="32"/>
        </w:rPr>
        <w:t xml:space="preserve"> CFU/g的，且至少3个包装产品检测结果不超过10 CFU/g。</w:t>
      </w:r>
    </w:p>
    <w:p w:rsidR="0016657F" w:rsidRDefault="00A007B4" w:rsidP="00C91D58">
      <w:pPr>
        <w:pStyle w:val="a6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proofErr w:type="gramStart"/>
      <w:r>
        <w:rPr>
          <w:rFonts w:ascii="黑体" w:eastAsia="黑体" w:hAnsi="黑体" w:hint="eastAsia"/>
          <w:sz w:val="32"/>
          <w:szCs w:val="32"/>
        </w:rPr>
        <w:t>腐霉利</w:t>
      </w:r>
      <w:proofErr w:type="gramEnd"/>
    </w:p>
    <w:p w:rsidR="0016657F" w:rsidRDefault="00A007B4">
      <w:pPr>
        <w:pStyle w:val="a6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腐霉利属于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低毒性杀菌剂，可用于防治黄瓜、茄子、番茄、洋葱等的灰霉病，莴苣、辣椒的茎腐病，油菜菌核病等。《食品安全国家标准 食品中农药最大残留限量》（GB 2763-2016）规定，韭菜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中腐霉利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的最大残留限量为0.2 mg/kg。</w:t>
      </w:r>
    </w:p>
    <w:p w:rsidR="0016657F" w:rsidRDefault="00C91D58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r w:rsidR="00A007B4">
        <w:rPr>
          <w:rFonts w:ascii="黑体" w:eastAsia="黑体" w:hAnsi="黑体" w:cs="黑体"/>
          <w:bCs/>
          <w:sz w:val="32"/>
          <w:szCs w:val="32"/>
        </w:rPr>
        <w:t>、</w:t>
      </w:r>
      <w:r w:rsidR="00A007B4">
        <w:rPr>
          <w:rFonts w:ascii="黑体" w:eastAsia="黑体" w:hAnsi="黑体" w:cs="黑体" w:hint="eastAsia"/>
          <w:bCs/>
          <w:sz w:val="32"/>
          <w:szCs w:val="32"/>
        </w:rPr>
        <w:t>孔雀石绿</w:t>
      </w:r>
    </w:p>
    <w:p w:rsidR="0016657F" w:rsidRDefault="00A007B4">
      <w:pPr>
        <w:pStyle w:val="a6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孔雀石绿别名碱性绿、盐基块绿、孔雀绿，是一种三苯甲烷结构的染料，因其外观颜色呈孔雀绿而得名。自被证实具有抗菌杀虫等药效以来，许多国家曾广泛将其用作驱虫剂、杀菌剂和防腐剂，以杀灭水产动物体外的寄生虫、原生动物和鱼卵中的霉菌等。孔雀石绿可在鱼体内长时间残留，通过食物链可能对人体产生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、致癌和致突变等危害。我国《动物性食品中兽药最高残留限量》（农业部公告第235号）明确规定所有食品动物禁止使用孔雀石绿。</w:t>
      </w:r>
    </w:p>
    <w:p w:rsidR="0016657F" w:rsidRDefault="00C91D58">
      <w:pPr>
        <w:pStyle w:val="a6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A007B4">
        <w:rPr>
          <w:rFonts w:ascii="黑体" w:eastAsia="黑体" w:hAnsi="黑体" w:hint="eastAsia"/>
          <w:sz w:val="32"/>
          <w:szCs w:val="32"/>
        </w:rPr>
        <w:t>、</w:t>
      </w:r>
      <w:r w:rsidR="00A007B4">
        <w:rPr>
          <w:rFonts w:eastAsia="黑体" w:hint="eastAsia"/>
          <w:color w:val="000000"/>
          <w:sz w:val="32"/>
          <w:szCs w:val="32"/>
        </w:rPr>
        <w:t>氨基酸态氮</w:t>
      </w:r>
    </w:p>
    <w:p w:rsidR="0016657F" w:rsidRDefault="00A007B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氨基酸态氮是酱油的特征性品质指标之一。氨基酸态氮含量越高，酱油的质量越好，鲜味越浓。氨基酸态氮不合格，主要影响的是酱油产品的风味。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《酿造酱油》（GB/T 18186-2000）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中规定，高盐稀态发酵酱油（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含固稀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发酵酱油）一级氨基酸态氮≥0.70 g/100mL。</w:t>
      </w:r>
    </w:p>
    <w:p w:rsidR="0016657F" w:rsidRDefault="00C91D58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</w:t>
      </w:r>
      <w:r w:rsidR="00A007B4">
        <w:rPr>
          <w:rFonts w:ascii="黑体" w:eastAsia="黑体" w:hAnsi="黑体" w:cs="黑体" w:hint="eastAsia"/>
          <w:bCs/>
          <w:sz w:val="32"/>
          <w:szCs w:val="32"/>
        </w:rPr>
        <w:t>、磺胺类(总量)</w:t>
      </w:r>
    </w:p>
    <w:p w:rsidR="0016657F" w:rsidRDefault="00A007B4">
      <w:pPr>
        <w:pStyle w:val="a6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第235号）规定所有食品动物的肌肉中磺胺类（总量）的限量值为100 μg/kg。</w:t>
      </w:r>
    </w:p>
    <w:p w:rsidR="0016657F" w:rsidRDefault="00C91D58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</w:t>
      </w:r>
      <w:r w:rsidR="00A007B4">
        <w:rPr>
          <w:rFonts w:ascii="黑体" w:eastAsia="黑体" w:hAnsi="黑体" w:cs="黑体" w:hint="eastAsia"/>
          <w:bCs/>
          <w:sz w:val="32"/>
          <w:szCs w:val="32"/>
        </w:rPr>
        <w:t>、</w:t>
      </w:r>
      <w:proofErr w:type="gramStart"/>
      <w:r w:rsidR="00A007B4">
        <w:rPr>
          <w:rFonts w:ascii="黑体" w:eastAsia="黑体" w:hAnsi="黑体" w:cs="黑体" w:hint="eastAsia"/>
          <w:bCs/>
          <w:sz w:val="32"/>
          <w:szCs w:val="32"/>
        </w:rPr>
        <w:t>恩诺沙</w:t>
      </w:r>
      <w:proofErr w:type="gramEnd"/>
      <w:r w:rsidR="00A007B4">
        <w:rPr>
          <w:rFonts w:ascii="黑体" w:eastAsia="黑体" w:hAnsi="黑体" w:cs="黑体" w:hint="eastAsia"/>
          <w:bCs/>
          <w:sz w:val="32"/>
          <w:szCs w:val="32"/>
        </w:rPr>
        <w:t>星</w:t>
      </w:r>
    </w:p>
    <w:p w:rsidR="0016657F" w:rsidRDefault="00A007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病。《动物性食品中兽药最高残留限量》（农业部第235号公告）规定</w:t>
      </w:r>
      <w:r>
        <w:rPr>
          <w:rFonts w:ascii="仿宋_GB2312" w:eastAsia="仿宋_GB2312" w:hint="eastAsia"/>
          <w:sz w:val="32"/>
          <w:szCs w:val="32"/>
        </w:rPr>
        <w:t>所有食品动物的肌肉</w:t>
      </w:r>
      <w:proofErr w:type="gramStart"/>
      <w:r>
        <w:rPr>
          <w:rFonts w:ascii="仿宋_GB2312" w:eastAsia="仿宋_GB2312" w:hint="eastAsia"/>
          <w:sz w:val="32"/>
          <w:szCs w:val="32"/>
        </w:rPr>
        <w:t>中恩诺沙</w:t>
      </w:r>
      <w:proofErr w:type="gramEnd"/>
      <w:r>
        <w:rPr>
          <w:rFonts w:ascii="仿宋_GB2312" w:eastAsia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int="eastAsia"/>
          <w:sz w:val="32"/>
          <w:szCs w:val="32"/>
        </w:rPr>
        <w:t>星与环丙沙星之和计）的限量值为100 μg/kg。</w:t>
      </w:r>
    </w:p>
    <w:p w:rsidR="0016657F" w:rsidRDefault="00C91D58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 w:rsidR="00A007B4">
        <w:rPr>
          <w:rFonts w:eastAsia="黑体" w:hint="eastAsia"/>
          <w:sz w:val="32"/>
          <w:szCs w:val="32"/>
        </w:rPr>
        <w:t>、镉</w:t>
      </w:r>
    </w:p>
    <w:p w:rsidR="0016657F" w:rsidRDefault="00A007B4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2762-2017）中规定鲜、冻水产动物双壳类中镉的限量值为2.0 mg/kg；鲜、冻水产动物甲壳类中镉的限量值为0.5 mg/kg。</w:t>
      </w:r>
    </w:p>
    <w:p w:rsidR="0016657F" w:rsidRDefault="00C91D58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</w:t>
      </w:r>
      <w:r w:rsidR="00A007B4">
        <w:rPr>
          <w:rFonts w:ascii="黑体" w:eastAsia="黑体" w:hAnsi="黑体" w:cs="黑体"/>
          <w:bCs/>
          <w:sz w:val="32"/>
          <w:szCs w:val="32"/>
        </w:rPr>
        <w:t>、</w:t>
      </w:r>
      <w:r w:rsidR="00A007B4">
        <w:rPr>
          <w:rFonts w:ascii="黑体" w:eastAsia="黑体" w:hAnsi="黑体" w:cs="黑体" w:hint="eastAsia"/>
          <w:bCs/>
          <w:sz w:val="32"/>
          <w:szCs w:val="32"/>
        </w:rPr>
        <w:t>吡唑</w:t>
      </w:r>
      <w:proofErr w:type="gramStart"/>
      <w:r w:rsidR="00A007B4">
        <w:rPr>
          <w:rFonts w:ascii="黑体" w:eastAsia="黑体" w:hAnsi="黑体" w:cs="黑体" w:hint="eastAsia"/>
          <w:bCs/>
          <w:sz w:val="32"/>
          <w:szCs w:val="32"/>
        </w:rPr>
        <w:t>醚菌酯</w:t>
      </w:r>
      <w:proofErr w:type="gramEnd"/>
    </w:p>
    <w:p w:rsidR="0016657F" w:rsidRDefault="00A007B4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吡唑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为杀菌剂，属于甲氧基胺基甲酸酯类，通过抑制菌株的呼吸作用，进而达到杀菌的效果，可防治香蕉黑星病、叶斑病等。《食品安全国家标准 食品中农药最大残留限量》（GB 2763-2016）规定香蕉中吡唑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的最大残留限量为0.02 mg/kg。</w:t>
      </w:r>
    </w:p>
    <w:p w:rsidR="0016657F" w:rsidRDefault="00C91D58">
      <w:pPr>
        <w:spacing w:line="640" w:lineRule="exact"/>
        <w:ind w:firstLineChars="200" w:firstLine="592"/>
        <w:jc w:val="left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九</w:t>
      </w:r>
      <w:r w:rsidR="00A007B4">
        <w:rPr>
          <w:rFonts w:ascii="Times New Roman" w:eastAsia="黑体" w:hAnsi="Times New Roman" w:cs="Times New Roman" w:hint="eastAsia"/>
          <w:spacing w:val="-12"/>
          <w:sz w:val="32"/>
          <w:szCs w:val="32"/>
        </w:rPr>
        <w:t>、（花生酸</w:t>
      </w:r>
      <w:r w:rsidR="00A007B4">
        <w:rPr>
          <w:rFonts w:ascii="Times New Roman" w:eastAsia="黑体" w:hAnsi="Times New Roman" w:cs="Times New Roman"/>
          <w:spacing w:val="-12"/>
          <w:sz w:val="32"/>
          <w:szCs w:val="32"/>
        </w:rPr>
        <w:t>+</w:t>
      </w:r>
      <w:r w:rsidR="00A007B4">
        <w:rPr>
          <w:rFonts w:ascii="Times New Roman" w:eastAsia="黑体" w:hAnsi="Times New Roman" w:cs="Times New Roman" w:hint="eastAsia"/>
          <w:spacing w:val="-12"/>
          <w:sz w:val="32"/>
          <w:szCs w:val="32"/>
        </w:rPr>
        <w:t>山</w:t>
      </w:r>
      <w:proofErr w:type="gramStart"/>
      <w:r w:rsidR="00A007B4">
        <w:rPr>
          <w:rFonts w:ascii="Times New Roman" w:eastAsia="黑体" w:hAnsi="Times New Roman" w:cs="Times New Roman" w:hint="eastAsia"/>
          <w:spacing w:val="-12"/>
          <w:sz w:val="32"/>
          <w:szCs w:val="32"/>
        </w:rPr>
        <w:t>嵛</w:t>
      </w:r>
      <w:proofErr w:type="gramEnd"/>
      <w:r w:rsidR="00A007B4">
        <w:rPr>
          <w:rFonts w:ascii="Times New Roman" w:eastAsia="黑体" w:hAnsi="Times New Roman" w:cs="Times New Roman" w:hint="eastAsia"/>
          <w:spacing w:val="-12"/>
          <w:sz w:val="32"/>
          <w:szCs w:val="32"/>
        </w:rPr>
        <w:t>酸）</w:t>
      </w:r>
      <w:r w:rsidR="00A007B4">
        <w:rPr>
          <w:rFonts w:ascii="Times New Roman" w:eastAsia="黑体" w:hAnsi="Times New Roman" w:cs="Times New Roman"/>
          <w:spacing w:val="-12"/>
          <w:sz w:val="32"/>
          <w:szCs w:val="32"/>
        </w:rPr>
        <w:t>/</w:t>
      </w:r>
      <w:r w:rsidR="00A007B4">
        <w:rPr>
          <w:rFonts w:ascii="Times New Roman" w:eastAsia="黑体" w:hAnsi="Times New Roman" w:cs="Times New Roman" w:hint="eastAsia"/>
          <w:spacing w:val="-12"/>
          <w:sz w:val="32"/>
          <w:szCs w:val="32"/>
        </w:rPr>
        <w:t>总脂肪酸</w:t>
      </w:r>
    </w:p>
    <w:p w:rsidR="0016657F" w:rsidRDefault="00A007B4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花生酸、山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酸在核桃、杏仁中含量极微，在大豆中含量较少，而在花生中含量较高。</w:t>
      </w:r>
      <w:r w:rsidR="005E26BC" w:rsidRPr="00F97CA3">
        <w:rPr>
          <w:rFonts w:ascii="Times New Roman" w:eastAsia="仿宋_GB2312" w:hAnsi="Times New Roman" w:cs="Times New Roman" w:hint="eastAsia"/>
          <w:sz w:val="32"/>
          <w:szCs w:val="32"/>
        </w:rPr>
        <w:t>采用花生、大豆或其他原料，部分替代或者全部替代核桃仁加工核桃露（乳）可能会导致花生酸、山</w:t>
      </w:r>
      <w:proofErr w:type="gramStart"/>
      <w:r w:rsidR="005E26BC" w:rsidRPr="00F97CA3">
        <w:rPr>
          <w:rFonts w:ascii="Times New Roman" w:eastAsia="仿宋_GB2312" w:hAnsi="Times New Roman" w:cs="Times New Roman" w:hint="eastAsia"/>
          <w:sz w:val="32"/>
          <w:szCs w:val="32"/>
        </w:rPr>
        <w:t>嵛</w:t>
      </w:r>
      <w:proofErr w:type="gramEnd"/>
      <w:r w:rsidR="005E26BC" w:rsidRPr="00F97CA3">
        <w:rPr>
          <w:rFonts w:ascii="Times New Roman" w:eastAsia="仿宋_GB2312" w:hAnsi="Times New Roman" w:cs="Times New Roman" w:hint="eastAsia"/>
          <w:sz w:val="32"/>
          <w:szCs w:val="32"/>
        </w:rPr>
        <w:t>酸含量超标。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《植物蛋白饮料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核桃露（乳）》（</w:t>
      </w:r>
      <w:r>
        <w:rPr>
          <w:rFonts w:ascii="Times New Roman" w:eastAsia="仿宋_GB2312" w:hAnsi="Times New Roman" w:cs="Times New Roman"/>
          <w:sz w:val="32"/>
          <w:szCs w:val="32"/>
        </w:rPr>
        <w:t>GB/T 31325</w:t>
      </w:r>
      <w:r>
        <w:rPr>
          <w:rFonts w:ascii="仿宋_GB2312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）中规定，核桃露（乳）中的（花生酸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酸）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总脂肪酸的最大限量为</w:t>
      </w:r>
      <w:r>
        <w:rPr>
          <w:rFonts w:ascii="Times New Roman" w:eastAsia="仿宋_GB2312" w:hAnsi="Times New Roman" w:cs="Times New Roman"/>
          <w:sz w:val="32"/>
          <w:szCs w:val="32"/>
        </w:rPr>
        <w:t>0.2%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6657F" w:rsidRDefault="00C91D58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A007B4">
        <w:rPr>
          <w:rFonts w:ascii="黑体" w:eastAsia="黑体" w:hAnsi="黑体" w:hint="eastAsia"/>
          <w:sz w:val="32"/>
          <w:szCs w:val="32"/>
        </w:rPr>
        <w:t>、五氯酚酸钠</w:t>
      </w:r>
    </w:p>
    <w:p w:rsidR="0016657F" w:rsidRDefault="00A007B4">
      <w:pPr>
        <w:spacing w:line="64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五氯酚</w:t>
      </w:r>
      <w:r>
        <w:rPr>
          <w:rFonts w:ascii="Times New Roman" w:eastAsia="仿宋_GB2312" w:hAnsi="Times New Roman" w:cs="Times New Roman"/>
          <w:sz w:val="32"/>
          <w:szCs w:val="32"/>
        </w:rPr>
        <w:t>酸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钠属于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有机氯农药，</w:t>
      </w:r>
      <w:r w:rsidR="00C91D58" w:rsidRPr="00C91D58">
        <w:rPr>
          <w:rFonts w:ascii="Times New Roman" w:eastAsia="仿宋_GB2312" w:hAnsi="Times New Roman" w:cs="Times New Roman" w:hint="eastAsia"/>
          <w:sz w:val="32"/>
          <w:szCs w:val="32"/>
        </w:rPr>
        <w:t>可用作除草剂和杀菌剂，易溶于水，容易进入水和土壤中，经环境累积，进入饲料用植物中，通过食物链进入动物内。</w:t>
      </w:r>
      <w:r>
        <w:rPr>
          <w:rFonts w:ascii="Times New Roman" w:eastAsia="仿宋_GB2312" w:hAnsi="Times New Roman" w:cs="Times New Roman"/>
          <w:sz w:val="32"/>
          <w:szCs w:val="32"/>
        </w:rPr>
        <w:t>《动物性食品中兽药最高残留限量》（农业部公告第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号）中规定，五氯酚酸钠为禁止使用的药物，在动物性食品中不得检出。</w:t>
      </w:r>
    </w:p>
    <w:sectPr w:rsidR="0016657F" w:rsidSect="00B64925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D5" w:rsidRDefault="009643D5" w:rsidP="00A007B4">
      <w:r>
        <w:separator/>
      </w:r>
    </w:p>
  </w:endnote>
  <w:endnote w:type="continuationSeparator" w:id="0">
    <w:p w:rsidR="009643D5" w:rsidRDefault="009643D5" w:rsidP="00A0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677762"/>
      <w:docPartObj>
        <w:docPartGallery w:val="Page Numbers (Bottom of Page)"/>
        <w:docPartUnique/>
      </w:docPartObj>
    </w:sdtPr>
    <w:sdtContent>
      <w:p w:rsidR="00B64925" w:rsidRDefault="00B649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BBA" w:rsidRPr="00C75BBA">
          <w:rPr>
            <w:noProof/>
            <w:lang w:val="zh-CN"/>
          </w:rPr>
          <w:t>-</w:t>
        </w:r>
        <w:r w:rsidR="00C75BBA">
          <w:rPr>
            <w:noProof/>
          </w:rPr>
          <w:t xml:space="preserve"> 4 -</w:t>
        </w:r>
        <w:r>
          <w:fldChar w:fldCharType="end"/>
        </w:r>
      </w:p>
    </w:sdtContent>
  </w:sdt>
  <w:p w:rsidR="00B64925" w:rsidRDefault="00B649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D5" w:rsidRDefault="009643D5" w:rsidP="00A007B4">
      <w:r>
        <w:separator/>
      </w:r>
    </w:p>
  </w:footnote>
  <w:footnote w:type="continuationSeparator" w:id="0">
    <w:p w:rsidR="009643D5" w:rsidRDefault="009643D5" w:rsidP="00A00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0A0EB8"/>
    <w:rsid w:val="00115D71"/>
    <w:rsid w:val="0016657F"/>
    <w:rsid w:val="001B4234"/>
    <w:rsid w:val="00203CEF"/>
    <w:rsid w:val="00227C98"/>
    <w:rsid w:val="002D4079"/>
    <w:rsid w:val="002F1403"/>
    <w:rsid w:val="00320337"/>
    <w:rsid w:val="00335654"/>
    <w:rsid w:val="00385653"/>
    <w:rsid w:val="004012A2"/>
    <w:rsid w:val="00446771"/>
    <w:rsid w:val="00490F04"/>
    <w:rsid w:val="00495F06"/>
    <w:rsid w:val="004A7B13"/>
    <w:rsid w:val="00507310"/>
    <w:rsid w:val="00524DAE"/>
    <w:rsid w:val="005437A0"/>
    <w:rsid w:val="005A532E"/>
    <w:rsid w:val="005C3B9C"/>
    <w:rsid w:val="005E26BC"/>
    <w:rsid w:val="005E4129"/>
    <w:rsid w:val="005F2ABB"/>
    <w:rsid w:val="0065262F"/>
    <w:rsid w:val="00660E64"/>
    <w:rsid w:val="00686D3D"/>
    <w:rsid w:val="007442C1"/>
    <w:rsid w:val="00762757"/>
    <w:rsid w:val="0076723A"/>
    <w:rsid w:val="007771CD"/>
    <w:rsid w:val="007A6867"/>
    <w:rsid w:val="00827383"/>
    <w:rsid w:val="00830ABC"/>
    <w:rsid w:val="008C2B4D"/>
    <w:rsid w:val="00903A9D"/>
    <w:rsid w:val="00916DDB"/>
    <w:rsid w:val="00923D48"/>
    <w:rsid w:val="00941AB8"/>
    <w:rsid w:val="009643D5"/>
    <w:rsid w:val="00984FED"/>
    <w:rsid w:val="009C7045"/>
    <w:rsid w:val="00A007B4"/>
    <w:rsid w:val="00A40680"/>
    <w:rsid w:val="00A85D79"/>
    <w:rsid w:val="00B16DD3"/>
    <w:rsid w:val="00B64925"/>
    <w:rsid w:val="00B87DF6"/>
    <w:rsid w:val="00BA7A5C"/>
    <w:rsid w:val="00C75BBA"/>
    <w:rsid w:val="00C91D58"/>
    <w:rsid w:val="00C92AC2"/>
    <w:rsid w:val="00CA6E01"/>
    <w:rsid w:val="00CC4DEC"/>
    <w:rsid w:val="00CE074F"/>
    <w:rsid w:val="00D67F5E"/>
    <w:rsid w:val="00D70BCE"/>
    <w:rsid w:val="00D70DCF"/>
    <w:rsid w:val="00DE3228"/>
    <w:rsid w:val="00E224EE"/>
    <w:rsid w:val="00E84511"/>
    <w:rsid w:val="00EE3B7B"/>
    <w:rsid w:val="00F76C16"/>
    <w:rsid w:val="00F97CA3"/>
    <w:rsid w:val="00FA014A"/>
    <w:rsid w:val="07AE2006"/>
    <w:rsid w:val="13515910"/>
    <w:rsid w:val="1775494C"/>
    <w:rsid w:val="1831126E"/>
    <w:rsid w:val="1C2C6E58"/>
    <w:rsid w:val="20827181"/>
    <w:rsid w:val="225C3C81"/>
    <w:rsid w:val="23E97F38"/>
    <w:rsid w:val="299E2E0B"/>
    <w:rsid w:val="29FC4125"/>
    <w:rsid w:val="2A9E1780"/>
    <w:rsid w:val="32C0209F"/>
    <w:rsid w:val="333B066B"/>
    <w:rsid w:val="33B77259"/>
    <w:rsid w:val="380D2FFA"/>
    <w:rsid w:val="39997C19"/>
    <w:rsid w:val="3E2A1862"/>
    <w:rsid w:val="3E565C74"/>
    <w:rsid w:val="418A341C"/>
    <w:rsid w:val="439A2AC1"/>
    <w:rsid w:val="465F0FDF"/>
    <w:rsid w:val="49F133DD"/>
    <w:rsid w:val="4B0F4C04"/>
    <w:rsid w:val="4BB3766A"/>
    <w:rsid w:val="4D0714C7"/>
    <w:rsid w:val="53D91CC8"/>
    <w:rsid w:val="5616109A"/>
    <w:rsid w:val="56D62CEE"/>
    <w:rsid w:val="57772CF1"/>
    <w:rsid w:val="58030A90"/>
    <w:rsid w:val="5C6C6636"/>
    <w:rsid w:val="5D0578A1"/>
    <w:rsid w:val="60C1101C"/>
    <w:rsid w:val="61FD7005"/>
    <w:rsid w:val="62830167"/>
    <w:rsid w:val="645402A0"/>
    <w:rsid w:val="64B01203"/>
    <w:rsid w:val="684E6F14"/>
    <w:rsid w:val="6D17077E"/>
    <w:rsid w:val="6DEC0CF9"/>
    <w:rsid w:val="6EC828CB"/>
    <w:rsid w:val="709B67CD"/>
    <w:rsid w:val="74210BA7"/>
    <w:rsid w:val="77504EE4"/>
    <w:rsid w:val="7807013D"/>
    <w:rsid w:val="78997A7C"/>
    <w:rsid w:val="7B0559CF"/>
    <w:rsid w:val="7E8258AE"/>
    <w:rsid w:val="7F2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253</Words>
  <Characters>1443</Characters>
  <Application>Microsoft Office Word</Application>
  <DocSecurity>0</DocSecurity>
  <Lines>12</Lines>
  <Paragraphs>3</Paragraphs>
  <ScaleCrop>false</ScaleCrop>
  <Company>CFQS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风险监测处</cp:lastModifiedBy>
  <cp:revision>10</cp:revision>
  <dcterms:created xsi:type="dcterms:W3CDTF">2019-12-20T02:37:00Z</dcterms:created>
  <dcterms:modified xsi:type="dcterms:W3CDTF">2020-01-03T02:50:00Z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