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04FA" w:rsidRDefault="00536340">
      <w:pPr>
        <w:spacing w:line="594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8404FA" w:rsidRDefault="008404FA">
      <w:pPr>
        <w:spacing w:line="594" w:lineRule="exact"/>
        <w:rPr>
          <w:rFonts w:ascii="黑体" w:eastAsia="黑体" w:hAnsi="黑体"/>
          <w:sz w:val="32"/>
          <w:szCs w:val="32"/>
        </w:rPr>
      </w:pPr>
    </w:p>
    <w:p w:rsidR="008404FA" w:rsidRDefault="00536340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部分不合格检验项目小知识</w:t>
      </w:r>
    </w:p>
    <w:p w:rsidR="008404FA" w:rsidRDefault="008404FA">
      <w:pPr>
        <w:spacing w:line="594" w:lineRule="exact"/>
        <w:rPr>
          <w:rFonts w:ascii="方正小标宋简体" w:eastAsia="方正小标宋简体"/>
          <w:spacing w:val="-12"/>
          <w:sz w:val="44"/>
          <w:szCs w:val="44"/>
        </w:rPr>
      </w:pP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 w:hint="eastAsia"/>
          <w:spacing w:val="-12"/>
          <w:sz w:val="32"/>
          <w:szCs w:val="32"/>
        </w:rPr>
        <w:t>一、诺氟</w:t>
      </w:r>
      <w:r>
        <w:rPr>
          <w:rFonts w:ascii="黑体" w:eastAsia="黑体" w:hAnsi="黑体" w:hint="eastAsia"/>
          <w:spacing w:val="-12"/>
          <w:sz w:val="32"/>
          <w:szCs w:val="32"/>
        </w:rPr>
        <w:t>沙星</w:t>
      </w:r>
    </w:p>
    <w:p w:rsidR="008404FA" w:rsidRDefault="0053634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诺氟沙星是一种广谱类杀菌剂。《发布在食品动物中停止使用洛美沙星、培氟沙星、氧氟沙星、诺氟沙星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种兽药的决定》（农业部公告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2292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号）中规定，在食品动物中停止使用洛美沙星、培氟沙星、氧氟沙星和诺氟沙星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种兽药（在蜂蜜中不得检出）。蜂蜜中检出诺氟沙星的原因，可能是诺氟沙星作为蜂药被用于蜜蜂养殖。摄入检出诺氟沙星的食品，可能引起肠胃的不良反应，甚至还可能对肝、肾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脏器造成损害。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二、氧氟沙星</w:t>
      </w:r>
    </w:p>
    <w:p w:rsidR="008404FA" w:rsidRDefault="00536340">
      <w:pPr>
        <w:widowControl/>
        <w:spacing w:line="594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氧氟沙星属于喹诺酮类药物，具有抗菌谱广、活性强等特性，曾被广泛用于畜禽细菌性疾病的预防和治疗。</w:t>
      </w:r>
      <w:r>
        <w:rPr>
          <w:rFonts w:ascii="Times New Roman" w:eastAsia="仿宋_GB2312" w:hAnsi="Times New Roman" w:cs="Times New Roman"/>
          <w:sz w:val="32"/>
          <w:szCs w:val="32"/>
        </w:rPr>
        <w:t>《发布在食品动物中停止使用洛美沙星、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培氟沙星、氧氟沙星、诺氟沙星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4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种兽药的决定》（农业部公告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第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2292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规定，在食品动物中停止使用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氧氟沙星（动物性食品中不得检出）。淡水鱼中检出</w:t>
      </w:r>
      <w:r>
        <w:rPr>
          <w:rFonts w:ascii="Times New Roman" w:eastAsia="仿宋_GB2312" w:hAnsi="Times New Roman" w:cs="Times New Roman"/>
          <w:sz w:val="32"/>
          <w:szCs w:val="32"/>
        </w:rPr>
        <w:t>氧氟沙星的原因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，可能是养殖户在养殖过程中违规使用相关兽药。</w:t>
      </w:r>
      <w:r>
        <w:rPr>
          <w:rFonts w:ascii="Times New Roman" w:eastAsia="仿宋_GB2312" w:hAnsi="Times New Roman" w:cs="Times New Roman"/>
          <w:sz w:val="32"/>
          <w:szCs w:val="32"/>
        </w:rPr>
        <w:t>食用检出氧氟沙星的食品，可能引起头晕、头痛、睡眠不良、胃肠道刺激等症状。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三、孔雀石绿</w:t>
      </w:r>
    </w:p>
    <w:p w:rsidR="008404FA" w:rsidRDefault="0053634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孔雀石绿属于有毒的三苯甲烷类化学物，既是染料，也是杀真菌、杀细菌、杀寄生虫的药物。《动物性食品中兽药最高残留限量》（农业部公告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孔雀石绿为禁止使用的药物，在动物性食品中不得检出。淡水鱼中检出孔雀石绿的原因，可能是养殖户在养殖过程中违规使用相关兽药。食用检出孔雀石绿的食品，可能对人体造成潜在的致癌、致畸、致突变等危害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四、恩诺沙星（以恩诺沙星与环丙沙星之和计）</w:t>
      </w:r>
    </w:p>
    <w:p w:rsidR="008404FA" w:rsidRDefault="0053634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</w:t>
      </w:r>
      <w:r>
        <w:rPr>
          <w:rFonts w:ascii="Times New Roman" w:eastAsia="仿宋_GB2312" w:hAnsi="Times New Roman" w:cs="Times New Roman"/>
          <w:sz w:val="32"/>
          <w:szCs w:val="32"/>
        </w:rPr>
        <w:t>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号）中规定，恩诺沙星（以恩诺沙星和环丙沙星之和计）在牛、羊、猪、兔、禽和其他动物的肌肉中最高残留限量值为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μg/kg</w:t>
      </w:r>
      <w:r>
        <w:rPr>
          <w:rFonts w:ascii="Times New Roman" w:eastAsia="仿宋_GB2312" w:hAnsi="Times New Roman" w:cs="Times New Roman"/>
          <w:sz w:val="32"/>
          <w:szCs w:val="32"/>
        </w:rPr>
        <w:t>。淡水鱼和鸡肉中恩诺沙星超标的原因，可能是养殖户在养殖过程中违规使用相关兽药。摄入恩诺沙星超标的食品，可能引起头晕、头痛、睡眠不良、胃肠道刺激或不适等症状，甚至还可能引起肝损害。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五、多西环素（强力霉素）</w:t>
      </w:r>
    </w:p>
    <w:p w:rsidR="008404FA" w:rsidRDefault="0053634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/>
        </w:rPr>
      </w:pPr>
      <w:r>
        <w:rPr>
          <w:rFonts w:ascii="Times New Roman" w:eastAsia="仿宋_GB2312" w:hAnsi="Times New Roman" w:cs="Times New Roman"/>
          <w:sz w:val="32"/>
          <w:szCs w:val="32"/>
          <w:lang/>
        </w:rPr>
        <w:t>多西环素（强力霉素）是一种四环素类药物，一般用于治疗衣原体、支原体感染。</w:t>
      </w:r>
      <w:r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多西环素（强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力霉素）在禽的肌肉中</w:t>
      </w:r>
      <w:r>
        <w:rPr>
          <w:rFonts w:ascii="Times New Roman" w:eastAsia="仿宋_GB2312" w:hAnsi="Times New Roman" w:cs="Times New Roman"/>
          <w:sz w:val="32"/>
          <w:szCs w:val="32"/>
        </w:rPr>
        <w:t>最高残留限量值为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μg/kg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鸡肉中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多西环素（强力霉素）</w:t>
      </w:r>
      <w:r>
        <w:rPr>
          <w:rFonts w:ascii="Times New Roman" w:eastAsia="仿宋_GB2312" w:hAnsi="Times New Roman" w:cs="Times New Roman"/>
          <w:sz w:val="32"/>
          <w:szCs w:val="32"/>
        </w:rPr>
        <w:t>超标的原因，可能是养殖户在养殖过程中违规使用相关兽药。摄入</w:t>
      </w:r>
      <w:r>
        <w:rPr>
          <w:rFonts w:ascii="Times New Roman" w:eastAsia="仿宋_GB2312" w:hAnsi="Times New Roman" w:cs="Times New Roman"/>
          <w:sz w:val="32"/>
          <w:szCs w:val="32"/>
          <w:lang/>
        </w:rPr>
        <w:t>多西环素（强力霉素）超标的食品，可能引起恶心、呕吐、腹泻等症状。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六、磺胺类（总量）</w:t>
      </w:r>
    </w:p>
    <w:p w:rsidR="008404FA" w:rsidRDefault="00536340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/>
          <w:sz w:val="32"/>
          <w:szCs w:val="32"/>
        </w:rPr>
        <w:t>号）中规定，磺胺类（总量）在所有食品动物的肌肉中最高残留限量值为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100μg/kg</w:t>
      </w:r>
      <w:r>
        <w:rPr>
          <w:rFonts w:ascii="Times New Roman" w:eastAsia="仿宋_GB2312" w:hAnsi="Times New Roman" w:cs="Times New Roman"/>
          <w:sz w:val="32"/>
          <w:szCs w:val="32"/>
        </w:rPr>
        <w:t>。鸡肉中磺胺类（总量</w:t>
      </w:r>
      <w:r>
        <w:rPr>
          <w:rFonts w:ascii="Times New Roman" w:eastAsia="仿宋_GB2312" w:hAnsi="Times New Roman" w:cs="Times New Roman"/>
          <w:sz w:val="32"/>
          <w:szCs w:val="32"/>
        </w:rPr>
        <w:t>）超标的原因，可能是养殖户在养殖过程中违规使用相关兽药。食用磺胺类（总量）超标的食品，可能引起皮疹、药热等过敏反应。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七、克百威</w:t>
      </w:r>
    </w:p>
    <w:p w:rsidR="008404FA" w:rsidRDefault="0053634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克百威是一种广谱、高效、低残留、高毒性的氨基甲酸酯类杀虫、杀螨、杀线虫剂，具有内吸、触杀、胃毒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作用，并有一定的杀卵作用。《食品安全国家标准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）中规定，克百威在豆类蔬菜中的最大残留限量值为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0.02mg/kg</w:t>
      </w:r>
      <w:r>
        <w:rPr>
          <w:rFonts w:ascii="Times New Roman" w:eastAsia="仿宋_GB2312" w:hAnsi="Times New Roman" w:cs="Times New Roman"/>
          <w:sz w:val="32"/>
          <w:szCs w:val="32"/>
        </w:rPr>
        <w:t>。豇豆中克百威超标的原因，可能是菜农对使用农药的安全间隔期不了解，从而违规使用或滥用农药。摄入克百威超标的食品，可能引起头昏、</w:t>
      </w:r>
      <w:r>
        <w:rPr>
          <w:rFonts w:ascii="Times New Roman" w:eastAsia="仿宋_GB2312" w:hAnsi="Times New Roman" w:cs="Times New Roman"/>
          <w:sz w:val="32"/>
          <w:szCs w:val="32"/>
        </w:rPr>
        <w:t>乏力、多汗、呕吐、视力模糊等症状。</w:t>
      </w:r>
    </w:p>
    <w:p w:rsidR="008404FA" w:rsidRDefault="00536340">
      <w:pPr>
        <w:spacing w:line="594" w:lineRule="exact"/>
        <w:ind w:firstLineChars="200" w:firstLine="592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Times New Roman" w:eastAsia="黑体" w:hAnsi="Times New Roman"/>
          <w:spacing w:val="-12"/>
          <w:sz w:val="32"/>
          <w:szCs w:val="32"/>
        </w:rPr>
        <w:t>八、二氧化硫残留量</w:t>
      </w:r>
    </w:p>
    <w:p w:rsidR="008404FA" w:rsidRDefault="00536340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二氧化硫是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一种</w:t>
      </w:r>
      <w:r>
        <w:rPr>
          <w:rFonts w:ascii="Times New Roman" w:eastAsia="仿宋_GB2312" w:hAnsi="Times New Roman" w:cs="Times New Roman"/>
          <w:sz w:val="32"/>
          <w:szCs w:val="32"/>
        </w:rPr>
        <w:t>允许使用的食品添加剂。《食品安全国家标准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）中规定，二氧化硫在水果干制品中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最大</w:t>
      </w:r>
      <w:r>
        <w:rPr>
          <w:rFonts w:ascii="Times New Roman" w:eastAsia="仿宋_GB2312" w:hAnsi="Times New Roman" w:cs="Times New Roman"/>
          <w:sz w:val="32"/>
          <w:szCs w:val="32"/>
        </w:rPr>
        <w:t>残留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限量值为</w:t>
      </w:r>
      <w:r>
        <w:rPr>
          <w:rFonts w:ascii="Times New Roman" w:eastAsia="仿宋_GB2312" w:hAnsi="Times New Roman" w:cs="Times New Roman"/>
          <w:sz w:val="32"/>
          <w:szCs w:val="32"/>
        </w:rPr>
        <w:t>0.1g/kg</w:t>
      </w:r>
      <w:r>
        <w:rPr>
          <w:rFonts w:ascii="Times New Roman" w:eastAsia="仿宋_GB2312" w:hAnsi="Times New Roman" w:cs="Times New Roman"/>
          <w:sz w:val="32"/>
          <w:szCs w:val="32"/>
        </w:rPr>
        <w:t>。水果干制品中二氧化硫超标的原因，可能是生产加工过程中，过量使用二氧化硫气体熏蒸果蔬原料。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摄入少量</w:t>
      </w:r>
      <w:r>
        <w:rPr>
          <w:rFonts w:ascii="Times New Roman" w:eastAsia="仿宋_GB2312" w:hAnsi="Times New Roman" w:cs="Times New Roman"/>
          <w:sz w:val="32"/>
          <w:szCs w:val="32"/>
        </w:rPr>
        <w:t>二氧化硫超标的食品不会对人体造成危害，如果长期摄入可能引起呕吐、腹泻、过敏等症状。</w:t>
      </w:r>
      <w:bookmarkStart w:id="0" w:name="_GoBack"/>
      <w:bookmarkEnd w:id="0"/>
    </w:p>
    <w:sectPr w:rsidR="008404FA" w:rsidSect="008404FA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FA" w:rsidRDefault="008404FA" w:rsidP="008404FA">
      <w:r>
        <w:separator/>
      </w:r>
    </w:p>
  </w:endnote>
  <w:endnote w:type="continuationSeparator" w:id="1">
    <w:p w:rsidR="008404FA" w:rsidRDefault="008404FA" w:rsidP="0084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8404FA" w:rsidRDefault="008404FA">
        <w:pPr>
          <w:pStyle w:val="a5"/>
          <w:jc w:val="center"/>
        </w:pPr>
        <w:r>
          <w:fldChar w:fldCharType="begin"/>
        </w:r>
        <w:r w:rsidR="00536340">
          <w:instrText>PAGE   \* MERGEFORMAT</w:instrText>
        </w:r>
        <w:r>
          <w:fldChar w:fldCharType="separate"/>
        </w:r>
        <w:r w:rsidR="00536340" w:rsidRPr="00536340">
          <w:rPr>
            <w:noProof/>
            <w:lang w:val="zh-CN"/>
          </w:rPr>
          <w:t>1</w:t>
        </w:r>
        <w:r>
          <w:fldChar w:fldCharType="end"/>
        </w:r>
      </w:p>
    </w:sdtContent>
  </w:sdt>
  <w:p w:rsidR="008404FA" w:rsidRDefault="008404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FA" w:rsidRDefault="008404FA" w:rsidP="008404FA">
      <w:r>
        <w:separator/>
      </w:r>
    </w:p>
  </w:footnote>
  <w:footnote w:type="continuationSeparator" w:id="1">
    <w:p w:rsidR="008404FA" w:rsidRDefault="008404FA" w:rsidP="00840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03"/>
    <w:rsid w:val="0000231D"/>
    <w:rsid w:val="0000397C"/>
    <w:rsid w:val="00047CDF"/>
    <w:rsid w:val="000506C6"/>
    <w:rsid w:val="00057C9D"/>
    <w:rsid w:val="0006147E"/>
    <w:rsid w:val="0007233C"/>
    <w:rsid w:val="00073F8A"/>
    <w:rsid w:val="000800AE"/>
    <w:rsid w:val="00082CA4"/>
    <w:rsid w:val="0008412D"/>
    <w:rsid w:val="00097E5A"/>
    <w:rsid w:val="000A1CA7"/>
    <w:rsid w:val="000C15AC"/>
    <w:rsid w:val="000C5E78"/>
    <w:rsid w:val="000C79D4"/>
    <w:rsid w:val="000D352B"/>
    <w:rsid w:val="000D7DB8"/>
    <w:rsid w:val="000E2927"/>
    <w:rsid w:val="000E50D5"/>
    <w:rsid w:val="000F4B86"/>
    <w:rsid w:val="000F734E"/>
    <w:rsid w:val="00102897"/>
    <w:rsid w:val="00113712"/>
    <w:rsid w:val="00120CFE"/>
    <w:rsid w:val="00124BDE"/>
    <w:rsid w:val="00131F1B"/>
    <w:rsid w:val="00133EC3"/>
    <w:rsid w:val="00143CEB"/>
    <w:rsid w:val="001469CF"/>
    <w:rsid w:val="00147EAA"/>
    <w:rsid w:val="00150D3C"/>
    <w:rsid w:val="0015289F"/>
    <w:rsid w:val="0015333D"/>
    <w:rsid w:val="00156C2C"/>
    <w:rsid w:val="00165889"/>
    <w:rsid w:val="0016724E"/>
    <w:rsid w:val="001901F9"/>
    <w:rsid w:val="001A4EB4"/>
    <w:rsid w:val="001A6ADF"/>
    <w:rsid w:val="001C4310"/>
    <w:rsid w:val="001C6E72"/>
    <w:rsid w:val="001E7C5C"/>
    <w:rsid w:val="00226B10"/>
    <w:rsid w:val="002372CC"/>
    <w:rsid w:val="00260FFE"/>
    <w:rsid w:val="00261C11"/>
    <w:rsid w:val="0029364F"/>
    <w:rsid w:val="002D2547"/>
    <w:rsid w:val="002F1A53"/>
    <w:rsid w:val="002F4A5C"/>
    <w:rsid w:val="00300325"/>
    <w:rsid w:val="003022CD"/>
    <w:rsid w:val="00306096"/>
    <w:rsid w:val="00331FE0"/>
    <w:rsid w:val="0034206F"/>
    <w:rsid w:val="003437FE"/>
    <w:rsid w:val="0034436D"/>
    <w:rsid w:val="003455E6"/>
    <w:rsid w:val="00345654"/>
    <w:rsid w:val="00352760"/>
    <w:rsid w:val="00357F27"/>
    <w:rsid w:val="003616A7"/>
    <w:rsid w:val="00362896"/>
    <w:rsid w:val="003703FD"/>
    <w:rsid w:val="003774A1"/>
    <w:rsid w:val="00383988"/>
    <w:rsid w:val="0038633A"/>
    <w:rsid w:val="003A243B"/>
    <w:rsid w:val="003D473C"/>
    <w:rsid w:val="003E4E18"/>
    <w:rsid w:val="003F7276"/>
    <w:rsid w:val="00407670"/>
    <w:rsid w:val="00412DAF"/>
    <w:rsid w:val="0041724F"/>
    <w:rsid w:val="00417336"/>
    <w:rsid w:val="00424629"/>
    <w:rsid w:val="00430BF5"/>
    <w:rsid w:val="00435904"/>
    <w:rsid w:val="004364F8"/>
    <w:rsid w:val="0043783B"/>
    <w:rsid w:val="004405E2"/>
    <w:rsid w:val="004478FC"/>
    <w:rsid w:val="0045394C"/>
    <w:rsid w:val="00470C0E"/>
    <w:rsid w:val="00471090"/>
    <w:rsid w:val="00485881"/>
    <w:rsid w:val="0049418F"/>
    <w:rsid w:val="00494BF9"/>
    <w:rsid w:val="004A654B"/>
    <w:rsid w:val="004A73D7"/>
    <w:rsid w:val="004B0FD8"/>
    <w:rsid w:val="004C2EFF"/>
    <w:rsid w:val="004C6392"/>
    <w:rsid w:val="004D2A8A"/>
    <w:rsid w:val="004D734A"/>
    <w:rsid w:val="004E3A22"/>
    <w:rsid w:val="004E6D3E"/>
    <w:rsid w:val="004E7183"/>
    <w:rsid w:val="004F3D58"/>
    <w:rsid w:val="004F630D"/>
    <w:rsid w:val="004F78B6"/>
    <w:rsid w:val="00504473"/>
    <w:rsid w:val="00504945"/>
    <w:rsid w:val="00520B43"/>
    <w:rsid w:val="00520E89"/>
    <w:rsid w:val="00523582"/>
    <w:rsid w:val="00526244"/>
    <w:rsid w:val="00526FCB"/>
    <w:rsid w:val="005317AB"/>
    <w:rsid w:val="00534A48"/>
    <w:rsid w:val="00536340"/>
    <w:rsid w:val="00540E76"/>
    <w:rsid w:val="00546FD2"/>
    <w:rsid w:val="00552368"/>
    <w:rsid w:val="0055475A"/>
    <w:rsid w:val="00565117"/>
    <w:rsid w:val="005656E8"/>
    <w:rsid w:val="0057056D"/>
    <w:rsid w:val="0057524F"/>
    <w:rsid w:val="005771A5"/>
    <w:rsid w:val="00580A09"/>
    <w:rsid w:val="005844BF"/>
    <w:rsid w:val="0058530C"/>
    <w:rsid w:val="005918CF"/>
    <w:rsid w:val="00593DD9"/>
    <w:rsid w:val="005B58B4"/>
    <w:rsid w:val="005C1007"/>
    <w:rsid w:val="005C433D"/>
    <w:rsid w:val="005D7D45"/>
    <w:rsid w:val="005F459B"/>
    <w:rsid w:val="006028A5"/>
    <w:rsid w:val="00606413"/>
    <w:rsid w:val="00613BF8"/>
    <w:rsid w:val="006152A8"/>
    <w:rsid w:val="006256E1"/>
    <w:rsid w:val="006271B5"/>
    <w:rsid w:val="00650CB2"/>
    <w:rsid w:val="00654475"/>
    <w:rsid w:val="00654FF5"/>
    <w:rsid w:val="00662754"/>
    <w:rsid w:val="00674ABF"/>
    <w:rsid w:val="006807AC"/>
    <w:rsid w:val="00687316"/>
    <w:rsid w:val="006A5576"/>
    <w:rsid w:val="006C3D93"/>
    <w:rsid w:val="006F32DE"/>
    <w:rsid w:val="006F490A"/>
    <w:rsid w:val="006F7339"/>
    <w:rsid w:val="006F75E3"/>
    <w:rsid w:val="00700879"/>
    <w:rsid w:val="00703864"/>
    <w:rsid w:val="007158BD"/>
    <w:rsid w:val="00724AE7"/>
    <w:rsid w:val="007304AC"/>
    <w:rsid w:val="00742115"/>
    <w:rsid w:val="00743A76"/>
    <w:rsid w:val="007505B0"/>
    <w:rsid w:val="00752908"/>
    <w:rsid w:val="007654AB"/>
    <w:rsid w:val="0077575E"/>
    <w:rsid w:val="0077710D"/>
    <w:rsid w:val="00783A82"/>
    <w:rsid w:val="007854DC"/>
    <w:rsid w:val="00790785"/>
    <w:rsid w:val="00795910"/>
    <w:rsid w:val="007C1069"/>
    <w:rsid w:val="007E4548"/>
    <w:rsid w:val="007E65A1"/>
    <w:rsid w:val="007E6B41"/>
    <w:rsid w:val="007F415D"/>
    <w:rsid w:val="00804CA1"/>
    <w:rsid w:val="008067D6"/>
    <w:rsid w:val="008117B8"/>
    <w:rsid w:val="008165F3"/>
    <w:rsid w:val="00821CE5"/>
    <w:rsid w:val="008404FA"/>
    <w:rsid w:val="00844135"/>
    <w:rsid w:val="00855D39"/>
    <w:rsid w:val="008753EA"/>
    <w:rsid w:val="0087673A"/>
    <w:rsid w:val="00877272"/>
    <w:rsid w:val="00880F04"/>
    <w:rsid w:val="00882843"/>
    <w:rsid w:val="00891650"/>
    <w:rsid w:val="00893B31"/>
    <w:rsid w:val="00895177"/>
    <w:rsid w:val="008A53B1"/>
    <w:rsid w:val="008A56CD"/>
    <w:rsid w:val="008D236C"/>
    <w:rsid w:val="008D7ECA"/>
    <w:rsid w:val="008E31A3"/>
    <w:rsid w:val="008E62A4"/>
    <w:rsid w:val="008E7B8E"/>
    <w:rsid w:val="009171D7"/>
    <w:rsid w:val="00922995"/>
    <w:rsid w:val="009479E7"/>
    <w:rsid w:val="00950985"/>
    <w:rsid w:val="00967ECC"/>
    <w:rsid w:val="009756BD"/>
    <w:rsid w:val="009A0DC6"/>
    <w:rsid w:val="009B17D9"/>
    <w:rsid w:val="009B1CE0"/>
    <w:rsid w:val="009C2713"/>
    <w:rsid w:val="009C78F5"/>
    <w:rsid w:val="009E0C03"/>
    <w:rsid w:val="009E252B"/>
    <w:rsid w:val="009F3907"/>
    <w:rsid w:val="009F3FF4"/>
    <w:rsid w:val="009F4B8A"/>
    <w:rsid w:val="009F7A51"/>
    <w:rsid w:val="00A00833"/>
    <w:rsid w:val="00A03527"/>
    <w:rsid w:val="00A04A56"/>
    <w:rsid w:val="00A05808"/>
    <w:rsid w:val="00A1575B"/>
    <w:rsid w:val="00A23CDD"/>
    <w:rsid w:val="00A318CE"/>
    <w:rsid w:val="00A339B7"/>
    <w:rsid w:val="00A370EE"/>
    <w:rsid w:val="00A43251"/>
    <w:rsid w:val="00A63D56"/>
    <w:rsid w:val="00A63FC6"/>
    <w:rsid w:val="00A648E3"/>
    <w:rsid w:val="00A77EB1"/>
    <w:rsid w:val="00A8102E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F09AE"/>
    <w:rsid w:val="00B00F0B"/>
    <w:rsid w:val="00B042F7"/>
    <w:rsid w:val="00B147BF"/>
    <w:rsid w:val="00B2770C"/>
    <w:rsid w:val="00B362C7"/>
    <w:rsid w:val="00B46EEE"/>
    <w:rsid w:val="00B500F9"/>
    <w:rsid w:val="00B50D80"/>
    <w:rsid w:val="00B60BFA"/>
    <w:rsid w:val="00B712D0"/>
    <w:rsid w:val="00B7205D"/>
    <w:rsid w:val="00B81E79"/>
    <w:rsid w:val="00B8629F"/>
    <w:rsid w:val="00B87BDE"/>
    <w:rsid w:val="00BA54E8"/>
    <w:rsid w:val="00BC143C"/>
    <w:rsid w:val="00BC5A14"/>
    <w:rsid w:val="00BC6C29"/>
    <w:rsid w:val="00BC70EB"/>
    <w:rsid w:val="00BE115B"/>
    <w:rsid w:val="00BE2410"/>
    <w:rsid w:val="00BF0E4A"/>
    <w:rsid w:val="00BF3BE6"/>
    <w:rsid w:val="00BF6DB0"/>
    <w:rsid w:val="00C122E7"/>
    <w:rsid w:val="00C24969"/>
    <w:rsid w:val="00C32795"/>
    <w:rsid w:val="00C32DCF"/>
    <w:rsid w:val="00C3300F"/>
    <w:rsid w:val="00C51D74"/>
    <w:rsid w:val="00C57661"/>
    <w:rsid w:val="00C8060B"/>
    <w:rsid w:val="00C866ED"/>
    <w:rsid w:val="00C903D2"/>
    <w:rsid w:val="00C9176B"/>
    <w:rsid w:val="00CA2437"/>
    <w:rsid w:val="00CC4441"/>
    <w:rsid w:val="00CC5731"/>
    <w:rsid w:val="00CD571D"/>
    <w:rsid w:val="00CD58CE"/>
    <w:rsid w:val="00CE0330"/>
    <w:rsid w:val="00CE13D2"/>
    <w:rsid w:val="00CE5A34"/>
    <w:rsid w:val="00CE7DAB"/>
    <w:rsid w:val="00CF0D96"/>
    <w:rsid w:val="00D11774"/>
    <w:rsid w:val="00D12267"/>
    <w:rsid w:val="00D16C55"/>
    <w:rsid w:val="00D2271C"/>
    <w:rsid w:val="00D413F8"/>
    <w:rsid w:val="00D43FF6"/>
    <w:rsid w:val="00D4546A"/>
    <w:rsid w:val="00D457D8"/>
    <w:rsid w:val="00D53A46"/>
    <w:rsid w:val="00D60EB7"/>
    <w:rsid w:val="00D61881"/>
    <w:rsid w:val="00D72972"/>
    <w:rsid w:val="00D74FAD"/>
    <w:rsid w:val="00D762A4"/>
    <w:rsid w:val="00D8045F"/>
    <w:rsid w:val="00D948CC"/>
    <w:rsid w:val="00D95D95"/>
    <w:rsid w:val="00D97A82"/>
    <w:rsid w:val="00DA0ECE"/>
    <w:rsid w:val="00DB0017"/>
    <w:rsid w:val="00DC1630"/>
    <w:rsid w:val="00DC6F34"/>
    <w:rsid w:val="00DD0CF6"/>
    <w:rsid w:val="00DD6236"/>
    <w:rsid w:val="00DD7850"/>
    <w:rsid w:val="00DE0545"/>
    <w:rsid w:val="00DE52CB"/>
    <w:rsid w:val="00DF017C"/>
    <w:rsid w:val="00DF08FA"/>
    <w:rsid w:val="00E03541"/>
    <w:rsid w:val="00E202AF"/>
    <w:rsid w:val="00E266F9"/>
    <w:rsid w:val="00E45F03"/>
    <w:rsid w:val="00E46996"/>
    <w:rsid w:val="00E5769E"/>
    <w:rsid w:val="00E610CF"/>
    <w:rsid w:val="00E6449A"/>
    <w:rsid w:val="00E764E7"/>
    <w:rsid w:val="00E7737F"/>
    <w:rsid w:val="00E81D8C"/>
    <w:rsid w:val="00E822B4"/>
    <w:rsid w:val="00E86B5A"/>
    <w:rsid w:val="00EB0390"/>
    <w:rsid w:val="00EB5D9A"/>
    <w:rsid w:val="00EC73DF"/>
    <w:rsid w:val="00EE089C"/>
    <w:rsid w:val="00EF2FC7"/>
    <w:rsid w:val="00EF73EB"/>
    <w:rsid w:val="00F04BE5"/>
    <w:rsid w:val="00F17545"/>
    <w:rsid w:val="00F21C2F"/>
    <w:rsid w:val="00F21DC9"/>
    <w:rsid w:val="00F23181"/>
    <w:rsid w:val="00F372B7"/>
    <w:rsid w:val="00F46192"/>
    <w:rsid w:val="00F47222"/>
    <w:rsid w:val="00F56DA2"/>
    <w:rsid w:val="00F64B8F"/>
    <w:rsid w:val="00F675A5"/>
    <w:rsid w:val="00FB4D20"/>
    <w:rsid w:val="00FC246E"/>
    <w:rsid w:val="00FD60D5"/>
    <w:rsid w:val="00FE1AF9"/>
    <w:rsid w:val="00FF4420"/>
    <w:rsid w:val="03534868"/>
    <w:rsid w:val="06B047D0"/>
    <w:rsid w:val="0AA0268A"/>
    <w:rsid w:val="1EAD7DE2"/>
    <w:rsid w:val="30005BF5"/>
    <w:rsid w:val="40C5661B"/>
    <w:rsid w:val="675C01A0"/>
    <w:rsid w:val="724B7D52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404F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404F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4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4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404FA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8404F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404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404FA"/>
    <w:rPr>
      <w:sz w:val="18"/>
      <w:szCs w:val="18"/>
    </w:rPr>
  </w:style>
  <w:style w:type="paragraph" w:styleId="a9">
    <w:name w:val="List Paragraph"/>
    <w:basedOn w:val="a"/>
    <w:uiPriority w:val="34"/>
    <w:qFormat/>
    <w:rsid w:val="008404F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404F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404FA"/>
  </w:style>
  <w:style w:type="character" w:customStyle="1" w:styleId="Char3">
    <w:name w:val="批注主题 Char"/>
    <w:basedOn w:val="Char"/>
    <w:link w:val="a7"/>
    <w:uiPriority w:val="99"/>
    <w:semiHidden/>
    <w:qFormat/>
    <w:rsid w:val="008404FA"/>
    <w:rPr>
      <w:b/>
      <w:bCs/>
    </w:rPr>
  </w:style>
  <w:style w:type="paragraph" w:customStyle="1" w:styleId="1">
    <w:name w:val="修订1"/>
    <w:hidden/>
    <w:uiPriority w:val="99"/>
    <w:semiHidden/>
    <w:qFormat/>
    <w:rsid w:val="008404FA"/>
    <w:rPr>
      <w:kern w:val="2"/>
      <w:sz w:val="21"/>
      <w:szCs w:val="22"/>
    </w:rPr>
  </w:style>
  <w:style w:type="paragraph" w:customStyle="1" w:styleId="Default">
    <w:name w:val="Default"/>
    <w:qFormat/>
    <w:rsid w:val="008404F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A31655-125D-45B8-A051-2DFEA9A052A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247</Words>
  <Characters>1412</Characters>
  <Application>Microsoft Office Word</Application>
  <DocSecurity>0</DocSecurity>
  <Lines>11</Lines>
  <Paragraphs>3</Paragraphs>
  <ScaleCrop>false</ScaleCrop>
  <Company>http://sdwm.org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张慧文</cp:lastModifiedBy>
  <cp:revision>2</cp:revision>
  <cp:lastPrinted>2016-09-01T02:58:00Z</cp:lastPrinted>
  <dcterms:created xsi:type="dcterms:W3CDTF">2019-12-02T09:34:00Z</dcterms:created>
  <dcterms:modified xsi:type="dcterms:W3CDTF">2019-12-02T09:34:00Z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