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F1" w:rsidRDefault="007125F1" w:rsidP="007125F1">
      <w:pPr>
        <w:spacing w:line="579" w:lineRule="exact"/>
        <w:rPr>
          <w:rFonts w:ascii="仿宋_GB2312" w:eastAsia="仿宋_GB2312"/>
          <w:sz w:val="32"/>
          <w:szCs w:val="32"/>
        </w:rPr>
      </w:pPr>
      <w:r>
        <w:rPr>
          <w:rFonts w:ascii="仿宋_GB2312" w:eastAsia="仿宋_GB2312" w:hint="eastAsia"/>
          <w:sz w:val="32"/>
          <w:szCs w:val="32"/>
        </w:rPr>
        <w:t>附件2</w:t>
      </w:r>
    </w:p>
    <w:p w:rsidR="007125F1" w:rsidRDefault="007125F1" w:rsidP="007125F1">
      <w:pPr>
        <w:spacing w:beforeLines="50" w:before="156" w:afterLines="50" w:after="156" w:line="579" w:lineRule="exact"/>
        <w:jc w:val="center"/>
        <w:rPr>
          <w:rFonts w:ascii="方正小标宋简体" w:eastAsia="方正小标宋简体" w:cs="Times New Roman" w:hint="eastAsia"/>
          <w:sz w:val="44"/>
          <w:szCs w:val="44"/>
        </w:rPr>
      </w:pPr>
      <w:bookmarkStart w:id="0" w:name="_GoBack"/>
      <w:r>
        <w:rPr>
          <w:rFonts w:ascii="方正小标宋简体" w:eastAsia="方正小标宋简体" w:cs="Times New Roman" w:hint="eastAsia"/>
          <w:sz w:val="44"/>
          <w:szCs w:val="44"/>
        </w:rPr>
        <w:t>部分不合格项目的小知识</w:t>
      </w:r>
    </w:p>
    <w:bookmarkEnd w:id="0"/>
    <w:p w:rsidR="007125F1" w:rsidRDefault="007125F1" w:rsidP="007125F1">
      <w:pPr>
        <w:spacing w:line="560" w:lineRule="exact"/>
        <w:ind w:firstLineChars="200" w:firstLine="640"/>
        <w:rPr>
          <w:rFonts w:eastAsia="仿宋_GB2312"/>
          <w:sz w:val="32"/>
          <w:szCs w:val="32"/>
        </w:rPr>
      </w:pPr>
    </w:p>
    <w:p w:rsidR="007125F1" w:rsidRDefault="007125F1" w:rsidP="007125F1">
      <w:pPr>
        <w:widowControl/>
        <w:spacing w:beforeLines="50" w:before="156" w:afterLines="50" w:after="156" w:line="579"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一、大肠菌群</w:t>
      </w:r>
      <w:r>
        <w:rPr>
          <w:rFonts w:ascii="仿宋_GB2312" w:eastAsia="仿宋_GB2312" w:hAnsi="仿宋_GB2312" w:cs="仿宋_GB2312" w:hint="eastAsia"/>
          <w:color w:val="000000"/>
          <w:kern w:val="0"/>
          <w:sz w:val="32"/>
          <w:szCs w:val="32"/>
        </w:rPr>
        <w:br/>
        <w:t xml:space="preserve">　　大肠菌群是国内外通用的食品污染常用指示菌之一。食品中检出大肠菌群，提示被致病菌（如沙门氏菌、志贺氏菌、致病性大肠杆菌）污染的可能性较大。本次检出大肠菌群超标的产品均未检出致病菌，结合居民膳食结构、抽检情况等因素综合分析，健康风险较低，但反映该食品卫生状况不达标。大肠菌群超标可能由于灭菌工艺的产品灭菌不彻底而导致。</w:t>
      </w:r>
    </w:p>
    <w:p w:rsidR="007125F1" w:rsidRDefault="007125F1" w:rsidP="007125F1">
      <w:pPr>
        <w:widowControl/>
        <w:spacing w:beforeLines="50" w:before="156" w:afterLines="50" w:after="156" w:line="579"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二、霉菌和酵母</w:t>
      </w:r>
      <w:r>
        <w:rPr>
          <w:rFonts w:ascii="仿宋_GB2312" w:eastAsia="仿宋_GB2312" w:hAnsi="仿宋_GB2312" w:cs="仿宋_GB2312" w:hint="eastAsia"/>
          <w:color w:val="000000"/>
          <w:kern w:val="0"/>
          <w:sz w:val="32"/>
          <w:szCs w:val="32"/>
        </w:rPr>
        <w:br/>
        <w:t xml:space="preserve">　　霉菌和酵母超标原因可能是加工用原料受霉菌污染，也可能是流通环节抽取的样品霉菌和酵母超标，后者为储运条件控制不当导致。</w:t>
      </w:r>
    </w:p>
    <w:p w:rsidR="007125F1" w:rsidRDefault="007125F1" w:rsidP="007125F1">
      <w:pPr>
        <w:spacing w:line="579" w:lineRule="exact"/>
        <w:ind w:firstLineChars="200" w:firstLine="592"/>
        <w:rPr>
          <w:rFonts w:ascii="仿宋_GB2312" w:eastAsia="仿宋_GB2312" w:hAnsi="仿宋_GB2312" w:cs="仿宋_GB2312" w:hint="eastAsia"/>
          <w:spacing w:val="-12"/>
          <w:sz w:val="32"/>
          <w:szCs w:val="32"/>
        </w:rPr>
      </w:pPr>
      <w:r>
        <w:rPr>
          <w:rFonts w:ascii="仿宋_GB2312" w:eastAsia="仿宋_GB2312" w:hAnsi="仿宋_GB2312" w:cs="仿宋_GB2312" w:hint="eastAsia"/>
          <w:spacing w:val="-12"/>
          <w:sz w:val="32"/>
          <w:szCs w:val="32"/>
        </w:rPr>
        <w:t>三、脱氢乙酸及其钠盐</w:t>
      </w:r>
    </w:p>
    <w:p w:rsidR="007125F1" w:rsidRDefault="007125F1" w:rsidP="007125F1">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氢乙酸及其钠盐作为食品添加剂，广泛用作防腐剂，对霉菌具有较强的抑制作用。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w:t>
      </w:r>
      <w:r>
        <w:rPr>
          <w:rFonts w:ascii="仿宋_GB2312" w:eastAsia="仿宋_GB2312" w:hAnsi="仿宋_GB2312" w:cs="仿宋_GB2312" w:hint="eastAsia"/>
          <w:sz w:val="32"/>
          <w:szCs w:val="32"/>
        </w:rPr>
        <w:lastRenderedPageBreak/>
        <w:t>体健康产生一定影响。</w:t>
      </w:r>
    </w:p>
    <w:p w:rsidR="007125F1" w:rsidRDefault="007125F1" w:rsidP="007125F1">
      <w:pPr>
        <w:widowControl/>
        <w:spacing w:line="579"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四、苯甲酸及其钠盐</w:t>
      </w:r>
    </w:p>
    <w:p w:rsidR="007125F1" w:rsidRDefault="007125F1" w:rsidP="007125F1">
      <w:pPr>
        <w:widowControl/>
        <w:spacing w:line="579"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w:t>
      </w:r>
      <w:r>
        <w:rPr>
          <w:rFonts w:ascii="仿宋_GB2312" w:eastAsia="仿宋_GB2312" w:hAnsi="仿宋_GB2312" w:cs="仿宋_GB2312" w:hint="eastAsia"/>
          <w:spacing w:val="14"/>
          <w:sz w:val="32"/>
          <w:szCs w:val="32"/>
          <w:lang w:bidi="ar"/>
        </w:rPr>
        <w:t>生一定影响。</w:t>
      </w:r>
      <w:r>
        <w:rPr>
          <w:rFonts w:ascii="仿宋_GB2312" w:eastAsia="仿宋_GB2312" w:hAnsi="仿宋_GB2312" w:cs="仿宋_GB2312" w:hint="eastAsia"/>
          <w:sz w:val="32"/>
          <w:szCs w:val="32"/>
          <w:lang w:bidi="ar"/>
        </w:rPr>
        <w:t>苯甲酸及其钠盐超标的原因可能是企业为增加产品保质期，或者弥补产品生产过程卫生条件不佳而超限量使用，或者未准确计量。</w:t>
      </w:r>
    </w:p>
    <w:p w:rsidR="007125F1" w:rsidRDefault="007125F1" w:rsidP="007125F1">
      <w:pPr>
        <w:spacing w:line="579" w:lineRule="exact"/>
        <w:ind w:firstLineChars="200" w:firstLine="640"/>
        <w:rPr>
          <w:rFonts w:ascii="仿宋_GB2312" w:eastAsia="仿宋_GB2312" w:hAnsi="仿宋_GB2312" w:cs="仿宋_GB2312" w:hint="eastAsia"/>
          <w:sz w:val="32"/>
          <w:szCs w:val="32"/>
        </w:rPr>
      </w:pPr>
    </w:p>
    <w:p w:rsidR="007125F1" w:rsidRDefault="007125F1" w:rsidP="007125F1">
      <w:pPr>
        <w:spacing w:line="579" w:lineRule="exact"/>
        <w:ind w:firstLineChars="200" w:firstLine="640"/>
        <w:rPr>
          <w:rFonts w:ascii="仿宋_GB2312" w:eastAsia="仿宋_GB2312" w:hAnsi="仿宋_GB2312" w:cs="仿宋_GB2312" w:hint="eastAsia"/>
          <w:sz w:val="32"/>
          <w:szCs w:val="32"/>
        </w:rPr>
      </w:pPr>
    </w:p>
    <w:p w:rsidR="007125F1" w:rsidRDefault="007125F1" w:rsidP="007125F1">
      <w:pPr>
        <w:spacing w:line="579" w:lineRule="exact"/>
        <w:ind w:firstLineChars="200" w:firstLine="640"/>
        <w:rPr>
          <w:rFonts w:ascii="仿宋_GB2312" w:eastAsia="仿宋_GB2312" w:hAnsi="仿宋_GB2312" w:cs="仿宋_GB2312" w:hint="eastAsia"/>
          <w:color w:val="000000"/>
          <w:kern w:val="0"/>
          <w:sz w:val="32"/>
          <w:szCs w:val="32"/>
        </w:rPr>
      </w:pPr>
    </w:p>
    <w:p w:rsidR="003326CA" w:rsidRPr="007125F1" w:rsidRDefault="003326CA"/>
    <w:sectPr w:rsidR="003326CA" w:rsidRPr="007125F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F1"/>
    <w:rsid w:val="003326CA"/>
    <w:rsid w:val="0071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F1"/>
    <w:pPr>
      <w:widowControl w:val="0"/>
      <w:jc w:val="both"/>
    </w:pPr>
    <w:rPr>
      <w:rFonts w:ascii="Times New Roman" w:eastAsia="宋体" w:hAnsi="Times New Roman"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F1"/>
    <w:pPr>
      <w:widowControl w:val="0"/>
      <w:jc w:val="both"/>
    </w:pPr>
    <w:rPr>
      <w:rFonts w:ascii="Times New Roman" w:eastAsia="宋体" w:hAnsi="Times New Roman"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525</Characters>
  <Application>Microsoft Office Word</Application>
  <DocSecurity>0</DocSecurity>
  <Lines>4</Lines>
  <Paragraphs>1</Paragraphs>
  <ScaleCrop>false</ScaleCrop>
  <Company>china</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2019-11-28T00:43:00Z</dcterms:created>
  <dcterms:modified xsi:type="dcterms:W3CDTF">2019-11-28T00:44:00Z</dcterms:modified>
</cp:coreProperties>
</file>