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p>
    <w:p w:rsidR="007349F7" w:rsidRPr="007349F7" w:rsidRDefault="007349F7" w:rsidP="007349F7">
      <w:pPr>
        <w:pStyle w:val="aa"/>
        <w:numPr>
          <w:ilvl w:val="0"/>
          <w:numId w:val="2"/>
        </w:numPr>
        <w:ind w:firstLineChars="0"/>
        <w:rPr>
          <w:rFonts w:ascii="黑体" w:eastAsia="黑体" w:hAnsi="黑体" w:cs="Arial"/>
          <w:sz w:val="32"/>
          <w:szCs w:val="32"/>
          <w:shd w:val="clear" w:color="auto" w:fill="FFFFFF"/>
        </w:rPr>
      </w:pPr>
      <w:r w:rsidRPr="007349F7">
        <w:rPr>
          <w:rFonts w:ascii="黑体" w:eastAsia="黑体" w:hAnsi="黑体" w:cs="Arial" w:hint="eastAsia"/>
          <w:sz w:val="32"/>
          <w:szCs w:val="32"/>
          <w:shd w:val="clear" w:color="auto" w:fill="FFFFFF"/>
        </w:rPr>
        <w:t>N-二甲基亚硝胺</w:t>
      </w:r>
    </w:p>
    <w:p w:rsidR="007349F7" w:rsidRPr="007349F7" w:rsidRDefault="007349F7" w:rsidP="007349F7">
      <w:pPr>
        <w:spacing w:line="560" w:lineRule="exact"/>
        <w:ind w:firstLineChars="200" w:firstLine="640"/>
        <w:rPr>
          <w:rFonts w:ascii="仿宋_GB2312" w:eastAsia="仿宋_GB2312" w:hint="eastAsia"/>
          <w:sz w:val="32"/>
          <w:szCs w:val="32"/>
        </w:rPr>
      </w:pPr>
      <w:r w:rsidRPr="007349F7">
        <w:rPr>
          <w:rFonts w:ascii="仿宋_GB2312" w:eastAsia="仿宋_GB2312" w:hint="eastAsia"/>
          <w:sz w:val="32"/>
          <w:szCs w:val="32"/>
        </w:rPr>
        <w:t>N-二甲基亚硝胺</w:t>
      </w:r>
      <w:r w:rsidR="0068423E">
        <w:rPr>
          <w:rFonts w:ascii="仿宋_GB2312" w:eastAsia="仿宋_GB2312" w:hint="eastAsia"/>
          <w:sz w:val="32"/>
          <w:szCs w:val="32"/>
        </w:rPr>
        <w:t>主要</w:t>
      </w:r>
      <w:r w:rsidRPr="007349F7">
        <w:rPr>
          <w:rFonts w:ascii="仿宋_GB2312" w:eastAsia="仿宋_GB2312" w:hint="eastAsia"/>
          <w:sz w:val="32"/>
          <w:szCs w:val="32"/>
        </w:rPr>
        <w:t>由二甲胺与亚硝酸盐在酸性条件下反应而生成。N-二甲基亚硝胺检出超过国家限量标准的原因包括但不限于以下几种情况：（1）食品生产商违规使用不合格原料，如腐败、变质的原料或受污染的原料；（2）食品生产加工过程使用粗盐等调料或添加剂不合格；（3）生产车间环境控制不符合GMP标准规定，致使微生物超标等。</w:t>
      </w:r>
    </w:p>
    <w:p w:rsidR="007349F7" w:rsidRPr="007349F7" w:rsidRDefault="0068423E" w:rsidP="007349F7">
      <w:pPr>
        <w:spacing w:line="560" w:lineRule="exact"/>
        <w:ind w:firstLineChars="200" w:firstLine="640"/>
        <w:rPr>
          <w:rFonts w:ascii="仿宋_GB2312" w:eastAsia="仿宋_GB2312" w:hint="eastAsia"/>
          <w:sz w:val="32"/>
          <w:szCs w:val="32"/>
        </w:rPr>
      </w:pPr>
      <w:r w:rsidRPr="007349F7">
        <w:rPr>
          <w:rFonts w:ascii="仿宋_GB2312" w:eastAsia="仿宋_GB2312" w:hint="eastAsia"/>
          <w:sz w:val="32"/>
          <w:szCs w:val="32"/>
        </w:rPr>
        <w:t>N-二甲基亚硝胺</w:t>
      </w:r>
      <w:r>
        <w:rPr>
          <w:rFonts w:ascii="仿宋_GB2312" w:eastAsia="仿宋_GB2312" w:hint="eastAsia"/>
          <w:sz w:val="32"/>
          <w:szCs w:val="32"/>
        </w:rPr>
        <w:t>经消化道、呼吸道吸收迅速，经皮肤吸收缓慢。长期食用</w:t>
      </w:r>
      <w:r w:rsidRPr="007349F7">
        <w:rPr>
          <w:rFonts w:ascii="仿宋_GB2312" w:eastAsia="仿宋_GB2312" w:hint="eastAsia"/>
          <w:sz w:val="32"/>
          <w:szCs w:val="32"/>
        </w:rPr>
        <w:t>N-二甲基亚硝胺</w:t>
      </w:r>
      <w:r>
        <w:rPr>
          <w:rFonts w:ascii="仿宋_GB2312" w:eastAsia="仿宋_GB2312" w:hint="eastAsia"/>
          <w:sz w:val="32"/>
          <w:szCs w:val="32"/>
        </w:rPr>
        <w:t>的</w:t>
      </w:r>
      <w:r>
        <w:rPr>
          <w:rFonts w:ascii="仿宋_GB2312" w:eastAsia="仿宋_GB2312"/>
          <w:sz w:val="32"/>
          <w:szCs w:val="32"/>
        </w:rPr>
        <w:t>食品，</w:t>
      </w:r>
      <w:r>
        <w:rPr>
          <w:rFonts w:ascii="仿宋_GB2312" w:eastAsia="仿宋_GB2312" w:hint="eastAsia"/>
          <w:sz w:val="32"/>
          <w:szCs w:val="32"/>
        </w:rPr>
        <w:t>对</w:t>
      </w:r>
      <w:r>
        <w:rPr>
          <w:rFonts w:ascii="仿宋_GB2312" w:eastAsia="仿宋_GB2312"/>
          <w:sz w:val="32"/>
          <w:szCs w:val="32"/>
        </w:rPr>
        <w:t>人体</w:t>
      </w:r>
      <w:r w:rsidR="007349F7" w:rsidRPr="007349F7">
        <w:rPr>
          <w:rFonts w:ascii="仿宋_GB2312" w:eastAsia="仿宋_GB2312" w:hint="eastAsia"/>
          <w:sz w:val="32"/>
          <w:szCs w:val="32"/>
        </w:rPr>
        <w:t>肝脏</w:t>
      </w:r>
      <w:r>
        <w:rPr>
          <w:rFonts w:ascii="仿宋_GB2312" w:eastAsia="仿宋_GB2312" w:hint="eastAsia"/>
          <w:sz w:val="32"/>
          <w:szCs w:val="32"/>
        </w:rPr>
        <w:t>健康</w:t>
      </w:r>
      <w:r>
        <w:rPr>
          <w:rFonts w:ascii="仿宋_GB2312" w:eastAsia="仿宋_GB2312"/>
          <w:sz w:val="32"/>
          <w:szCs w:val="32"/>
        </w:rPr>
        <w:t>有一定影响</w:t>
      </w:r>
      <w:r w:rsidR="007349F7" w:rsidRPr="007349F7">
        <w:rPr>
          <w:rFonts w:ascii="仿宋_GB2312" w:eastAsia="仿宋_GB2312" w:hint="eastAsia"/>
          <w:sz w:val="32"/>
          <w:szCs w:val="32"/>
        </w:rPr>
        <w:t>。</w:t>
      </w:r>
      <w:bookmarkStart w:id="0" w:name="_GoBack"/>
      <w:bookmarkEnd w:id="0"/>
    </w:p>
    <w:p w:rsidR="00266F4A" w:rsidRPr="00234FD3" w:rsidRDefault="007349F7" w:rsidP="007349F7">
      <w:pPr>
        <w:pStyle w:val="aa"/>
        <w:numPr>
          <w:ilvl w:val="0"/>
          <w:numId w:val="2"/>
        </w:numPr>
        <w:ind w:firstLineChars="0"/>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酒精度</w:t>
      </w:r>
    </w:p>
    <w:p w:rsidR="00234FD3" w:rsidRPr="007349F7" w:rsidRDefault="007349F7" w:rsidP="007349F7">
      <w:pPr>
        <w:spacing w:line="560" w:lineRule="exact"/>
        <w:ind w:firstLineChars="200" w:firstLine="640"/>
        <w:rPr>
          <w:rFonts w:ascii="仿宋_GB2312" w:eastAsia="仿宋_GB2312"/>
          <w:sz w:val="32"/>
          <w:szCs w:val="32"/>
        </w:rPr>
      </w:pPr>
      <w:r w:rsidRPr="007349F7">
        <w:rPr>
          <w:rFonts w:ascii="仿宋_GB2312" w:eastAsia="仿宋_GB2312" w:hint="eastAsia"/>
          <w:sz w:val="32"/>
          <w:szCs w:val="32"/>
        </w:rPr>
        <w:t>酒精度表示酒中含乙醇的体积百分比，通常是以20℃时的体积比表示。酒精度是酒类产品的一个重要理化指标，酒精度不达标会影响产品的品质。</w:t>
      </w:r>
    </w:p>
    <w:sectPr w:rsidR="00234FD3" w:rsidRPr="00734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BA7" w:rsidRDefault="00AE5BA7" w:rsidP="00E561B3">
      <w:r>
        <w:separator/>
      </w:r>
    </w:p>
  </w:endnote>
  <w:endnote w:type="continuationSeparator" w:id="0">
    <w:p w:rsidR="00AE5BA7" w:rsidRDefault="00AE5BA7"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BA7" w:rsidRDefault="00AE5BA7" w:rsidP="00E561B3">
      <w:r>
        <w:separator/>
      </w:r>
    </w:p>
  </w:footnote>
  <w:footnote w:type="continuationSeparator" w:id="0">
    <w:p w:rsidR="00AE5BA7" w:rsidRDefault="00AE5BA7"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6120"/>
    <w:multiLevelType w:val="hybridMultilevel"/>
    <w:tmpl w:val="38160C6A"/>
    <w:lvl w:ilvl="0" w:tplc="861E8F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3649B"/>
    <w:rsid w:val="00046FBD"/>
    <w:rsid w:val="000517E4"/>
    <w:rsid w:val="00085FF8"/>
    <w:rsid w:val="000925E7"/>
    <w:rsid w:val="000A0F8A"/>
    <w:rsid w:val="000A3378"/>
    <w:rsid w:val="000A7222"/>
    <w:rsid w:val="000D70E3"/>
    <w:rsid w:val="000E5AE6"/>
    <w:rsid w:val="001012E8"/>
    <w:rsid w:val="0011743F"/>
    <w:rsid w:val="00126F63"/>
    <w:rsid w:val="0018348D"/>
    <w:rsid w:val="00185AC2"/>
    <w:rsid w:val="001B2AD4"/>
    <w:rsid w:val="002136DD"/>
    <w:rsid w:val="002155BA"/>
    <w:rsid w:val="00216D51"/>
    <w:rsid w:val="00221B73"/>
    <w:rsid w:val="00234FD3"/>
    <w:rsid w:val="00260B10"/>
    <w:rsid w:val="00266F4A"/>
    <w:rsid w:val="00283412"/>
    <w:rsid w:val="002A7481"/>
    <w:rsid w:val="002E1E12"/>
    <w:rsid w:val="002F208D"/>
    <w:rsid w:val="002F5FF9"/>
    <w:rsid w:val="00307AA1"/>
    <w:rsid w:val="00335FE0"/>
    <w:rsid w:val="00336393"/>
    <w:rsid w:val="00375CC1"/>
    <w:rsid w:val="0039082E"/>
    <w:rsid w:val="003A2585"/>
    <w:rsid w:val="003D4FC9"/>
    <w:rsid w:val="003E74F0"/>
    <w:rsid w:val="00425109"/>
    <w:rsid w:val="00494309"/>
    <w:rsid w:val="004B1176"/>
    <w:rsid w:val="004B383D"/>
    <w:rsid w:val="004C1B51"/>
    <w:rsid w:val="005020F4"/>
    <w:rsid w:val="00514C71"/>
    <w:rsid w:val="00524191"/>
    <w:rsid w:val="005264D7"/>
    <w:rsid w:val="00542F80"/>
    <w:rsid w:val="00543C5D"/>
    <w:rsid w:val="00580142"/>
    <w:rsid w:val="0058259E"/>
    <w:rsid w:val="00594F24"/>
    <w:rsid w:val="00596ACF"/>
    <w:rsid w:val="005A0866"/>
    <w:rsid w:val="005D1441"/>
    <w:rsid w:val="005E59D1"/>
    <w:rsid w:val="00601AEF"/>
    <w:rsid w:val="00617906"/>
    <w:rsid w:val="006241BB"/>
    <w:rsid w:val="0063142F"/>
    <w:rsid w:val="0068423E"/>
    <w:rsid w:val="00686C72"/>
    <w:rsid w:val="006D5FEB"/>
    <w:rsid w:val="006E16CF"/>
    <w:rsid w:val="006F0BB0"/>
    <w:rsid w:val="006F2573"/>
    <w:rsid w:val="006F773A"/>
    <w:rsid w:val="00731865"/>
    <w:rsid w:val="007349F7"/>
    <w:rsid w:val="007447A7"/>
    <w:rsid w:val="007547CA"/>
    <w:rsid w:val="00762A7B"/>
    <w:rsid w:val="007A48C6"/>
    <w:rsid w:val="007D01EC"/>
    <w:rsid w:val="007D2E66"/>
    <w:rsid w:val="00807427"/>
    <w:rsid w:val="00813C6C"/>
    <w:rsid w:val="0081476A"/>
    <w:rsid w:val="0082041D"/>
    <w:rsid w:val="008207B3"/>
    <w:rsid w:val="00873D99"/>
    <w:rsid w:val="008A254D"/>
    <w:rsid w:val="008C3AE2"/>
    <w:rsid w:val="008F67E8"/>
    <w:rsid w:val="00950232"/>
    <w:rsid w:val="00951DB0"/>
    <w:rsid w:val="00953471"/>
    <w:rsid w:val="009730B7"/>
    <w:rsid w:val="00987DBE"/>
    <w:rsid w:val="00996B14"/>
    <w:rsid w:val="009A7E51"/>
    <w:rsid w:val="009B0B9C"/>
    <w:rsid w:val="009E7B1A"/>
    <w:rsid w:val="00A40F8D"/>
    <w:rsid w:val="00A55B08"/>
    <w:rsid w:val="00A70F62"/>
    <w:rsid w:val="00A84216"/>
    <w:rsid w:val="00A91592"/>
    <w:rsid w:val="00A92F96"/>
    <w:rsid w:val="00AC0654"/>
    <w:rsid w:val="00AE5BA7"/>
    <w:rsid w:val="00B01346"/>
    <w:rsid w:val="00B64801"/>
    <w:rsid w:val="00B938DE"/>
    <w:rsid w:val="00BA493C"/>
    <w:rsid w:val="00BA4E56"/>
    <w:rsid w:val="00BB02DD"/>
    <w:rsid w:val="00BB3ABF"/>
    <w:rsid w:val="00BB4BFA"/>
    <w:rsid w:val="00BC1707"/>
    <w:rsid w:val="00BF25EC"/>
    <w:rsid w:val="00BF424D"/>
    <w:rsid w:val="00C01FA8"/>
    <w:rsid w:val="00C104D9"/>
    <w:rsid w:val="00C32611"/>
    <w:rsid w:val="00C50508"/>
    <w:rsid w:val="00C71708"/>
    <w:rsid w:val="00C77C9A"/>
    <w:rsid w:val="00C848E7"/>
    <w:rsid w:val="00C84BA1"/>
    <w:rsid w:val="00C86A4F"/>
    <w:rsid w:val="00CA0BED"/>
    <w:rsid w:val="00CA7A22"/>
    <w:rsid w:val="00CE4BC0"/>
    <w:rsid w:val="00D04A9D"/>
    <w:rsid w:val="00D10569"/>
    <w:rsid w:val="00D37B4A"/>
    <w:rsid w:val="00D83822"/>
    <w:rsid w:val="00D93CAA"/>
    <w:rsid w:val="00DC0404"/>
    <w:rsid w:val="00DC2FFB"/>
    <w:rsid w:val="00DE1DBE"/>
    <w:rsid w:val="00DE2E57"/>
    <w:rsid w:val="00E2400A"/>
    <w:rsid w:val="00E32A48"/>
    <w:rsid w:val="00E561B3"/>
    <w:rsid w:val="00EA5876"/>
    <w:rsid w:val="00EA72B4"/>
    <w:rsid w:val="00EB3AD9"/>
    <w:rsid w:val="00EB544B"/>
    <w:rsid w:val="00EC3F48"/>
    <w:rsid w:val="00EE624C"/>
    <w:rsid w:val="00F358F9"/>
    <w:rsid w:val="00F527AA"/>
    <w:rsid w:val="00F544B4"/>
    <w:rsid w:val="00F9156D"/>
    <w:rsid w:val="00FA3CB8"/>
    <w:rsid w:val="00FE016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DAC8"/>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6853">
      <w:bodyDiv w:val="1"/>
      <w:marLeft w:val="0"/>
      <w:marRight w:val="0"/>
      <w:marTop w:val="0"/>
      <w:marBottom w:val="0"/>
      <w:divBdr>
        <w:top w:val="none" w:sz="0" w:space="0" w:color="auto"/>
        <w:left w:val="none" w:sz="0" w:space="0" w:color="auto"/>
        <w:bottom w:val="none" w:sz="0" w:space="0" w:color="auto"/>
        <w:right w:val="none" w:sz="0" w:space="0" w:color="auto"/>
      </w:divBdr>
    </w:div>
    <w:div w:id="829977790">
      <w:bodyDiv w:val="1"/>
      <w:marLeft w:val="0"/>
      <w:marRight w:val="0"/>
      <w:marTop w:val="0"/>
      <w:marBottom w:val="0"/>
      <w:divBdr>
        <w:top w:val="none" w:sz="0" w:space="0" w:color="auto"/>
        <w:left w:val="none" w:sz="0" w:space="0" w:color="auto"/>
        <w:bottom w:val="none" w:sz="0" w:space="0" w:color="auto"/>
        <w:right w:val="none" w:sz="0" w:space="0" w:color="auto"/>
      </w:divBdr>
    </w:div>
    <w:div w:id="919481582">
      <w:bodyDiv w:val="1"/>
      <w:marLeft w:val="0"/>
      <w:marRight w:val="0"/>
      <w:marTop w:val="0"/>
      <w:marBottom w:val="0"/>
      <w:divBdr>
        <w:top w:val="none" w:sz="0" w:space="0" w:color="auto"/>
        <w:left w:val="none" w:sz="0" w:space="0" w:color="auto"/>
        <w:bottom w:val="none" w:sz="0" w:space="0" w:color="auto"/>
        <w:right w:val="none" w:sz="0" w:space="0" w:color="auto"/>
      </w:divBdr>
    </w:div>
    <w:div w:id="180237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108</cp:revision>
  <cp:lastPrinted>2019-06-04T03:57:00Z</cp:lastPrinted>
  <dcterms:created xsi:type="dcterms:W3CDTF">2019-05-09T02:58:00Z</dcterms:created>
  <dcterms:modified xsi:type="dcterms:W3CDTF">2019-11-18T03:39:00Z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