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31" w:rsidRDefault="00B36131" w:rsidP="00B36131">
      <w:pPr>
        <w:pStyle w:val="affffd"/>
        <w:framePr w:wrap="around"/>
      </w:pPr>
      <w:r>
        <w:rPr>
          <w:rFonts w:hint="eastAsia"/>
        </w:rPr>
        <w:t>T</w:t>
      </w:r>
      <w:r>
        <w:t>/</w:t>
      </w:r>
      <w:bookmarkStart w:id="0" w:name="c5"/>
      <w:r>
        <w:rPr>
          <w:rFonts w:hint="eastAsia"/>
        </w:rPr>
        <w:t>ZACA</w:t>
      </w:r>
      <w:bookmarkEnd w:id="0"/>
    </w:p>
    <w:p w:rsidR="00347283" w:rsidRPr="00CC7A8A" w:rsidRDefault="00347283" w:rsidP="00347283">
      <w:pPr>
        <w:pStyle w:val="afffffe"/>
        <w:framePr w:wrap="around"/>
        <w:rPr>
          <w:rFonts w:ascii="Times New Roman"/>
        </w:rPr>
      </w:pPr>
      <w:r w:rsidRPr="00CC7A8A">
        <w:rPr>
          <w:rFonts w:ascii="Times New Roman"/>
        </w:rPr>
        <w:t>ICS</w:t>
      </w:r>
      <w:r w:rsidRPr="00CC7A8A">
        <w:rPr>
          <w:rFonts w:ascii="Times New Roman"/>
        </w:rPr>
        <w:t> </w:t>
      </w:r>
      <w:r w:rsidR="00337B1C" w:rsidRPr="00CC7A8A">
        <w:rPr>
          <w:rFonts w:ascii="Times New Roman"/>
        </w:rPr>
        <w:t>67.</w:t>
      </w:r>
      <w:r w:rsidR="000C6EBF" w:rsidRPr="00CC7A8A">
        <w:rPr>
          <w:rFonts w:ascii="Times New Roman"/>
        </w:rPr>
        <w:t>120</w:t>
      </w:r>
      <w:r w:rsidR="00337B1C" w:rsidRPr="00CC7A8A">
        <w:rPr>
          <w:rFonts w:ascii="Times New Roman"/>
        </w:rPr>
        <w:t>.</w:t>
      </w:r>
      <w:r w:rsidR="000C6EBF" w:rsidRPr="00CC7A8A">
        <w:rPr>
          <w:rFonts w:ascii="Times New Roman"/>
        </w:rPr>
        <w:t>3</w:t>
      </w:r>
      <w:r w:rsidR="00337B1C" w:rsidRPr="00CC7A8A">
        <w:rPr>
          <w:rFonts w:ascii="Times New Roman"/>
        </w:rPr>
        <w:t>0</w:t>
      </w:r>
    </w:p>
    <w:p w:rsidR="00347283" w:rsidRPr="00CC7A8A" w:rsidRDefault="00337B1C" w:rsidP="00347283">
      <w:pPr>
        <w:pStyle w:val="afffffe"/>
        <w:framePr w:wrap="around"/>
        <w:rPr>
          <w:rFonts w:ascii="Times New Roman"/>
        </w:rPr>
      </w:pPr>
      <w:r w:rsidRPr="00CC7A8A">
        <w:rPr>
          <w:rFonts w:ascii="Times New Roman"/>
        </w:rPr>
        <w:t xml:space="preserve">B </w:t>
      </w:r>
      <w:r w:rsidR="000C6EBF" w:rsidRPr="00CC7A8A">
        <w:rPr>
          <w:rFonts w:ascii="Times New Roman"/>
        </w:rPr>
        <w:t>50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8"/>
      </w:tblGrid>
      <w:tr w:rsidR="00347283" w:rsidRPr="00CC7A8A" w:rsidTr="00B36131">
        <w:tc>
          <w:tcPr>
            <w:tcW w:w="9638" w:type="dxa"/>
            <w:tcBorders>
              <w:top w:val="nil"/>
              <w:left w:val="nil"/>
              <w:bottom w:val="nil"/>
              <w:right w:val="nil"/>
            </w:tcBorders>
            <w:shd w:val="clear" w:color="auto" w:fill="auto"/>
          </w:tcPr>
          <w:p w:rsidR="00347283" w:rsidRPr="00CC7A8A" w:rsidRDefault="00265AC2" w:rsidP="002C7148">
            <w:pPr>
              <w:pStyle w:val="afffffe"/>
              <w:framePr w:wrap="around"/>
              <w:rPr>
                <w:rFonts w:ascii="Times New Roman"/>
              </w:rPr>
            </w:pPr>
            <w:r>
              <w:rPr>
                <w:rFonts w:ascii="Times New Roman"/>
                <w:noProof/>
              </w:rPr>
              <w:pict>
                <v:rect id="BAH" o:spid="_x0000_s1026" style="position:absolute;margin-left:-5.25pt;margin-top:0;width:68.25pt;height:15.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w:r>
          </w:p>
        </w:tc>
      </w:tr>
    </w:tbl>
    <w:p w:rsidR="00B36131" w:rsidRPr="00692843" w:rsidRDefault="00B36131" w:rsidP="00B36131">
      <w:pPr>
        <w:pStyle w:val="affffe"/>
        <w:framePr w:wrap="around"/>
        <w:rPr>
          <w:rFonts w:ascii="Times New Roman" w:hAnsi="Times New Roman"/>
        </w:rPr>
      </w:pPr>
      <w:r>
        <w:rPr>
          <w:rFonts w:hint="eastAsia"/>
        </w:rPr>
        <w:t>团体标</w:t>
      </w:r>
      <w:r w:rsidRPr="00692843">
        <w:rPr>
          <w:rFonts w:ascii="Times New Roman" w:hAnsi="Times New Roman" w:hint="eastAsia"/>
        </w:rPr>
        <w:t>准</w:t>
      </w:r>
    </w:p>
    <w:p w:rsidR="00347283" w:rsidRPr="00CC7A8A" w:rsidRDefault="00347283" w:rsidP="00347283">
      <w:pPr>
        <w:pStyle w:val="2"/>
        <w:framePr w:wrap="around"/>
        <w:rPr>
          <w:rFonts w:ascii="Times New Roman"/>
        </w:rPr>
      </w:pPr>
      <w:r w:rsidRPr="00CC7A8A">
        <w:rPr>
          <w:rFonts w:ascii="Times New Roman"/>
        </w:rPr>
        <w:t>T /</w:t>
      </w:r>
      <w:bookmarkStart w:id="1" w:name="StdNo0"/>
      <w:r w:rsidR="00265AC2" w:rsidRPr="00CC7A8A">
        <w:rPr>
          <w:rFonts w:ascii="Times New Roman"/>
        </w:rPr>
        <w:fldChar w:fldCharType="begin">
          <w:ffData>
            <w:name w:val="StdNo0"/>
            <w:enabled/>
            <w:calcOnExit w:val="0"/>
            <w:textInput>
              <w:default w:val="ZNZ"/>
            </w:textInput>
          </w:ffData>
        </w:fldChar>
      </w:r>
      <w:r w:rsidRPr="00CC7A8A">
        <w:rPr>
          <w:rFonts w:ascii="Times New Roman"/>
        </w:rPr>
        <w:instrText xml:space="preserve"> FORMTEXT </w:instrText>
      </w:r>
      <w:r w:rsidR="00265AC2" w:rsidRPr="00CC7A8A">
        <w:rPr>
          <w:rFonts w:ascii="Times New Roman"/>
        </w:rPr>
      </w:r>
      <w:r w:rsidR="00265AC2" w:rsidRPr="00CC7A8A">
        <w:rPr>
          <w:rFonts w:ascii="Times New Roman"/>
        </w:rPr>
        <w:fldChar w:fldCharType="separate"/>
      </w:r>
      <w:r w:rsidRPr="00CC7A8A">
        <w:rPr>
          <w:rFonts w:ascii="Times New Roman"/>
          <w:noProof/>
        </w:rPr>
        <w:t>Z</w:t>
      </w:r>
      <w:r w:rsidR="007F560A" w:rsidRPr="00CC7A8A">
        <w:rPr>
          <w:rFonts w:ascii="Times New Roman"/>
          <w:noProof/>
        </w:rPr>
        <w:t>ACA</w:t>
      </w:r>
      <w:r w:rsidR="00265AC2" w:rsidRPr="00CC7A8A">
        <w:rPr>
          <w:rFonts w:ascii="Times New Roman"/>
        </w:rPr>
        <w:fldChar w:fldCharType="end"/>
      </w:r>
      <w:bookmarkStart w:id="2" w:name="StdNo1"/>
      <w:bookmarkEnd w:id="1"/>
      <w:r w:rsidR="00265AC2" w:rsidRPr="00CC7A8A">
        <w:rPr>
          <w:rFonts w:ascii="Times New Roman"/>
        </w:rPr>
        <w:fldChar w:fldCharType="begin">
          <w:ffData>
            <w:name w:val="StdNo1"/>
            <w:enabled/>
            <w:calcOnExit w:val="0"/>
            <w:textInput>
              <w:default w:val="XXXXX"/>
            </w:textInput>
          </w:ffData>
        </w:fldChar>
      </w:r>
      <w:r w:rsidRPr="00CC7A8A">
        <w:rPr>
          <w:rFonts w:ascii="Times New Roman"/>
        </w:rPr>
        <w:instrText xml:space="preserve"> FORMTEXT </w:instrText>
      </w:r>
      <w:r w:rsidR="00265AC2" w:rsidRPr="00CC7A8A">
        <w:rPr>
          <w:rFonts w:ascii="Times New Roman"/>
        </w:rPr>
      </w:r>
      <w:r w:rsidR="00265AC2" w:rsidRPr="00CC7A8A">
        <w:rPr>
          <w:rFonts w:ascii="Times New Roman"/>
        </w:rPr>
        <w:fldChar w:fldCharType="separate"/>
      </w:r>
      <w:r w:rsidRPr="00CC7A8A">
        <w:rPr>
          <w:rFonts w:ascii="Times New Roman"/>
          <w:noProof/>
        </w:rPr>
        <w:t>XXXXX</w:t>
      </w:r>
      <w:r w:rsidR="00265AC2" w:rsidRPr="00CC7A8A">
        <w:rPr>
          <w:rFonts w:ascii="Times New Roman"/>
        </w:rPr>
        <w:fldChar w:fldCharType="end"/>
      </w:r>
      <w:bookmarkEnd w:id="2"/>
      <w:r w:rsidRPr="00CC7A8A">
        <w:rPr>
          <w:rFonts w:ascii="Times New Roman"/>
        </w:rPr>
        <w:t>—</w:t>
      </w:r>
      <w:bookmarkStart w:id="3" w:name="StdNo2"/>
      <w:r w:rsidR="00265AC2" w:rsidRPr="00CC7A8A">
        <w:rPr>
          <w:rFonts w:ascii="Times New Roman"/>
        </w:rPr>
        <w:fldChar w:fldCharType="begin">
          <w:ffData>
            <w:name w:val="StdNo2"/>
            <w:enabled/>
            <w:calcOnExit w:val="0"/>
            <w:textInput>
              <w:default w:val="XXXX"/>
              <w:maxLength w:val="4"/>
            </w:textInput>
          </w:ffData>
        </w:fldChar>
      </w:r>
      <w:r w:rsidRPr="00CC7A8A">
        <w:rPr>
          <w:rFonts w:ascii="Times New Roman"/>
        </w:rPr>
        <w:instrText xml:space="preserve"> FORMTEXT </w:instrText>
      </w:r>
      <w:r w:rsidR="00265AC2" w:rsidRPr="00CC7A8A">
        <w:rPr>
          <w:rFonts w:ascii="Times New Roman"/>
        </w:rPr>
      </w:r>
      <w:r w:rsidR="00265AC2" w:rsidRPr="00CC7A8A">
        <w:rPr>
          <w:rFonts w:ascii="Times New Roman"/>
        </w:rPr>
        <w:fldChar w:fldCharType="separate"/>
      </w:r>
      <w:r w:rsidRPr="00CC7A8A">
        <w:rPr>
          <w:rFonts w:ascii="Times New Roman"/>
          <w:noProof/>
        </w:rPr>
        <w:t>XXXX</w:t>
      </w:r>
      <w:r w:rsidR="00265AC2" w:rsidRPr="00CC7A8A">
        <w:rPr>
          <w:rFonts w:ascii="Times New Roman"/>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347283" w:rsidRPr="00CC7A8A" w:rsidTr="002C7148">
        <w:tc>
          <w:tcPr>
            <w:tcW w:w="9356" w:type="dxa"/>
            <w:tcBorders>
              <w:top w:val="nil"/>
              <w:left w:val="nil"/>
              <w:bottom w:val="nil"/>
              <w:right w:val="nil"/>
            </w:tcBorders>
            <w:shd w:val="clear" w:color="auto" w:fill="auto"/>
          </w:tcPr>
          <w:p w:rsidR="00347283" w:rsidRPr="00CC7A8A" w:rsidRDefault="00265AC2" w:rsidP="002C7148">
            <w:pPr>
              <w:pStyle w:val="afffa"/>
              <w:framePr w:wrap="around"/>
              <w:rPr>
                <w:rFonts w:ascii="Times New Roman"/>
              </w:rPr>
            </w:pPr>
            <w:bookmarkStart w:id="4" w:name="DT"/>
            <w:r>
              <w:rPr>
                <w:rFonts w:ascii="Times New Roman"/>
                <w:noProof/>
              </w:rPr>
              <w:pict>
                <v:rect id="DT" o:spid="_x0000_s1032" style="position:absolute;left:0;text-align:left;margin-left:372.8pt;margin-top:2.7pt;width:90pt;height:1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B7yOgQdwIAAPIEAAAOAAAA&#10;AAAAAAAAAAAAAC4CAABkcnMvZTJvRG9jLnhtbFBLAQItABQABgAIAAAAIQDMue643QAAAAgBAAAP&#10;AAAAAAAAAAAAAAAAANEEAABkcnMvZG93bnJldi54bWxQSwUGAAAAAAQABADzAAAA2wUAAAAA&#10;" stroked="f"/>
              </w:pict>
            </w:r>
            <w:r w:rsidRPr="00CC7A8A">
              <w:rPr>
                <w:rFonts w:ascii="Times New Roman"/>
              </w:rPr>
              <w:fldChar w:fldCharType="begin">
                <w:ffData>
                  <w:name w:val="DT"/>
                  <w:enabled/>
                  <w:calcOnExit w:val="0"/>
                  <w:textInput/>
                </w:ffData>
              </w:fldChar>
            </w:r>
            <w:r w:rsidR="00347283" w:rsidRPr="00CC7A8A">
              <w:rPr>
                <w:rFonts w:ascii="Times New Roman"/>
              </w:rPr>
              <w:instrText xml:space="preserve"> FORMTEXT </w:instrText>
            </w:r>
            <w:r w:rsidRPr="00CC7A8A">
              <w:rPr>
                <w:rFonts w:ascii="Times New Roman"/>
              </w:rPr>
            </w:r>
            <w:r w:rsidRPr="00CC7A8A">
              <w:rPr>
                <w:rFonts w:ascii="Times New Roman"/>
              </w:rPr>
              <w:fldChar w:fldCharType="separate"/>
            </w:r>
            <w:r w:rsidR="00347283" w:rsidRPr="00CC7A8A">
              <w:rPr>
                <w:rFonts w:ascii="Times New Roman"/>
                <w:noProof/>
              </w:rPr>
              <w:t> </w:t>
            </w:r>
            <w:r w:rsidR="00347283" w:rsidRPr="00CC7A8A">
              <w:rPr>
                <w:rFonts w:ascii="Times New Roman"/>
                <w:noProof/>
              </w:rPr>
              <w:t> </w:t>
            </w:r>
            <w:r w:rsidR="00347283" w:rsidRPr="00CC7A8A">
              <w:rPr>
                <w:rFonts w:ascii="Times New Roman"/>
                <w:noProof/>
              </w:rPr>
              <w:t> </w:t>
            </w:r>
            <w:r w:rsidR="00347283" w:rsidRPr="00CC7A8A">
              <w:rPr>
                <w:rFonts w:ascii="Times New Roman"/>
                <w:noProof/>
              </w:rPr>
              <w:t> </w:t>
            </w:r>
            <w:r w:rsidR="00347283" w:rsidRPr="00CC7A8A">
              <w:rPr>
                <w:rFonts w:ascii="Times New Roman"/>
                <w:noProof/>
              </w:rPr>
              <w:t> </w:t>
            </w:r>
            <w:r w:rsidRPr="00CC7A8A">
              <w:rPr>
                <w:rFonts w:ascii="Times New Roman"/>
              </w:rPr>
              <w:fldChar w:fldCharType="end"/>
            </w:r>
            <w:bookmarkEnd w:id="4"/>
          </w:p>
        </w:tc>
      </w:tr>
    </w:tbl>
    <w:p w:rsidR="00347283" w:rsidRPr="00CC7A8A" w:rsidRDefault="00347283" w:rsidP="00347283">
      <w:pPr>
        <w:pStyle w:val="2"/>
        <w:framePr w:wrap="around"/>
        <w:rPr>
          <w:rFonts w:ascii="Times New Roman"/>
        </w:rPr>
      </w:pPr>
    </w:p>
    <w:p w:rsidR="00347283" w:rsidRPr="00CC7A8A" w:rsidRDefault="00347283" w:rsidP="00347283">
      <w:pPr>
        <w:pStyle w:val="2"/>
        <w:framePr w:wrap="around"/>
        <w:rPr>
          <w:rFonts w:ascii="Times New Roman"/>
        </w:rPr>
      </w:pPr>
    </w:p>
    <w:p w:rsidR="00347283" w:rsidRPr="00CC7A8A" w:rsidRDefault="007F560A" w:rsidP="00347283">
      <w:pPr>
        <w:pStyle w:val="afffb"/>
        <w:framePr w:wrap="around"/>
        <w:rPr>
          <w:rFonts w:ascii="Times New Roman"/>
        </w:rPr>
      </w:pPr>
      <w:bookmarkStart w:id="5" w:name="_Hlk17641032"/>
      <w:r w:rsidRPr="00CC7A8A">
        <w:rPr>
          <w:rFonts w:ascii="Times New Roman"/>
        </w:rPr>
        <w:t>水产品中</w:t>
      </w:r>
      <w:r w:rsidRPr="00CC7A8A">
        <w:rPr>
          <w:rFonts w:ascii="Times New Roman"/>
        </w:rPr>
        <w:t>6</w:t>
      </w:r>
      <w:r w:rsidRPr="00CC7A8A">
        <w:rPr>
          <w:rFonts w:ascii="Times New Roman"/>
        </w:rPr>
        <w:t>种丁香酚类麻醉剂的测定气相色谱</w:t>
      </w:r>
      <w:r w:rsidRPr="00CC7A8A">
        <w:rPr>
          <w:rFonts w:ascii="Times New Roman"/>
        </w:rPr>
        <w:t>-</w:t>
      </w:r>
      <w:r w:rsidRPr="00CC7A8A">
        <w:rPr>
          <w:rFonts w:ascii="Times New Roman"/>
        </w:rPr>
        <w:t>串联质谱法</w:t>
      </w:r>
      <w:bookmarkEnd w:id="5"/>
    </w:p>
    <w:p w:rsidR="006D4F4C" w:rsidRPr="00CC7A8A" w:rsidRDefault="006D4F4C" w:rsidP="00347283">
      <w:pPr>
        <w:pStyle w:val="afffd"/>
        <w:framePr w:wrap="around"/>
        <w:rPr>
          <w:rFonts w:ascii="Times New Roman" w:eastAsia="黑体"/>
        </w:rPr>
      </w:pPr>
      <w:bookmarkStart w:id="6" w:name="YZBS"/>
      <w:r w:rsidRPr="00CC7A8A">
        <w:rPr>
          <w:rFonts w:ascii="Times New Roman" w:eastAsia="黑体"/>
        </w:rPr>
        <w:t>Determination of six eugenol anesthetics in aquatic products</w:t>
      </w:r>
      <w:r w:rsidR="001F60C1" w:rsidRPr="00CC7A8A">
        <w:rPr>
          <w:rFonts w:ascii="Times New Roman" w:eastAsia="黑体"/>
        </w:rPr>
        <w:t xml:space="preserve"> by g</w:t>
      </w:r>
      <w:r w:rsidRPr="00CC7A8A">
        <w:rPr>
          <w:rFonts w:ascii="Times New Roman" w:eastAsia="黑体"/>
        </w:rPr>
        <w:t xml:space="preserve">as chromatography-tandem mass spectrometry method </w:t>
      </w:r>
    </w:p>
    <w:bookmarkEnd w:id="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9"/>
      </w:tblGrid>
      <w:tr w:rsidR="00347283" w:rsidRPr="00CC7A8A" w:rsidTr="00941FA4">
        <w:tc>
          <w:tcPr>
            <w:tcW w:w="9639" w:type="dxa"/>
            <w:tcBorders>
              <w:top w:val="nil"/>
              <w:left w:val="nil"/>
              <w:bottom w:val="nil"/>
              <w:right w:val="nil"/>
            </w:tcBorders>
            <w:shd w:val="clear" w:color="auto" w:fill="auto"/>
          </w:tcPr>
          <w:p w:rsidR="00941FA4" w:rsidRDefault="00941FA4" w:rsidP="002C7148">
            <w:pPr>
              <w:pStyle w:val="afffe"/>
              <w:framePr w:wrap="around"/>
              <w:rPr>
                <w:rFonts w:ascii="Times New Roman"/>
              </w:rPr>
            </w:pPr>
          </w:p>
          <w:p w:rsidR="00347283" w:rsidRPr="00CC7A8A" w:rsidRDefault="00265AC2" w:rsidP="002C7148">
            <w:pPr>
              <w:pStyle w:val="afffe"/>
              <w:framePr w:wrap="around"/>
              <w:rPr>
                <w:rFonts w:ascii="Times New Roman"/>
              </w:rPr>
            </w:pPr>
            <w:r>
              <w:rPr>
                <w:rFonts w:ascii="Times New Roman"/>
                <w:noProof/>
              </w:rPr>
              <w:pict>
                <v:rect id="RQ" o:spid="_x0000_s1031" style="position:absolute;left:0;text-align:left;margin-left:173.3pt;margin-top:45.15pt;width:150pt;height:20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7mdQIAAPI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AR/f7mdQIAAPIEAAAOAAAAAAAA&#10;AAAAAAAAAC4CAABkcnMvZTJvRG9jLnhtbFBLAQItABQABgAIAAAAIQD0N6/e3AAAAAoBAAAPAAAA&#10;AAAAAAAAAAAAAM8EAABkcnMvZG93bnJldi54bWxQSwUGAAAAAAQABADzAAAA2AUAAAAA&#10;" stroked="f">
                  <w10:anchorlock/>
                </v:rect>
              </w:pict>
            </w:r>
            <w:r>
              <w:rPr>
                <w:rFonts w:ascii="Times New Roman"/>
                <w:noProof/>
              </w:rPr>
              <w:pict>
                <v:rect id="LB" o:spid="_x0000_s1030" style="position:absolute;left:0;text-align:left;margin-left:193.3pt;margin-top:20.15pt;width:100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dC7xcHUCAADyBAAADgAAAAAA&#10;AAAAAAAAAAAuAgAAZHJzL2Uyb0RvYy54bWxQSwECLQAUAAYACAAAACEAIk4ljd0AAAAJAQAADwAA&#10;AAAAAAAAAAAAAADPBAAAZHJzL2Rvd25yZXYueG1sUEsFBgAAAAAEAAQA8wAAANkFAAAAAA==&#10;" stroked="f"/>
              </w:pict>
            </w:r>
            <w:r w:rsidR="00941FA4">
              <w:rPr>
                <w:rFonts w:ascii="Times New Roman" w:hint="eastAsia"/>
              </w:rPr>
              <w:t>征求意见稿</w:t>
            </w:r>
          </w:p>
        </w:tc>
      </w:tr>
      <w:bookmarkStart w:id="7" w:name="WCRQ"/>
      <w:tr w:rsidR="00347283" w:rsidRPr="00CC7A8A" w:rsidTr="00941FA4">
        <w:tc>
          <w:tcPr>
            <w:tcW w:w="9639" w:type="dxa"/>
            <w:tcBorders>
              <w:top w:val="nil"/>
              <w:left w:val="nil"/>
              <w:bottom w:val="nil"/>
              <w:right w:val="nil"/>
            </w:tcBorders>
            <w:shd w:val="clear" w:color="auto" w:fill="auto"/>
          </w:tcPr>
          <w:p w:rsidR="00347283" w:rsidRPr="00CC7A8A" w:rsidRDefault="00265AC2" w:rsidP="00347283">
            <w:pPr>
              <w:pStyle w:val="affff"/>
              <w:framePr w:wrap="around"/>
              <w:rPr>
                <w:rFonts w:ascii="Times New Roman"/>
              </w:rPr>
            </w:pPr>
            <w:r w:rsidRPr="00CC7A8A">
              <w:rPr>
                <w:rFonts w:ascii="Times New Roman"/>
              </w:rPr>
              <w:fldChar w:fldCharType="begin">
                <w:ffData>
                  <w:name w:val="WCRQ"/>
                  <w:enabled/>
                  <w:calcOnExit w:val="0"/>
                  <w:textInput/>
                </w:ffData>
              </w:fldChar>
            </w:r>
            <w:r w:rsidR="00347283" w:rsidRPr="00CC7A8A">
              <w:rPr>
                <w:rFonts w:ascii="Times New Roman"/>
              </w:rPr>
              <w:instrText xml:space="preserve"> FORMTEXT </w:instrText>
            </w:r>
            <w:r w:rsidRPr="00CC7A8A">
              <w:rPr>
                <w:rFonts w:ascii="Times New Roman"/>
              </w:rPr>
            </w:r>
            <w:r w:rsidRPr="00CC7A8A">
              <w:rPr>
                <w:rFonts w:ascii="Times New Roman"/>
              </w:rPr>
              <w:fldChar w:fldCharType="separate"/>
            </w:r>
            <w:r w:rsidR="00347283" w:rsidRPr="00CC7A8A">
              <w:rPr>
                <w:rFonts w:ascii="Times New Roman"/>
                <w:noProof/>
              </w:rPr>
              <w:t> </w:t>
            </w:r>
            <w:r w:rsidR="00347283" w:rsidRPr="00CC7A8A">
              <w:rPr>
                <w:rFonts w:ascii="Times New Roman"/>
                <w:noProof/>
              </w:rPr>
              <w:t> </w:t>
            </w:r>
            <w:r w:rsidR="00347283" w:rsidRPr="00CC7A8A">
              <w:rPr>
                <w:rFonts w:ascii="Times New Roman"/>
                <w:noProof/>
              </w:rPr>
              <w:t> </w:t>
            </w:r>
            <w:r w:rsidR="00347283" w:rsidRPr="00CC7A8A">
              <w:rPr>
                <w:rFonts w:ascii="Times New Roman"/>
                <w:noProof/>
              </w:rPr>
              <w:t> </w:t>
            </w:r>
            <w:r w:rsidR="00347283" w:rsidRPr="00CC7A8A">
              <w:rPr>
                <w:rFonts w:ascii="Times New Roman"/>
                <w:noProof/>
              </w:rPr>
              <w:t> </w:t>
            </w:r>
            <w:r w:rsidRPr="00CC7A8A">
              <w:rPr>
                <w:rFonts w:ascii="Times New Roman"/>
              </w:rPr>
              <w:fldChar w:fldCharType="end"/>
            </w:r>
            <w:bookmarkEnd w:id="7"/>
          </w:p>
        </w:tc>
      </w:tr>
    </w:tbl>
    <w:p w:rsidR="00B36131" w:rsidRDefault="00395F5E" w:rsidP="00B36131">
      <w:pPr>
        <w:pStyle w:val="affffff5"/>
        <w:framePr w:wrap="around" w:hAnchor="page" w:x="1153" w:y="14041"/>
      </w:pPr>
      <w:bookmarkStart w:id="8" w:name="SY"/>
      <w:r>
        <w:rPr>
          <w:rFonts w:ascii="黑体"/>
        </w:rPr>
        <w:t>XXXX</w:t>
      </w:r>
      <w:r w:rsidR="00B36131" w:rsidRPr="00692843">
        <w:rPr>
          <w:rFonts w:ascii="黑体"/>
        </w:rPr>
        <w:t>-</w:t>
      </w:r>
      <w:r>
        <w:t>XX</w:t>
      </w:r>
      <w:r w:rsidR="00B36131" w:rsidRPr="00692843">
        <w:rPr>
          <w:rFonts w:ascii="黑体"/>
        </w:rPr>
        <w:t>-</w:t>
      </w:r>
      <w:r>
        <w:t>XX</w:t>
      </w:r>
      <w:r w:rsidR="00B36131">
        <w:rPr>
          <w:rFonts w:hint="eastAsia"/>
        </w:rPr>
        <w:t>发布</w:t>
      </w:r>
      <w:r w:rsidR="00265AC2">
        <w:rPr>
          <w:noProof/>
        </w:rPr>
        <w:pict>
          <v:line id="直接连接符 12" o:spid="_x0000_s1029" style="position:absolute;z-index:251662336;visibility:visible;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IIS&#10;+H7aAQAAdgMAAA4AAAAAAAAAAAAAAAAALgIAAGRycy9lMm9Eb2MueG1sUEsBAi0AFAAGAAgAAAAh&#10;ABFEnfbdAAAACwEAAA8AAAAAAAAAAAAAAAAANAQAAGRycy9kb3ducmV2LnhtbFBLBQYAAAAABAAE&#10;APMAAAA+BQAAAAA=&#10;">
            <w10:wrap anchory="page"/>
            <w10:anchorlock/>
          </v:line>
        </w:pict>
      </w:r>
    </w:p>
    <w:bookmarkEnd w:id="8"/>
    <w:p w:rsidR="00B36131" w:rsidRDefault="00395F5E" w:rsidP="00B36131">
      <w:pPr>
        <w:pStyle w:val="affffff6"/>
        <w:framePr w:wrap="around" w:hAnchor="page" w:x="6865"/>
      </w:pPr>
      <w:r>
        <w:rPr>
          <w:rFonts w:ascii="黑体"/>
        </w:rPr>
        <w:t>XXXX</w:t>
      </w:r>
      <w:r w:rsidR="00B36131" w:rsidRPr="00692843">
        <w:rPr>
          <w:rFonts w:ascii="黑体"/>
        </w:rPr>
        <w:t>-</w:t>
      </w:r>
      <w:r>
        <w:t>XX</w:t>
      </w:r>
      <w:r w:rsidR="00B36131" w:rsidRPr="00692843">
        <w:rPr>
          <w:rFonts w:ascii="黑体"/>
        </w:rPr>
        <w:t>-</w:t>
      </w:r>
      <w:r>
        <w:t>XX</w:t>
      </w:r>
      <w:r w:rsidR="00B36131">
        <w:rPr>
          <w:rFonts w:hint="eastAsia"/>
        </w:rPr>
        <w:t>实施</w:t>
      </w:r>
    </w:p>
    <w:p w:rsidR="00347283" w:rsidRPr="00CC7A8A" w:rsidRDefault="007F560A" w:rsidP="00347283">
      <w:pPr>
        <w:pStyle w:val="afffff"/>
        <w:framePr w:wrap="around"/>
        <w:rPr>
          <w:rFonts w:ascii="Times New Roman"/>
        </w:rPr>
      </w:pPr>
      <w:r w:rsidRPr="00CC7A8A">
        <w:rPr>
          <w:rFonts w:ascii="Times New Roman"/>
        </w:rPr>
        <w:t>浙江省质量合格评定协会</w:t>
      </w:r>
      <w:r w:rsidR="00347283" w:rsidRPr="00CC7A8A">
        <w:rPr>
          <w:rFonts w:ascii="Times New Roman"/>
        </w:rPr>
        <w:t> </w:t>
      </w:r>
      <w:r w:rsidR="00347283" w:rsidRPr="00CC7A8A">
        <w:rPr>
          <w:rFonts w:ascii="Times New Roman"/>
        </w:rPr>
        <w:t> </w:t>
      </w:r>
      <w:r w:rsidR="00347283" w:rsidRPr="00CC7A8A">
        <w:rPr>
          <w:rFonts w:ascii="Times New Roman"/>
        </w:rPr>
        <w:t> </w:t>
      </w:r>
      <w:r w:rsidR="00347283" w:rsidRPr="00CC7A8A">
        <w:rPr>
          <w:rStyle w:val="afff7"/>
          <w:rFonts w:ascii="Times New Roman"/>
        </w:rPr>
        <w:t>发布</w:t>
      </w:r>
    </w:p>
    <w:p w:rsidR="00347283" w:rsidRPr="00CC7A8A" w:rsidRDefault="00265AC2" w:rsidP="00347283">
      <w:pPr>
        <w:pStyle w:val="aff5"/>
        <w:rPr>
          <w:rFonts w:ascii="Times New Roman"/>
        </w:rPr>
        <w:sectPr w:rsidR="00347283" w:rsidRPr="00CC7A8A" w:rsidSect="00347283">
          <w:headerReference w:type="even" r:id="rId8"/>
          <w:pgSz w:w="11906" w:h="16838" w:code="9"/>
          <w:pgMar w:top="567" w:right="850" w:bottom="1134" w:left="1418" w:header="0" w:footer="0" w:gutter="0"/>
          <w:pgNumType w:start="1"/>
          <w:cols w:space="425"/>
          <w:docGrid w:type="lines" w:linePitch="312"/>
        </w:sectPr>
      </w:pPr>
      <w:r>
        <w:rPr>
          <w:rFonts w:ascii="Times New Roman"/>
        </w:rPr>
        <w:pict>
          <v:line id="直接连接符 13" o:spid="_x0000_s1028" style="position:absolute;left:0;text-align:left;z-index:251663360;visibility:visible;mso-position-vertical-relative:page" from="-18.1pt,728.4pt" to="475.7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">
            <w10:wrap anchory="page"/>
            <w10:anchorlock/>
          </v:line>
        </w:pict>
      </w:r>
      <w:r>
        <w:rPr>
          <w:rFonts w:ascii="Times New Roman"/>
        </w:rPr>
        <w:pict>
          <v:line id="Line 3" o:spid="_x0000_s1027" style="position:absolute;left:0;text-align:left;z-index:251656192;visibility:visibl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imm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"/>
        </w:pict>
      </w:r>
    </w:p>
    <w:p w:rsidR="00501A57" w:rsidRPr="00CC7A8A" w:rsidRDefault="00501A57" w:rsidP="00F34B99">
      <w:pPr>
        <w:pStyle w:val="aff8"/>
        <w:rPr>
          <w:rFonts w:ascii="Times New Roman"/>
        </w:rPr>
      </w:pPr>
      <w:r w:rsidRPr="00CC7A8A">
        <w:rPr>
          <w:rFonts w:ascii="Times New Roman"/>
        </w:rPr>
        <w:lastRenderedPageBreak/>
        <w:t>前言</w:t>
      </w:r>
    </w:p>
    <w:p w:rsidR="00501A57" w:rsidRDefault="00501A57" w:rsidP="009032DA">
      <w:pPr>
        <w:pStyle w:val="aff5"/>
      </w:pPr>
      <w:r w:rsidRPr="00CC7A8A">
        <w:t>本标准依据</w:t>
      </w:r>
      <w:r w:rsidR="009032DA">
        <w:t>GB/T 1.1</w:t>
      </w:r>
      <w:r w:rsidR="009032DA">
        <w:rPr>
          <w:rFonts w:hint="eastAsia"/>
        </w:rPr>
        <w:t>—</w:t>
      </w:r>
      <w:r w:rsidRPr="00CC7A8A">
        <w:t>2009给出的规则起草。</w:t>
      </w:r>
    </w:p>
    <w:p w:rsidR="00C751CD" w:rsidRDefault="00C751CD" w:rsidP="009032DA">
      <w:pPr>
        <w:pStyle w:val="aff5"/>
      </w:pPr>
      <w:r>
        <w:rPr>
          <w:rFonts w:hint="eastAsia"/>
        </w:rPr>
        <w:t>请注意本文件的某些内容可能涉及专利。本文件的发布机构不承担识别这些专利的责任。</w:t>
      </w:r>
    </w:p>
    <w:p w:rsidR="008061E3" w:rsidRPr="00C751CD" w:rsidRDefault="008061E3" w:rsidP="009032DA">
      <w:pPr>
        <w:pStyle w:val="aff5"/>
      </w:pPr>
      <w:r>
        <w:rPr>
          <w:rFonts w:hint="eastAsia"/>
        </w:rPr>
        <w:t>本标准由浙江省质量合格评定协会提出。</w:t>
      </w:r>
    </w:p>
    <w:p w:rsidR="00501A57" w:rsidRPr="00CC7A8A" w:rsidRDefault="00501A57" w:rsidP="009032DA">
      <w:pPr>
        <w:pStyle w:val="aff5"/>
      </w:pPr>
      <w:r w:rsidRPr="00CC7A8A">
        <w:t>本标准由</w:t>
      </w:r>
      <w:r w:rsidR="008061E3">
        <w:rPr>
          <w:rFonts w:hint="eastAsia"/>
        </w:rPr>
        <w:t>浙江省质量合格评定协会</w:t>
      </w:r>
      <w:r w:rsidRPr="00CC7A8A">
        <w:t>归口。</w:t>
      </w:r>
    </w:p>
    <w:p w:rsidR="00501A57" w:rsidRPr="00CC7A8A" w:rsidRDefault="00501A57" w:rsidP="009032DA">
      <w:pPr>
        <w:pStyle w:val="aff5"/>
      </w:pPr>
      <w:r w:rsidRPr="00CC7A8A">
        <w:t>本标准主要起草单位：绿城农科检测技术有限公司。</w:t>
      </w:r>
    </w:p>
    <w:p w:rsidR="00501A57" w:rsidRPr="00CC7A8A" w:rsidRDefault="00501A57" w:rsidP="009032DA">
      <w:pPr>
        <w:pStyle w:val="aff5"/>
      </w:pPr>
      <w:r w:rsidRPr="00CC7A8A">
        <w:t>本标准参与起草单位：</w:t>
      </w:r>
      <w:r w:rsidR="005A604A" w:rsidRPr="00E10FE9">
        <w:rPr>
          <w:rFonts w:hint="eastAsia"/>
        </w:rPr>
        <w:t>浙江省食品药品检验研究院</w:t>
      </w:r>
      <w:r w:rsidR="005A604A">
        <w:rPr>
          <w:rFonts w:hint="eastAsia"/>
        </w:rPr>
        <w:t>、</w:t>
      </w:r>
      <w:r w:rsidR="00E10FE9" w:rsidRPr="00E10FE9">
        <w:rPr>
          <w:rFonts w:hint="eastAsia"/>
        </w:rPr>
        <w:t>南京市产品质量监督检验院</w:t>
      </w:r>
      <w:r w:rsidR="00E10FE9">
        <w:rPr>
          <w:rFonts w:hint="eastAsia"/>
        </w:rPr>
        <w:t>、</w:t>
      </w:r>
      <w:r w:rsidR="00E10FE9" w:rsidRPr="00E10FE9">
        <w:rPr>
          <w:rFonts w:hint="eastAsia"/>
        </w:rPr>
        <w:t>杭州海润泰合检测技术有限公司</w:t>
      </w:r>
      <w:r w:rsidR="00E10FE9">
        <w:rPr>
          <w:rFonts w:hint="eastAsia"/>
        </w:rPr>
        <w:t>、</w:t>
      </w:r>
      <w:r w:rsidR="00E10FE9" w:rsidRPr="00E10FE9">
        <w:rPr>
          <w:rFonts w:hint="eastAsia"/>
        </w:rPr>
        <w:t>丽水蓝城农科检测技术有限公司</w:t>
      </w:r>
      <w:r w:rsidR="00E10FE9">
        <w:rPr>
          <w:rFonts w:hint="eastAsia"/>
        </w:rPr>
        <w:t>。</w:t>
      </w:r>
    </w:p>
    <w:p w:rsidR="00501A57" w:rsidRPr="00CC7A8A" w:rsidRDefault="00501A57" w:rsidP="009032DA">
      <w:pPr>
        <w:pStyle w:val="aff5"/>
      </w:pPr>
      <w:r w:rsidRPr="00CC7A8A">
        <w:t>本标准主要起草人：</w:t>
      </w:r>
    </w:p>
    <w:p w:rsidR="00501A57" w:rsidRPr="00CC7A8A" w:rsidRDefault="00501A57" w:rsidP="009032DA">
      <w:pPr>
        <w:pStyle w:val="aff5"/>
      </w:pPr>
      <w:r w:rsidRPr="00CC7A8A">
        <w:t>本标准为首次发布。</w:t>
      </w:r>
    </w:p>
    <w:p w:rsidR="00F34B99" w:rsidRPr="00CC7A8A" w:rsidRDefault="00265AC2" w:rsidP="00F34B99">
      <w:pPr>
        <w:pStyle w:val="aff8"/>
        <w:rPr>
          <w:rFonts w:ascii="Times New Roman"/>
        </w:rPr>
      </w:pPr>
      <w:r w:rsidRPr="00CC7A8A">
        <w:rPr>
          <w:rFonts w:ascii="Times New Roman"/>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9E6660" w:rsidRPr="00CC7A8A">
        <w:rPr>
          <w:rFonts w:ascii="Times New Roman"/>
        </w:rPr>
        <w:instrText>ADDIN CNKISM.UserStyle</w:instrText>
      </w:r>
      <w:r w:rsidRPr="00CC7A8A">
        <w:rPr>
          <w:rFonts w:ascii="Times New Roman"/>
        </w:rPr>
      </w:r>
      <w:r w:rsidRPr="00CC7A8A">
        <w:rPr>
          <w:rFonts w:ascii="Times New Roman"/>
        </w:rPr>
        <w:fldChar w:fldCharType="end"/>
      </w:r>
      <w:bookmarkStart w:id="9" w:name="StandardName"/>
      <w:r w:rsidR="006D4F4C" w:rsidRPr="00CC7A8A">
        <w:rPr>
          <w:rFonts w:ascii="Times New Roman"/>
        </w:rPr>
        <w:t>水产品中</w:t>
      </w:r>
      <w:r w:rsidR="006D4F4C" w:rsidRPr="00CC7A8A">
        <w:rPr>
          <w:rFonts w:ascii="Times New Roman"/>
        </w:rPr>
        <w:t>6</w:t>
      </w:r>
      <w:r w:rsidR="006D4F4C" w:rsidRPr="00CC7A8A">
        <w:rPr>
          <w:rFonts w:ascii="Times New Roman"/>
        </w:rPr>
        <w:t>种丁香酚类麻醉剂的测定气相色谱</w:t>
      </w:r>
      <w:r w:rsidR="006D4F4C" w:rsidRPr="00CC7A8A">
        <w:rPr>
          <w:rFonts w:ascii="Times New Roman"/>
        </w:rPr>
        <w:t>-</w:t>
      </w:r>
      <w:r w:rsidR="006D4F4C" w:rsidRPr="00CC7A8A">
        <w:rPr>
          <w:rFonts w:ascii="Times New Roman"/>
        </w:rPr>
        <w:t>串联质谱法</w:t>
      </w:r>
      <w:bookmarkEnd w:id="9"/>
    </w:p>
    <w:p w:rsidR="00F34B99" w:rsidRPr="00CC7A8A" w:rsidRDefault="00F34B99" w:rsidP="009032DA">
      <w:pPr>
        <w:pStyle w:val="a5"/>
        <w:spacing w:before="312" w:after="312"/>
        <w:rPr>
          <w:rFonts w:ascii="Times New Roman"/>
        </w:rPr>
      </w:pPr>
      <w:r w:rsidRPr="00CC7A8A">
        <w:rPr>
          <w:rFonts w:ascii="Times New Roman"/>
        </w:rPr>
        <w:t>范围</w:t>
      </w:r>
    </w:p>
    <w:p w:rsidR="00E92C41" w:rsidRPr="00CC7A8A" w:rsidRDefault="00E92C41" w:rsidP="00E92C41">
      <w:pPr>
        <w:pStyle w:val="aff5"/>
        <w:rPr>
          <w:rFonts w:ascii="Times New Roman"/>
        </w:rPr>
      </w:pPr>
      <w:r w:rsidRPr="00CC7A8A">
        <w:rPr>
          <w:rFonts w:ascii="Times New Roman"/>
        </w:rPr>
        <w:t>本标准规定了</w:t>
      </w:r>
      <w:r w:rsidR="00FA63B7" w:rsidRPr="00CC7A8A">
        <w:rPr>
          <w:rFonts w:ascii="Times New Roman"/>
        </w:rPr>
        <w:t>水产品中</w:t>
      </w:r>
      <w:r w:rsidR="00FA63B7" w:rsidRPr="00CC7A8A">
        <w:rPr>
          <w:rFonts w:ascii="Times New Roman"/>
        </w:rPr>
        <w:t>6</w:t>
      </w:r>
      <w:r w:rsidR="00FA63B7" w:rsidRPr="00CC7A8A">
        <w:rPr>
          <w:rFonts w:ascii="Times New Roman"/>
        </w:rPr>
        <w:t>种丁香酚类麻醉剂残留量的气相色谱</w:t>
      </w:r>
      <w:r w:rsidR="00FA63B7" w:rsidRPr="00CC7A8A">
        <w:rPr>
          <w:rFonts w:ascii="Times New Roman"/>
        </w:rPr>
        <w:t>-</w:t>
      </w:r>
      <w:r w:rsidR="00FA63B7" w:rsidRPr="00CC7A8A">
        <w:rPr>
          <w:rFonts w:ascii="Times New Roman"/>
        </w:rPr>
        <w:t>串联质谱测定方法</w:t>
      </w:r>
      <w:r w:rsidRPr="00CC7A8A">
        <w:rPr>
          <w:rFonts w:ascii="Times New Roman"/>
        </w:rPr>
        <w:t>。</w:t>
      </w:r>
    </w:p>
    <w:p w:rsidR="00E92C41" w:rsidRPr="00CC7A8A" w:rsidRDefault="00E92C41" w:rsidP="00E92C41">
      <w:pPr>
        <w:pStyle w:val="aff5"/>
        <w:rPr>
          <w:rFonts w:ascii="Times New Roman"/>
        </w:rPr>
      </w:pPr>
      <w:r w:rsidRPr="00CC7A8A">
        <w:rPr>
          <w:rFonts w:ascii="Times New Roman"/>
        </w:rPr>
        <w:t>本标准适用于</w:t>
      </w:r>
      <w:r w:rsidR="00FA63B7" w:rsidRPr="00CC7A8A">
        <w:rPr>
          <w:rFonts w:ascii="Times New Roman"/>
        </w:rPr>
        <w:t>水产品中</w:t>
      </w:r>
      <w:r w:rsidR="00FA63B7" w:rsidRPr="00CC7A8A">
        <w:rPr>
          <w:rFonts w:ascii="Times New Roman"/>
        </w:rPr>
        <w:t>6</w:t>
      </w:r>
      <w:r w:rsidR="00FA63B7" w:rsidRPr="00CC7A8A">
        <w:rPr>
          <w:rFonts w:ascii="Times New Roman"/>
        </w:rPr>
        <w:t>种丁香酚类麻醉剂残留量的</w:t>
      </w:r>
      <w:r w:rsidRPr="00CC7A8A">
        <w:rPr>
          <w:rFonts w:ascii="Times New Roman"/>
        </w:rPr>
        <w:t>测定</w:t>
      </w:r>
      <w:r w:rsidR="00EF261F">
        <w:rPr>
          <w:rFonts w:ascii="Times New Roman" w:hint="eastAsia"/>
        </w:rPr>
        <w:t>，其它动物类食品可参照执行。</w:t>
      </w:r>
    </w:p>
    <w:p w:rsidR="00F34B99" w:rsidRPr="00CC7A8A" w:rsidRDefault="00F34B99" w:rsidP="009032DA">
      <w:pPr>
        <w:pStyle w:val="a5"/>
        <w:spacing w:before="312" w:after="312"/>
        <w:rPr>
          <w:rFonts w:ascii="Times New Roman"/>
        </w:rPr>
      </w:pPr>
      <w:r w:rsidRPr="00CC7A8A">
        <w:rPr>
          <w:rFonts w:ascii="Times New Roman"/>
        </w:rPr>
        <w:t>规范性引用文件</w:t>
      </w:r>
    </w:p>
    <w:p w:rsidR="00F34B99" w:rsidRPr="00CC7A8A" w:rsidRDefault="00F34B99" w:rsidP="00F34B99">
      <w:pPr>
        <w:pStyle w:val="aff5"/>
        <w:rPr>
          <w:rFonts w:ascii="Times New Roman"/>
        </w:rPr>
      </w:pPr>
      <w:r w:rsidRPr="00CC7A8A">
        <w:rPr>
          <w:rFonts w:ascii="Times New Roman"/>
        </w:rPr>
        <w:t>下列文件对于本文件的应用是必不可少的。凡是注日期的引用文件，仅所注日期的版本适用于本文件。凡是不注日期的引用文件，其最新版本（包括所有的修改单）适用于本文件。</w:t>
      </w:r>
    </w:p>
    <w:p w:rsidR="00F34B99" w:rsidRPr="00CC7A8A" w:rsidRDefault="00D24B48" w:rsidP="00F34B99">
      <w:pPr>
        <w:pStyle w:val="aff5"/>
        <w:rPr>
          <w:rFonts w:ascii="Times New Roman"/>
        </w:rPr>
      </w:pPr>
      <w:r w:rsidRPr="00CC7A8A">
        <w:rPr>
          <w:rFonts w:ascii="Times New Roman"/>
        </w:rPr>
        <w:t xml:space="preserve">GB/T 6682 </w:t>
      </w:r>
      <w:r w:rsidRPr="00CC7A8A">
        <w:rPr>
          <w:rFonts w:ascii="Times New Roman"/>
        </w:rPr>
        <w:t>分析实验室用水规格和试验方法</w:t>
      </w:r>
    </w:p>
    <w:p w:rsidR="00F34B99" w:rsidRPr="00CC7A8A" w:rsidRDefault="00D03D47" w:rsidP="009032DA">
      <w:pPr>
        <w:pStyle w:val="a5"/>
        <w:spacing w:before="312" w:after="312"/>
        <w:rPr>
          <w:rFonts w:ascii="Times New Roman"/>
        </w:rPr>
      </w:pPr>
      <w:r w:rsidRPr="00CC7A8A">
        <w:rPr>
          <w:rFonts w:ascii="Times New Roman"/>
        </w:rPr>
        <w:t>原理</w:t>
      </w:r>
    </w:p>
    <w:p w:rsidR="00D03D47" w:rsidRPr="00CC7A8A" w:rsidRDefault="00D03D47" w:rsidP="00D03D47">
      <w:pPr>
        <w:pStyle w:val="aff5"/>
        <w:rPr>
          <w:rFonts w:ascii="Times New Roman"/>
        </w:rPr>
      </w:pPr>
      <w:r w:rsidRPr="00CC7A8A">
        <w:rPr>
          <w:rFonts w:ascii="Times New Roman"/>
        </w:rPr>
        <w:t>试样用</w:t>
      </w:r>
      <w:r w:rsidR="000C13B4" w:rsidRPr="00CC7A8A">
        <w:rPr>
          <w:rFonts w:ascii="Times New Roman"/>
        </w:rPr>
        <w:t>乙酸乙酯</w:t>
      </w:r>
      <w:r w:rsidRPr="00CC7A8A">
        <w:rPr>
          <w:rFonts w:ascii="Times New Roman"/>
        </w:rPr>
        <w:t>提取，经</w:t>
      </w:r>
      <w:r w:rsidR="000C13B4" w:rsidRPr="00CC7A8A">
        <w:rPr>
          <w:rFonts w:ascii="Times New Roman"/>
        </w:rPr>
        <w:t>乙腈饱和正己烷除脂净化</w:t>
      </w:r>
      <w:r w:rsidRPr="00CC7A8A">
        <w:rPr>
          <w:rFonts w:ascii="Times New Roman"/>
        </w:rPr>
        <w:t>，采用气相色谱</w:t>
      </w:r>
      <w:r w:rsidRPr="00CC7A8A">
        <w:rPr>
          <w:rFonts w:ascii="Times New Roman"/>
        </w:rPr>
        <w:t>-</w:t>
      </w:r>
      <w:r w:rsidRPr="00CC7A8A">
        <w:rPr>
          <w:rFonts w:ascii="Times New Roman"/>
        </w:rPr>
        <w:t>串联质谱</w:t>
      </w:r>
      <w:r w:rsidR="00AF6CF2" w:rsidRPr="00CC7A8A">
        <w:rPr>
          <w:rFonts w:ascii="Times New Roman"/>
        </w:rPr>
        <w:t>仪</w:t>
      </w:r>
      <w:r w:rsidR="000C13B4" w:rsidRPr="00CC7A8A">
        <w:rPr>
          <w:rFonts w:ascii="Times New Roman"/>
        </w:rPr>
        <w:t>检测</w:t>
      </w:r>
      <w:r w:rsidRPr="00CC7A8A">
        <w:rPr>
          <w:rFonts w:ascii="Times New Roman"/>
        </w:rPr>
        <w:t>，</w:t>
      </w:r>
      <w:r w:rsidR="000C13B4" w:rsidRPr="00CC7A8A">
        <w:rPr>
          <w:rFonts w:ascii="Times New Roman"/>
        </w:rPr>
        <w:t>外标法定量。</w:t>
      </w:r>
    </w:p>
    <w:p w:rsidR="00D03D47" w:rsidRPr="00CC7A8A" w:rsidRDefault="00D03D47" w:rsidP="009032DA">
      <w:pPr>
        <w:pStyle w:val="a5"/>
        <w:spacing w:before="312" w:after="312"/>
        <w:rPr>
          <w:rFonts w:ascii="Times New Roman"/>
        </w:rPr>
      </w:pPr>
      <w:r w:rsidRPr="00CC7A8A">
        <w:rPr>
          <w:rFonts w:ascii="Times New Roman"/>
        </w:rPr>
        <w:t>试剂</w:t>
      </w:r>
      <w:r w:rsidR="00A73381" w:rsidRPr="00CC7A8A">
        <w:rPr>
          <w:rFonts w:ascii="Times New Roman"/>
        </w:rPr>
        <w:t>和材料</w:t>
      </w:r>
    </w:p>
    <w:p w:rsidR="00D03D47" w:rsidRPr="00CC7A8A" w:rsidRDefault="00D03D47" w:rsidP="00D03D47">
      <w:pPr>
        <w:pStyle w:val="aff5"/>
        <w:rPr>
          <w:rFonts w:ascii="Times New Roman"/>
        </w:rPr>
      </w:pPr>
      <w:r w:rsidRPr="00CC7A8A">
        <w:rPr>
          <w:rFonts w:ascii="Times New Roman"/>
        </w:rPr>
        <w:t>除非另有说明，在分析中</w:t>
      </w:r>
      <w:r w:rsidR="002F1172" w:rsidRPr="00CC7A8A">
        <w:rPr>
          <w:rFonts w:ascii="Times New Roman"/>
        </w:rPr>
        <w:t>仅</w:t>
      </w:r>
      <w:r w:rsidRPr="00CC7A8A">
        <w:rPr>
          <w:rFonts w:ascii="Times New Roman"/>
        </w:rPr>
        <w:t>使用分析纯试剂，水为</w:t>
      </w:r>
      <w:r w:rsidRPr="00CC7A8A">
        <w:rPr>
          <w:rFonts w:ascii="Times New Roman"/>
        </w:rPr>
        <w:t>G</w:t>
      </w:r>
      <w:r w:rsidR="00B10D0A" w:rsidRPr="00CC7A8A">
        <w:rPr>
          <w:rFonts w:ascii="Times New Roman"/>
        </w:rPr>
        <w:t>B</w:t>
      </w:r>
      <w:r w:rsidRPr="00CC7A8A">
        <w:rPr>
          <w:rFonts w:ascii="Times New Roman"/>
        </w:rPr>
        <w:t>/T 6682</w:t>
      </w:r>
      <w:r w:rsidR="008E1453">
        <w:rPr>
          <w:rFonts w:ascii="Times New Roman" w:hint="eastAsia"/>
        </w:rPr>
        <w:t>规定</w:t>
      </w:r>
      <w:r w:rsidRPr="00CC7A8A">
        <w:rPr>
          <w:rFonts w:ascii="Times New Roman"/>
        </w:rPr>
        <w:t>的</w:t>
      </w:r>
      <w:r w:rsidR="002F1172" w:rsidRPr="00CC7A8A">
        <w:rPr>
          <w:rFonts w:ascii="Times New Roman"/>
        </w:rPr>
        <w:t>一</w:t>
      </w:r>
      <w:r w:rsidRPr="00CC7A8A">
        <w:rPr>
          <w:rFonts w:ascii="Times New Roman"/>
        </w:rPr>
        <w:t>级水。</w:t>
      </w:r>
    </w:p>
    <w:p w:rsidR="002F1172" w:rsidRPr="00CC7A8A" w:rsidRDefault="002F1172" w:rsidP="009032DA">
      <w:pPr>
        <w:pStyle w:val="a6"/>
        <w:spacing w:before="156" w:after="156"/>
        <w:rPr>
          <w:rFonts w:ascii="Times New Roman"/>
        </w:rPr>
      </w:pPr>
      <w:r w:rsidRPr="00CC7A8A">
        <w:rPr>
          <w:rFonts w:ascii="Times New Roman"/>
        </w:rPr>
        <w:t>试剂</w:t>
      </w:r>
    </w:p>
    <w:p w:rsidR="002F1172" w:rsidRPr="009032DA" w:rsidRDefault="00717154" w:rsidP="009032DA">
      <w:pPr>
        <w:pStyle w:val="affe"/>
      </w:pPr>
      <w:r w:rsidRPr="009032DA">
        <w:t>乙酸乙酯（C4H8O2）</w:t>
      </w:r>
      <w:r w:rsidR="004E34DA" w:rsidRPr="009032DA">
        <w:t>：色谱纯</w:t>
      </w:r>
      <w:r w:rsidR="00FD50E2" w:rsidRPr="009032DA">
        <w:t>。</w:t>
      </w:r>
    </w:p>
    <w:p w:rsidR="00FD50E2" w:rsidRPr="009032DA" w:rsidRDefault="00FD50E2" w:rsidP="009032DA">
      <w:pPr>
        <w:pStyle w:val="affe"/>
      </w:pPr>
      <w:r w:rsidRPr="009032DA">
        <w:t>乙腈（C2H3N）：色谱纯。</w:t>
      </w:r>
    </w:p>
    <w:p w:rsidR="00FD50E2" w:rsidRPr="009032DA" w:rsidRDefault="00FD50E2" w:rsidP="009032DA">
      <w:pPr>
        <w:pStyle w:val="affe"/>
      </w:pPr>
      <w:r w:rsidRPr="009032DA">
        <w:t>正己烷（C6H14）</w:t>
      </w:r>
      <w:r w:rsidR="00F72DB7" w:rsidRPr="009032DA">
        <w:rPr>
          <w:rFonts w:hint="eastAsia"/>
        </w:rPr>
        <w:t>：色谱纯</w:t>
      </w:r>
      <w:r w:rsidR="00E6798C" w:rsidRPr="009032DA">
        <w:t>。</w:t>
      </w:r>
    </w:p>
    <w:p w:rsidR="00FD50E2" w:rsidRPr="009032DA" w:rsidRDefault="00E6798C" w:rsidP="009032DA">
      <w:pPr>
        <w:pStyle w:val="affe"/>
      </w:pPr>
      <w:r w:rsidRPr="009032DA">
        <w:t>丙酮</w:t>
      </w:r>
      <w:r w:rsidR="00FD50E2" w:rsidRPr="009032DA">
        <w:t>（C</w:t>
      </w:r>
      <w:r w:rsidRPr="009032DA">
        <w:t>3</w:t>
      </w:r>
      <w:r w:rsidR="00FD50E2" w:rsidRPr="009032DA">
        <w:t>H</w:t>
      </w:r>
      <w:r w:rsidRPr="009032DA">
        <w:t>6O</w:t>
      </w:r>
      <w:r w:rsidR="00FD50E2" w:rsidRPr="009032DA">
        <w:t>）：色谱纯。</w:t>
      </w:r>
    </w:p>
    <w:p w:rsidR="00550A49" w:rsidRPr="009032DA" w:rsidRDefault="00550A49" w:rsidP="009032DA">
      <w:pPr>
        <w:pStyle w:val="affe"/>
      </w:pPr>
      <w:r w:rsidRPr="009032DA">
        <w:rPr>
          <w:rFonts w:hint="eastAsia"/>
        </w:rPr>
        <w:t>磷酸</w:t>
      </w:r>
      <w:r w:rsidRPr="009032DA">
        <w:t>（H3</w:t>
      </w:r>
      <w:r w:rsidR="002C6F4D" w:rsidRPr="009032DA">
        <w:t>P</w:t>
      </w:r>
      <w:r w:rsidRPr="009032DA">
        <w:t>O4）：</w:t>
      </w:r>
      <w:r w:rsidRPr="009032DA">
        <w:rPr>
          <w:rFonts w:hint="eastAsia"/>
        </w:rPr>
        <w:t>优级</w:t>
      </w:r>
      <w:r w:rsidRPr="009032DA">
        <w:t>纯。</w:t>
      </w:r>
    </w:p>
    <w:p w:rsidR="00550A49" w:rsidRPr="009032DA" w:rsidRDefault="00550A49" w:rsidP="009032DA">
      <w:pPr>
        <w:pStyle w:val="affe"/>
      </w:pPr>
      <w:r w:rsidRPr="009032DA">
        <w:rPr>
          <w:rFonts w:hint="eastAsia"/>
        </w:rPr>
        <w:t>磷酸二氢钾</w:t>
      </w:r>
      <w:r w:rsidRPr="009032DA">
        <w:t>（H3O4P）：</w:t>
      </w:r>
      <w:r w:rsidRPr="009032DA">
        <w:rPr>
          <w:rFonts w:hint="eastAsia"/>
        </w:rPr>
        <w:t>优级</w:t>
      </w:r>
      <w:r w:rsidRPr="009032DA">
        <w:t>纯。</w:t>
      </w:r>
    </w:p>
    <w:p w:rsidR="00691911" w:rsidRPr="009032DA" w:rsidRDefault="00691911" w:rsidP="009032DA">
      <w:pPr>
        <w:pStyle w:val="affe"/>
      </w:pPr>
      <w:r w:rsidRPr="009032DA">
        <w:t>乙腈饱和正己烷溶液：</w:t>
      </w:r>
      <w:r w:rsidR="00C865B5" w:rsidRPr="009032DA">
        <w:t>量取200 mL正己烷（4.1.3）于250 mL分液漏斗中，加入适量乙腈（4.1.2），剧烈振摇数分钟，静置分层，弃去下层乙腈。</w:t>
      </w:r>
    </w:p>
    <w:p w:rsidR="00896B49" w:rsidRPr="009032DA" w:rsidRDefault="00896B49" w:rsidP="009032DA">
      <w:pPr>
        <w:pStyle w:val="affe"/>
      </w:pPr>
      <w:r w:rsidRPr="009032DA">
        <w:rPr>
          <w:rFonts w:hint="eastAsia"/>
        </w:rPr>
        <w:t>磷酸二氢钾</w:t>
      </w:r>
      <w:r w:rsidRPr="009032DA">
        <w:t>溶液：取</w:t>
      </w:r>
      <w:r w:rsidR="008A3C19" w:rsidRPr="009032DA">
        <w:rPr>
          <w:rFonts w:hint="eastAsia"/>
        </w:rPr>
        <w:t>磷酸二氢钾1</w:t>
      </w:r>
      <w:r w:rsidR="008A3C19" w:rsidRPr="009032DA">
        <w:t xml:space="preserve">.36 </w:t>
      </w:r>
      <w:r w:rsidR="008A3C19" w:rsidRPr="009032DA">
        <w:rPr>
          <w:rFonts w:hint="eastAsia"/>
        </w:rPr>
        <w:t>g（4</w:t>
      </w:r>
      <w:r w:rsidR="008A3C19" w:rsidRPr="009032DA">
        <w:t>.1.6</w:t>
      </w:r>
      <w:r w:rsidR="008A3C19" w:rsidRPr="009032DA">
        <w:rPr>
          <w:rFonts w:hint="eastAsia"/>
        </w:rPr>
        <w:t>），用水溶解并稀释至1</w:t>
      </w:r>
      <w:r w:rsidR="008A3C19" w:rsidRPr="009032DA">
        <w:t xml:space="preserve"> 000 </w:t>
      </w:r>
      <w:r w:rsidR="008A3C19" w:rsidRPr="009032DA">
        <w:rPr>
          <w:rFonts w:hint="eastAsia"/>
        </w:rPr>
        <w:t>mL，</w:t>
      </w:r>
      <w:r w:rsidR="00A831D4" w:rsidRPr="009032DA">
        <w:rPr>
          <w:rFonts w:hint="eastAsia"/>
        </w:rPr>
        <w:t>用磷酸（4</w:t>
      </w:r>
      <w:r w:rsidR="00A831D4" w:rsidRPr="009032DA">
        <w:t>.1.5</w:t>
      </w:r>
      <w:r w:rsidR="00A831D4" w:rsidRPr="009032DA">
        <w:rPr>
          <w:rFonts w:hint="eastAsia"/>
        </w:rPr>
        <w:t>）调</w:t>
      </w:r>
      <w:r w:rsidR="000D760C" w:rsidRPr="009032DA">
        <w:rPr>
          <w:rFonts w:hint="eastAsia"/>
        </w:rPr>
        <w:t>节</w:t>
      </w:r>
      <w:r w:rsidR="00A831D4" w:rsidRPr="009032DA">
        <w:rPr>
          <w:rFonts w:hint="eastAsia"/>
        </w:rPr>
        <w:t>pH至4</w:t>
      </w:r>
      <w:r w:rsidR="00A831D4" w:rsidRPr="009032DA">
        <w:t>.0</w:t>
      </w:r>
      <w:r w:rsidRPr="009032DA">
        <w:t>。</w:t>
      </w:r>
    </w:p>
    <w:p w:rsidR="00C03570" w:rsidRDefault="00C03570" w:rsidP="009032DA">
      <w:pPr>
        <w:pStyle w:val="a6"/>
        <w:spacing w:before="156" w:after="156"/>
        <w:rPr>
          <w:rFonts w:ascii="Times New Roman"/>
        </w:rPr>
      </w:pPr>
      <w:r>
        <w:rPr>
          <w:rFonts w:ascii="Times New Roman" w:hint="eastAsia"/>
        </w:rPr>
        <w:t>标准品</w:t>
      </w:r>
    </w:p>
    <w:p w:rsidR="00C03570" w:rsidRPr="00C03570" w:rsidRDefault="00C03570" w:rsidP="009032DA">
      <w:pPr>
        <w:pStyle w:val="aff5"/>
      </w:pPr>
      <w:r>
        <w:rPr>
          <w:rFonts w:hint="eastAsia"/>
        </w:rPr>
        <w:t>6种丁香酚类麻醉剂标准品，参见附录A，纯度≥</w:t>
      </w:r>
      <w:r>
        <w:t>98.5</w:t>
      </w:r>
      <w:r>
        <w:rPr>
          <w:rFonts w:hint="eastAsia"/>
        </w:rPr>
        <w:t>%。</w:t>
      </w:r>
    </w:p>
    <w:p w:rsidR="003E39C9" w:rsidRPr="00CC7A8A" w:rsidRDefault="003E39C9" w:rsidP="009032DA">
      <w:pPr>
        <w:pStyle w:val="a6"/>
        <w:spacing w:before="156" w:after="156"/>
        <w:rPr>
          <w:rFonts w:ascii="Times New Roman"/>
        </w:rPr>
      </w:pPr>
      <w:r w:rsidRPr="00CC7A8A">
        <w:rPr>
          <w:rFonts w:ascii="Times New Roman"/>
        </w:rPr>
        <w:t>标准溶液配制</w:t>
      </w:r>
    </w:p>
    <w:p w:rsidR="000C3140" w:rsidRPr="009032DA" w:rsidRDefault="000C3140" w:rsidP="009032DA">
      <w:pPr>
        <w:pStyle w:val="affe"/>
      </w:pPr>
      <w:r w:rsidRPr="009032DA">
        <w:t>标准储备溶液</w:t>
      </w:r>
      <w:r w:rsidR="005576BE" w:rsidRPr="009032DA">
        <w:t>（1 000 mg/L）</w:t>
      </w:r>
      <w:r w:rsidR="00400DF3" w:rsidRPr="009032DA">
        <w:t>：</w:t>
      </w:r>
      <w:r w:rsidR="005576BE" w:rsidRPr="009032DA">
        <w:t>分别准确称取6种丁香酚类化合物标准品10.0 mg（精确至0.0001 g），用丙酮溶解并定容至10.0 mL，</w:t>
      </w:r>
      <w:r w:rsidR="005F3916" w:rsidRPr="009032DA">
        <w:t>4</w:t>
      </w:r>
      <w:r w:rsidR="005F3916" w:rsidRPr="009032DA">
        <w:rPr>
          <w:rFonts w:hint="eastAsia"/>
        </w:rPr>
        <w:t>℃</w:t>
      </w:r>
      <w:r w:rsidR="008E2BD0" w:rsidRPr="009032DA">
        <w:t>避</w:t>
      </w:r>
      <w:r w:rsidR="005C0CAB" w:rsidRPr="009032DA">
        <w:t>光</w:t>
      </w:r>
      <w:r w:rsidR="008E2BD0" w:rsidRPr="009032DA">
        <w:t>密封</w:t>
      </w:r>
      <w:r w:rsidR="005F3916" w:rsidRPr="009032DA">
        <w:t>保存，有效期1年。</w:t>
      </w:r>
    </w:p>
    <w:p w:rsidR="005F3916" w:rsidRPr="009032DA" w:rsidRDefault="005F3916" w:rsidP="009032DA">
      <w:pPr>
        <w:pStyle w:val="affe"/>
      </w:pPr>
      <w:r w:rsidRPr="009032DA">
        <w:lastRenderedPageBreak/>
        <w:t>混合标准</w:t>
      </w:r>
      <w:r w:rsidR="000A19BC" w:rsidRPr="009032DA">
        <w:rPr>
          <w:rFonts w:hint="eastAsia"/>
        </w:rPr>
        <w:t>储备</w:t>
      </w:r>
      <w:r w:rsidRPr="009032DA">
        <w:t>溶液：</w:t>
      </w:r>
      <w:r w:rsidR="008E2BD0" w:rsidRPr="009032DA">
        <w:t>将6种丁香酚类化合物标准储备溶液（4.2.1）用乙腈稀释成10.0 mg/L的混合标准中间溶液</w:t>
      </w:r>
      <w:r w:rsidRPr="009032DA">
        <w:t>，</w:t>
      </w:r>
      <w:r w:rsidR="008E2BD0" w:rsidRPr="009032DA">
        <w:t>4</w:t>
      </w:r>
      <w:r w:rsidR="008E2BD0" w:rsidRPr="009032DA">
        <w:rPr>
          <w:rFonts w:hint="eastAsia"/>
        </w:rPr>
        <w:t>℃</w:t>
      </w:r>
      <w:r w:rsidRPr="009032DA">
        <w:t>避光</w:t>
      </w:r>
      <w:r w:rsidR="008E2BD0" w:rsidRPr="009032DA">
        <w:t>密封</w:t>
      </w:r>
      <w:r w:rsidRPr="009032DA">
        <w:t>保存，有效期1年。</w:t>
      </w:r>
    </w:p>
    <w:p w:rsidR="00680304" w:rsidRPr="009032DA" w:rsidRDefault="00680304" w:rsidP="009032DA">
      <w:pPr>
        <w:pStyle w:val="affe"/>
      </w:pPr>
      <w:r w:rsidRPr="009032DA">
        <w:t>基质混合标准工作溶液：空白基质溶液氮气吹干，加入1 mL相应质量浓度的混合标准溶液复溶，</w:t>
      </w:r>
      <w:r w:rsidR="003742A8" w:rsidRPr="009032DA">
        <w:t>过微孔滤膜，基质混合标准工作溶液应现用现配</w:t>
      </w:r>
      <w:r w:rsidRPr="009032DA">
        <w:t>。</w:t>
      </w:r>
    </w:p>
    <w:p w:rsidR="003742A8" w:rsidRPr="00CC7A8A" w:rsidRDefault="003742A8" w:rsidP="009032DA">
      <w:pPr>
        <w:pStyle w:val="aa"/>
      </w:pPr>
      <w:r w:rsidRPr="00CC7A8A">
        <w:t>空白基质溶液取样量应与相应的试样处理取样量一致。</w:t>
      </w:r>
    </w:p>
    <w:p w:rsidR="00FC3C2F" w:rsidRPr="00CC7A8A" w:rsidRDefault="007D0D6A" w:rsidP="009032DA">
      <w:pPr>
        <w:pStyle w:val="a5"/>
        <w:spacing w:before="312" w:after="312"/>
        <w:rPr>
          <w:rFonts w:ascii="Times New Roman"/>
        </w:rPr>
      </w:pPr>
      <w:r w:rsidRPr="00CC7A8A">
        <w:rPr>
          <w:rFonts w:ascii="Times New Roman"/>
        </w:rPr>
        <w:t>仪器</w:t>
      </w:r>
    </w:p>
    <w:p w:rsidR="003021A1" w:rsidRPr="00CC7A8A" w:rsidRDefault="005C12D6" w:rsidP="009032DA">
      <w:pPr>
        <w:pStyle w:val="a6"/>
        <w:spacing w:beforeLines="0" w:afterLines="0"/>
        <w:rPr>
          <w:rFonts w:ascii="Times New Roman" w:eastAsia="宋体"/>
        </w:rPr>
      </w:pPr>
      <w:r w:rsidRPr="00CC7A8A">
        <w:rPr>
          <w:rFonts w:ascii="Times New Roman" w:eastAsia="宋体"/>
        </w:rPr>
        <w:t>气相色谱</w:t>
      </w:r>
      <w:r w:rsidRPr="00CC7A8A">
        <w:rPr>
          <w:rFonts w:ascii="Times New Roman" w:eastAsia="宋体"/>
        </w:rPr>
        <w:t>-</w:t>
      </w:r>
      <w:r w:rsidR="004B4C1F" w:rsidRPr="00CC7A8A">
        <w:rPr>
          <w:rFonts w:ascii="Times New Roman" w:eastAsia="宋体"/>
        </w:rPr>
        <w:t>三重四级杆质谱联用仪</w:t>
      </w:r>
      <w:r w:rsidR="003021A1" w:rsidRPr="00CC7A8A">
        <w:rPr>
          <w:rFonts w:ascii="Times New Roman" w:eastAsia="宋体"/>
        </w:rPr>
        <w:t>：</w:t>
      </w:r>
      <w:r w:rsidRPr="00CC7A8A">
        <w:rPr>
          <w:rFonts w:ascii="Times New Roman" w:eastAsia="宋体"/>
        </w:rPr>
        <w:t>配</w:t>
      </w:r>
      <w:r w:rsidR="004B4C1F" w:rsidRPr="00CC7A8A">
        <w:rPr>
          <w:rFonts w:ascii="Times New Roman" w:eastAsia="宋体"/>
        </w:rPr>
        <w:t>电子轰击源（</w:t>
      </w:r>
      <w:r w:rsidR="004B4C1F" w:rsidRPr="00CC7A8A">
        <w:rPr>
          <w:rFonts w:ascii="Times New Roman" w:eastAsia="宋体"/>
        </w:rPr>
        <w:t>EI</w:t>
      </w:r>
      <w:r w:rsidR="004B4C1F" w:rsidRPr="00CC7A8A">
        <w:rPr>
          <w:rFonts w:ascii="Times New Roman" w:eastAsia="宋体"/>
        </w:rPr>
        <w:t>）</w:t>
      </w:r>
      <w:r w:rsidRPr="00CC7A8A">
        <w:rPr>
          <w:rFonts w:ascii="Times New Roman" w:eastAsia="宋体"/>
        </w:rPr>
        <w:t>。</w:t>
      </w:r>
    </w:p>
    <w:p w:rsidR="005C12D6" w:rsidRPr="00CC7A8A" w:rsidRDefault="004B4C1F" w:rsidP="009032DA">
      <w:pPr>
        <w:pStyle w:val="a6"/>
        <w:spacing w:beforeLines="0" w:afterLines="0"/>
        <w:rPr>
          <w:rFonts w:ascii="Times New Roman" w:eastAsia="宋体"/>
        </w:rPr>
      </w:pPr>
      <w:r w:rsidRPr="00CC7A8A">
        <w:rPr>
          <w:rFonts w:ascii="Times New Roman" w:eastAsia="宋体"/>
        </w:rPr>
        <w:t>分析</w:t>
      </w:r>
      <w:r w:rsidR="005C12D6" w:rsidRPr="00CC7A8A">
        <w:rPr>
          <w:rFonts w:ascii="Times New Roman" w:eastAsia="宋体"/>
        </w:rPr>
        <w:t>天平：感量</w:t>
      </w:r>
      <w:r w:rsidR="005C12D6" w:rsidRPr="00CC7A8A">
        <w:rPr>
          <w:rFonts w:ascii="Times New Roman" w:eastAsia="宋体"/>
        </w:rPr>
        <w:t>0.1 mg</w:t>
      </w:r>
      <w:r w:rsidR="005C12D6" w:rsidRPr="00CC7A8A">
        <w:rPr>
          <w:rFonts w:ascii="Times New Roman" w:eastAsia="宋体"/>
        </w:rPr>
        <w:t>和</w:t>
      </w:r>
      <w:r w:rsidR="005C12D6" w:rsidRPr="00CC7A8A">
        <w:rPr>
          <w:rFonts w:ascii="Times New Roman" w:eastAsia="宋体"/>
        </w:rPr>
        <w:t>0.01 g</w:t>
      </w:r>
      <w:r w:rsidR="005C12D6" w:rsidRPr="00CC7A8A">
        <w:rPr>
          <w:rFonts w:ascii="Times New Roman" w:eastAsia="宋体"/>
        </w:rPr>
        <w:t>。</w:t>
      </w:r>
    </w:p>
    <w:p w:rsidR="00895F34" w:rsidRPr="00CC7A8A" w:rsidRDefault="00127313" w:rsidP="009032DA">
      <w:pPr>
        <w:pStyle w:val="a6"/>
        <w:spacing w:beforeLines="0" w:afterLines="0"/>
        <w:rPr>
          <w:rFonts w:ascii="Times New Roman" w:eastAsia="宋体"/>
        </w:rPr>
      </w:pPr>
      <w:r>
        <w:rPr>
          <w:rFonts w:ascii="Times New Roman" w:eastAsia="宋体" w:hint="eastAsia"/>
        </w:rPr>
        <w:t>冷冻</w:t>
      </w:r>
      <w:r w:rsidR="00895F34" w:rsidRPr="00CC7A8A">
        <w:rPr>
          <w:rFonts w:ascii="Times New Roman" w:eastAsia="宋体"/>
        </w:rPr>
        <w:t>离心机：转速不低于</w:t>
      </w:r>
      <w:r w:rsidR="00A00D58">
        <w:rPr>
          <w:rFonts w:ascii="Times New Roman" w:eastAsia="宋体"/>
        </w:rPr>
        <w:t>12 0</w:t>
      </w:r>
      <w:r w:rsidR="00BD6B90">
        <w:rPr>
          <w:rFonts w:ascii="Times New Roman" w:eastAsia="宋体"/>
        </w:rPr>
        <w:t>00</w:t>
      </w:r>
      <w:r w:rsidR="00895F34" w:rsidRPr="00CC7A8A">
        <w:rPr>
          <w:rFonts w:ascii="Times New Roman" w:eastAsia="宋体"/>
        </w:rPr>
        <w:t xml:space="preserve"> r/min</w:t>
      </w:r>
      <w:r w:rsidR="00895F34" w:rsidRPr="00CC7A8A">
        <w:rPr>
          <w:rFonts w:ascii="Times New Roman" w:eastAsia="宋体"/>
        </w:rPr>
        <w:t>。</w:t>
      </w:r>
    </w:p>
    <w:p w:rsidR="00150739" w:rsidRPr="00CC7A8A" w:rsidRDefault="00367F9E" w:rsidP="009032DA">
      <w:pPr>
        <w:pStyle w:val="a6"/>
        <w:spacing w:beforeLines="0" w:afterLines="0"/>
        <w:rPr>
          <w:rFonts w:ascii="Times New Roman" w:eastAsia="宋体"/>
        </w:rPr>
      </w:pPr>
      <w:r w:rsidRPr="00CC7A8A">
        <w:rPr>
          <w:rFonts w:ascii="Times New Roman" w:eastAsia="宋体"/>
        </w:rPr>
        <w:t>涡旋振荡器</w:t>
      </w:r>
      <w:r w:rsidR="00150739" w:rsidRPr="00CC7A8A">
        <w:rPr>
          <w:rFonts w:ascii="Times New Roman" w:eastAsia="宋体"/>
        </w:rPr>
        <w:t>。</w:t>
      </w:r>
    </w:p>
    <w:p w:rsidR="00AC72D1" w:rsidRDefault="00417B0D" w:rsidP="009032DA">
      <w:pPr>
        <w:pStyle w:val="a6"/>
        <w:spacing w:beforeLines="0" w:afterLines="0"/>
        <w:rPr>
          <w:rFonts w:ascii="Times New Roman" w:eastAsia="宋体"/>
        </w:rPr>
      </w:pPr>
      <w:r>
        <w:rPr>
          <w:rFonts w:ascii="Times New Roman" w:eastAsia="宋体" w:hint="eastAsia"/>
        </w:rPr>
        <w:t>超声波振荡器</w:t>
      </w:r>
      <w:r w:rsidR="00AC72D1" w:rsidRPr="00CC7A8A">
        <w:rPr>
          <w:rFonts w:ascii="Times New Roman" w:eastAsia="宋体"/>
        </w:rPr>
        <w:t>。</w:t>
      </w:r>
    </w:p>
    <w:p w:rsidR="00211701" w:rsidRDefault="00211701" w:rsidP="009032DA">
      <w:pPr>
        <w:pStyle w:val="a6"/>
        <w:spacing w:beforeLines="0" w:afterLines="0"/>
        <w:rPr>
          <w:rFonts w:ascii="Times New Roman" w:eastAsia="宋体"/>
        </w:rPr>
      </w:pPr>
      <w:r>
        <w:rPr>
          <w:rFonts w:ascii="Times New Roman" w:eastAsia="宋体" w:hint="eastAsia"/>
        </w:rPr>
        <w:t>均质机</w:t>
      </w:r>
      <w:r w:rsidRPr="00CC7A8A">
        <w:rPr>
          <w:rFonts w:ascii="Times New Roman" w:eastAsia="宋体"/>
        </w:rPr>
        <w:t>。</w:t>
      </w:r>
    </w:p>
    <w:p w:rsidR="00367F9E" w:rsidRDefault="00367F9E" w:rsidP="009032DA">
      <w:pPr>
        <w:pStyle w:val="a6"/>
        <w:spacing w:beforeLines="0" w:afterLines="0"/>
        <w:rPr>
          <w:rFonts w:ascii="Times New Roman" w:eastAsia="宋体"/>
        </w:rPr>
      </w:pPr>
      <w:r w:rsidRPr="00CC7A8A">
        <w:rPr>
          <w:rFonts w:ascii="Times New Roman" w:eastAsia="宋体"/>
        </w:rPr>
        <w:t>氮吹仪。</w:t>
      </w:r>
    </w:p>
    <w:p w:rsidR="00067276" w:rsidRPr="00067276" w:rsidRDefault="00067276" w:rsidP="009032DA">
      <w:pPr>
        <w:pStyle w:val="a6"/>
        <w:spacing w:beforeLines="0" w:afterLines="0"/>
        <w:rPr>
          <w:rFonts w:ascii="Times New Roman" w:eastAsia="宋体"/>
        </w:rPr>
      </w:pPr>
      <w:r>
        <w:rPr>
          <w:rFonts w:ascii="Times New Roman" w:eastAsia="宋体" w:hint="eastAsia"/>
        </w:rPr>
        <w:t>冰箱：冷冻温度不低于</w:t>
      </w:r>
      <w:r>
        <w:rPr>
          <w:rFonts w:ascii="Times New Roman" w:eastAsia="宋体" w:hint="eastAsia"/>
        </w:rPr>
        <w:t>-</w:t>
      </w:r>
      <w:r>
        <w:rPr>
          <w:rFonts w:ascii="Times New Roman" w:eastAsia="宋体"/>
        </w:rPr>
        <w:t xml:space="preserve">18 </w:t>
      </w:r>
      <w:r>
        <w:rPr>
          <w:rFonts w:ascii="Times New Roman" w:eastAsia="宋体" w:hint="eastAsia"/>
        </w:rPr>
        <w:t>℃。</w:t>
      </w:r>
    </w:p>
    <w:p w:rsidR="005669E0" w:rsidRPr="00CC7A8A" w:rsidRDefault="005669E0" w:rsidP="009032DA">
      <w:pPr>
        <w:pStyle w:val="a5"/>
        <w:spacing w:before="312" w:after="312"/>
        <w:rPr>
          <w:rFonts w:ascii="Times New Roman"/>
        </w:rPr>
      </w:pPr>
      <w:r w:rsidRPr="00CC7A8A">
        <w:rPr>
          <w:rFonts w:ascii="Times New Roman"/>
        </w:rPr>
        <w:t>分析步骤</w:t>
      </w:r>
    </w:p>
    <w:p w:rsidR="005669E0" w:rsidRPr="00CC7A8A" w:rsidRDefault="00D668A8" w:rsidP="009032DA">
      <w:pPr>
        <w:pStyle w:val="a6"/>
        <w:spacing w:before="156" w:after="156"/>
        <w:rPr>
          <w:rFonts w:ascii="Times New Roman"/>
        </w:rPr>
      </w:pPr>
      <w:r w:rsidRPr="00CC7A8A">
        <w:rPr>
          <w:rFonts w:ascii="Times New Roman"/>
        </w:rPr>
        <w:t>试样制备</w:t>
      </w:r>
    </w:p>
    <w:p w:rsidR="005669E0" w:rsidRPr="00CC7A8A" w:rsidRDefault="000257C7" w:rsidP="005669E0">
      <w:pPr>
        <w:pStyle w:val="aff5"/>
        <w:rPr>
          <w:rFonts w:ascii="Times New Roman"/>
        </w:rPr>
      </w:pPr>
      <w:r w:rsidRPr="00CC7A8A">
        <w:rPr>
          <w:rFonts w:ascii="Times New Roman"/>
        </w:rPr>
        <w:t>鱼类清洗后，去头、骨、内脏，取肌肉等可食部位绞碎混合均匀；虾类清洗后，去虾头、虾皮、肠腺，得到整条虾肉绞碎混合均匀，</w:t>
      </w:r>
      <w:r w:rsidRPr="00CC7A8A">
        <w:rPr>
          <w:rFonts w:ascii="Times New Roman"/>
        </w:rPr>
        <w:t>-18 ℃</w:t>
      </w:r>
      <w:r w:rsidRPr="00CC7A8A">
        <w:rPr>
          <w:rFonts w:ascii="Times New Roman"/>
        </w:rPr>
        <w:t>以下冷冻保存，备用</w:t>
      </w:r>
      <w:r w:rsidR="00A358F0" w:rsidRPr="00CC7A8A">
        <w:rPr>
          <w:rFonts w:ascii="Times New Roman"/>
        </w:rPr>
        <w:t>。</w:t>
      </w:r>
    </w:p>
    <w:p w:rsidR="00573176" w:rsidRPr="00CC7A8A" w:rsidRDefault="007335A3" w:rsidP="009032DA">
      <w:pPr>
        <w:pStyle w:val="a6"/>
        <w:spacing w:before="156" w:after="156"/>
        <w:rPr>
          <w:rFonts w:ascii="Times New Roman"/>
        </w:rPr>
      </w:pPr>
      <w:r w:rsidRPr="00CC7A8A">
        <w:rPr>
          <w:rFonts w:ascii="Times New Roman"/>
        </w:rPr>
        <w:t>提取</w:t>
      </w:r>
    </w:p>
    <w:p w:rsidR="00290619" w:rsidRPr="00CC7A8A" w:rsidRDefault="007335A3" w:rsidP="00023449">
      <w:pPr>
        <w:pStyle w:val="aff5"/>
        <w:rPr>
          <w:rFonts w:ascii="Times New Roman"/>
        </w:rPr>
      </w:pPr>
      <w:r w:rsidRPr="00CC7A8A">
        <w:rPr>
          <w:rFonts w:ascii="Times New Roman"/>
        </w:rPr>
        <w:t>称取</w:t>
      </w:r>
      <w:r w:rsidRPr="00CC7A8A">
        <w:rPr>
          <w:rFonts w:ascii="Times New Roman"/>
        </w:rPr>
        <w:t>2.0 g</w:t>
      </w:r>
      <w:r w:rsidRPr="00CC7A8A">
        <w:rPr>
          <w:rFonts w:ascii="Times New Roman"/>
        </w:rPr>
        <w:t>试样（精确至</w:t>
      </w:r>
      <w:r w:rsidRPr="00CC7A8A">
        <w:rPr>
          <w:rFonts w:ascii="Times New Roman"/>
        </w:rPr>
        <w:t>0.01 g</w:t>
      </w:r>
      <w:r w:rsidRPr="00CC7A8A">
        <w:rPr>
          <w:rFonts w:ascii="Times New Roman"/>
        </w:rPr>
        <w:t>）于</w:t>
      </w:r>
      <w:r w:rsidRPr="00CC7A8A">
        <w:rPr>
          <w:rFonts w:ascii="Times New Roman"/>
        </w:rPr>
        <w:t>50 mL</w:t>
      </w:r>
      <w:r w:rsidR="00CD455A">
        <w:rPr>
          <w:rFonts w:ascii="Times New Roman" w:hint="eastAsia"/>
        </w:rPr>
        <w:t>具塞</w:t>
      </w:r>
      <w:r w:rsidRPr="00CC7A8A">
        <w:rPr>
          <w:rFonts w:ascii="Times New Roman"/>
        </w:rPr>
        <w:t>离心管中，加入</w:t>
      </w:r>
      <w:r w:rsidRPr="00CC7A8A">
        <w:rPr>
          <w:rFonts w:ascii="Times New Roman"/>
        </w:rPr>
        <w:t>5.0 mL</w:t>
      </w:r>
      <w:r w:rsidR="000D760C">
        <w:rPr>
          <w:rFonts w:ascii="Times New Roman" w:hint="eastAsia"/>
        </w:rPr>
        <w:t>磷酸二氢钾溶液（</w:t>
      </w:r>
      <w:r w:rsidR="000D760C">
        <w:rPr>
          <w:rFonts w:ascii="Times New Roman" w:hint="eastAsia"/>
        </w:rPr>
        <w:t>4</w:t>
      </w:r>
      <w:r w:rsidR="000D760C">
        <w:rPr>
          <w:rFonts w:ascii="Times New Roman"/>
        </w:rPr>
        <w:t>.1.8</w:t>
      </w:r>
      <w:r w:rsidR="000D760C">
        <w:rPr>
          <w:rFonts w:ascii="Times New Roman" w:hint="eastAsia"/>
        </w:rPr>
        <w:t>）</w:t>
      </w:r>
      <w:r w:rsidRPr="00CC7A8A">
        <w:rPr>
          <w:rFonts w:ascii="Times New Roman"/>
        </w:rPr>
        <w:t>，</w:t>
      </w:r>
      <w:r w:rsidR="007621EE">
        <w:rPr>
          <w:rFonts w:ascii="Times New Roman"/>
        </w:rPr>
        <w:t>8</w:t>
      </w:r>
      <w:r w:rsidRPr="00CC7A8A">
        <w:rPr>
          <w:rFonts w:ascii="Times New Roman"/>
        </w:rPr>
        <w:t xml:space="preserve"> mL</w:t>
      </w:r>
      <w:r w:rsidRPr="00CC7A8A">
        <w:rPr>
          <w:rFonts w:ascii="Times New Roman"/>
        </w:rPr>
        <w:t>乙酸乙酯</w:t>
      </w:r>
      <w:r w:rsidR="006C3B11">
        <w:rPr>
          <w:rFonts w:ascii="Times New Roman" w:hint="eastAsia"/>
        </w:rPr>
        <w:t>（</w:t>
      </w:r>
      <w:r w:rsidR="006C3B11">
        <w:rPr>
          <w:rFonts w:ascii="Times New Roman" w:hint="eastAsia"/>
        </w:rPr>
        <w:t>4</w:t>
      </w:r>
      <w:r w:rsidR="006C3B11">
        <w:rPr>
          <w:rFonts w:ascii="Times New Roman"/>
        </w:rPr>
        <w:t>.1.1</w:t>
      </w:r>
      <w:r w:rsidR="006C3B11">
        <w:rPr>
          <w:rFonts w:ascii="Times New Roman" w:hint="eastAsia"/>
        </w:rPr>
        <w:t>）</w:t>
      </w:r>
      <w:r w:rsidRPr="00CC7A8A">
        <w:rPr>
          <w:rFonts w:ascii="Times New Roman"/>
        </w:rPr>
        <w:t>，</w:t>
      </w:r>
      <w:r w:rsidR="00C86793" w:rsidRPr="00CC7A8A">
        <w:rPr>
          <w:rFonts w:ascii="Times New Roman"/>
        </w:rPr>
        <w:t>盖上离心管盖，</w:t>
      </w:r>
      <w:r w:rsidRPr="00CC7A8A">
        <w:rPr>
          <w:rFonts w:ascii="Times New Roman"/>
        </w:rPr>
        <w:t>涡旋混匀</w:t>
      </w:r>
      <w:r w:rsidRPr="00CC7A8A">
        <w:rPr>
          <w:rFonts w:ascii="Times New Roman"/>
        </w:rPr>
        <w:t>1.0 min</w:t>
      </w:r>
      <w:r w:rsidR="00C86793" w:rsidRPr="00CC7A8A">
        <w:rPr>
          <w:rFonts w:ascii="Times New Roman"/>
        </w:rPr>
        <w:t>，超声提取</w:t>
      </w:r>
      <w:r w:rsidR="00C86793" w:rsidRPr="00CC7A8A">
        <w:rPr>
          <w:rFonts w:ascii="Times New Roman"/>
        </w:rPr>
        <w:t>20.0 min</w:t>
      </w:r>
      <w:r w:rsidR="00C86793" w:rsidRPr="00CC7A8A">
        <w:rPr>
          <w:rFonts w:ascii="Times New Roman"/>
        </w:rPr>
        <w:t>，</w:t>
      </w:r>
      <w:r w:rsidR="003B4716">
        <w:rPr>
          <w:rFonts w:ascii="Times New Roman"/>
        </w:rPr>
        <w:t>12</w:t>
      </w:r>
      <w:r w:rsidR="00290619" w:rsidRPr="00CC7A8A">
        <w:rPr>
          <w:rFonts w:ascii="Times New Roman"/>
        </w:rPr>
        <w:t>000 r/min</w:t>
      </w:r>
      <w:r w:rsidR="00290619" w:rsidRPr="00CC7A8A">
        <w:rPr>
          <w:rFonts w:ascii="Times New Roman"/>
        </w:rPr>
        <w:t>离心</w:t>
      </w:r>
      <w:r w:rsidR="00290619" w:rsidRPr="00CC7A8A">
        <w:rPr>
          <w:rFonts w:ascii="Times New Roman"/>
        </w:rPr>
        <w:t>3.0 min</w:t>
      </w:r>
      <w:r w:rsidR="00290619" w:rsidRPr="00CC7A8A">
        <w:rPr>
          <w:rFonts w:ascii="Times New Roman"/>
        </w:rPr>
        <w:t>，上清液转移至另一</w:t>
      </w:r>
      <w:r w:rsidR="00290619" w:rsidRPr="00CC7A8A">
        <w:rPr>
          <w:rFonts w:ascii="Times New Roman"/>
        </w:rPr>
        <w:t>50 mL</w:t>
      </w:r>
      <w:r w:rsidR="00F50391">
        <w:rPr>
          <w:rFonts w:ascii="Times New Roman" w:hint="eastAsia"/>
        </w:rPr>
        <w:t>具塞</w:t>
      </w:r>
      <w:r w:rsidR="00290619" w:rsidRPr="00CC7A8A">
        <w:rPr>
          <w:rFonts w:ascii="Times New Roman"/>
        </w:rPr>
        <w:t>离心管中；残渣中再加入</w:t>
      </w:r>
      <w:r w:rsidR="007621EE">
        <w:rPr>
          <w:rFonts w:ascii="Times New Roman"/>
        </w:rPr>
        <w:t>8</w:t>
      </w:r>
      <w:r w:rsidR="00290619" w:rsidRPr="00CC7A8A">
        <w:rPr>
          <w:rFonts w:ascii="Times New Roman"/>
        </w:rPr>
        <w:t xml:space="preserve"> mL</w:t>
      </w:r>
      <w:r w:rsidR="00290619" w:rsidRPr="00CC7A8A">
        <w:rPr>
          <w:rFonts w:ascii="Times New Roman"/>
        </w:rPr>
        <w:t>乙酸乙酯</w:t>
      </w:r>
      <w:r w:rsidR="006C3B11">
        <w:rPr>
          <w:rFonts w:ascii="Times New Roman" w:hint="eastAsia"/>
        </w:rPr>
        <w:t>（</w:t>
      </w:r>
      <w:r w:rsidR="006C3B11">
        <w:rPr>
          <w:rFonts w:ascii="Times New Roman" w:hint="eastAsia"/>
        </w:rPr>
        <w:t>4</w:t>
      </w:r>
      <w:r w:rsidR="006C3B11">
        <w:rPr>
          <w:rFonts w:ascii="Times New Roman"/>
        </w:rPr>
        <w:t>.1.1</w:t>
      </w:r>
      <w:r w:rsidR="006C3B11">
        <w:rPr>
          <w:rFonts w:ascii="Times New Roman" w:hint="eastAsia"/>
        </w:rPr>
        <w:t>）</w:t>
      </w:r>
      <w:r w:rsidR="00290619" w:rsidRPr="00CC7A8A">
        <w:rPr>
          <w:rFonts w:ascii="Times New Roman"/>
        </w:rPr>
        <w:t>重复提取一次，合并所有上清液</w:t>
      </w:r>
      <w:r w:rsidR="00D44DB1" w:rsidRPr="00CC7A8A">
        <w:rPr>
          <w:rFonts w:ascii="Times New Roman"/>
        </w:rPr>
        <w:t>。</w:t>
      </w:r>
      <w:r w:rsidR="00155CDA" w:rsidRPr="00CC7A8A">
        <w:rPr>
          <w:rFonts w:ascii="Times New Roman"/>
        </w:rPr>
        <w:t>将提取液室温下氮气吹</w:t>
      </w:r>
      <w:r w:rsidR="00F50391">
        <w:rPr>
          <w:rFonts w:ascii="Times New Roman" w:hint="eastAsia"/>
        </w:rPr>
        <w:t>至近</w:t>
      </w:r>
      <w:r w:rsidR="00155CDA" w:rsidRPr="00CC7A8A">
        <w:rPr>
          <w:rFonts w:ascii="Times New Roman"/>
        </w:rPr>
        <w:t>干，</w:t>
      </w:r>
      <w:r w:rsidR="00EB1F3A">
        <w:rPr>
          <w:rFonts w:ascii="Times New Roman" w:hint="eastAsia"/>
        </w:rPr>
        <w:t>加</w:t>
      </w:r>
      <w:r w:rsidR="00EB1F3A" w:rsidRPr="00CC7A8A">
        <w:rPr>
          <w:rFonts w:ascii="Times New Roman"/>
        </w:rPr>
        <w:t>2.0 mL</w:t>
      </w:r>
      <w:r w:rsidR="00155CDA" w:rsidRPr="00CC7A8A">
        <w:rPr>
          <w:rFonts w:ascii="Times New Roman"/>
        </w:rPr>
        <w:t>乙腈</w:t>
      </w:r>
      <w:r w:rsidR="00EB1F3A">
        <w:rPr>
          <w:rFonts w:ascii="Times New Roman" w:hint="eastAsia"/>
        </w:rPr>
        <w:t>（</w:t>
      </w:r>
      <w:r w:rsidR="00EB1F3A">
        <w:rPr>
          <w:rFonts w:ascii="Times New Roman" w:hint="eastAsia"/>
        </w:rPr>
        <w:t>4</w:t>
      </w:r>
      <w:r w:rsidR="00EB1F3A">
        <w:rPr>
          <w:rFonts w:ascii="Times New Roman"/>
        </w:rPr>
        <w:t>.1.2</w:t>
      </w:r>
      <w:r w:rsidR="00EB1F3A">
        <w:rPr>
          <w:rFonts w:ascii="Times New Roman" w:hint="eastAsia"/>
        </w:rPr>
        <w:t>）使溶解，转移至</w:t>
      </w:r>
      <w:r w:rsidR="00EB1F3A">
        <w:rPr>
          <w:rFonts w:ascii="Times New Roman" w:hint="eastAsia"/>
        </w:rPr>
        <w:t>1</w:t>
      </w:r>
      <w:r w:rsidR="00EB1F3A">
        <w:rPr>
          <w:rFonts w:ascii="Times New Roman"/>
        </w:rPr>
        <w:t xml:space="preserve">0 </w:t>
      </w:r>
      <w:r w:rsidR="00EB1F3A">
        <w:rPr>
          <w:rFonts w:ascii="Times New Roman" w:hint="eastAsia"/>
        </w:rPr>
        <w:t>mL</w:t>
      </w:r>
      <w:r w:rsidR="00EB1F3A">
        <w:rPr>
          <w:rFonts w:ascii="Times New Roman" w:hint="eastAsia"/>
        </w:rPr>
        <w:t>玻璃刻度管中，</w:t>
      </w:r>
      <w:r w:rsidR="00F60D61">
        <w:rPr>
          <w:rFonts w:ascii="Times New Roman" w:hint="eastAsia"/>
        </w:rPr>
        <w:t>离心管用</w:t>
      </w:r>
      <w:r w:rsidR="00F60D61">
        <w:rPr>
          <w:rFonts w:ascii="Times New Roman" w:hint="eastAsia"/>
        </w:rPr>
        <w:t>2</w:t>
      </w:r>
      <w:r w:rsidR="00F60D61">
        <w:rPr>
          <w:rFonts w:ascii="Times New Roman"/>
        </w:rPr>
        <w:t xml:space="preserve">.0 </w:t>
      </w:r>
      <w:r w:rsidR="00F60D61">
        <w:rPr>
          <w:rFonts w:ascii="Times New Roman" w:hint="eastAsia"/>
        </w:rPr>
        <w:t>mL</w:t>
      </w:r>
      <w:r w:rsidR="00F60D61">
        <w:rPr>
          <w:rFonts w:ascii="Times New Roman" w:hint="eastAsia"/>
        </w:rPr>
        <w:t>乙腈（</w:t>
      </w:r>
      <w:r w:rsidR="00F60D61">
        <w:rPr>
          <w:rFonts w:ascii="Times New Roman" w:hint="eastAsia"/>
        </w:rPr>
        <w:t>4</w:t>
      </w:r>
      <w:r w:rsidR="00F60D61">
        <w:rPr>
          <w:rFonts w:ascii="Times New Roman"/>
        </w:rPr>
        <w:t>.1.2</w:t>
      </w:r>
      <w:r w:rsidR="00F60D61">
        <w:rPr>
          <w:rFonts w:ascii="Times New Roman" w:hint="eastAsia"/>
        </w:rPr>
        <w:t>）洗涤一次，洗涤液合并入</w:t>
      </w:r>
      <w:r w:rsidR="00F60D61">
        <w:rPr>
          <w:rFonts w:ascii="Times New Roman" w:hint="eastAsia"/>
        </w:rPr>
        <w:t>1</w:t>
      </w:r>
      <w:r w:rsidR="00F60D61">
        <w:rPr>
          <w:rFonts w:ascii="Times New Roman"/>
        </w:rPr>
        <w:t xml:space="preserve">0 </w:t>
      </w:r>
      <w:r w:rsidR="00F60D61">
        <w:rPr>
          <w:rFonts w:ascii="Times New Roman" w:hint="eastAsia"/>
        </w:rPr>
        <w:t>mL</w:t>
      </w:r>
      <w:r w:rsidR="00F60D61">
        <w:rPr>
          <w:rFonts w:ascii="Times New Roman" w:hint="eastAsia"/>
        </w:rPr>
        <w:t>玻璃刻度管中</w:t>
      </w:r>
      <w:r w:rsidR="00155CDA" w:rsidRPr="00CC7A8A">
        <w:rPr>
          <w:rFonts w:ascii="Times New Roman"/>
        </w:rPr>
        <w:t>，</w:t>
      </w:r>
      <w:r w:rsidR="00290619" w:rsidRPr="00CC7A8A">
        <w:rPr>
          <w:rFonts w:ascii="Times New Roman"/>
        </w:rPr>
        <w:t>待净化。</w:t>
      </w:r>
    </w:p>
    <w:p w:rsidR="00D77EED" w:rsidRPr="00CC7A8A" w:rsidRDefault="00D77EED" w:rsidP="009032DA">
      <w:pPr>
        <w:pStyle w:val="a6"/>
        <w:spacing w:before="156" w:after="156"/>
        <w:rPr>
          <w:rFonts w:ascii="Times New Roman"/>
        </w:rPr>
      </w:pPr>
      <w:r w:rsidRPr="00CC7A8A">
        <w:rPr>
          <w:rFonts w:ascii="Times New Roman"/>
        </w:rPr>
        <w:t>净化</w:t>
      </w:r>
    </w:p>
    <w:p w:rsidR="003021A1" w:rsidRPr="00CC7A8A" w:rsidRDefault="00127313" w:rsidP="00023449">
      <w:pPr>
        <w:pStyle w:val="aff5"/>
        <w:rPr>
          <w:rFonts w:ascii="Times New Roman"/>
        </w:rPr>
      </w:pPr>
      <w:r>
        <w:rPr>
          <w:rFonts w:ascii="Times New Roman" w:hint="eastAsia"/>
        </w:rPr>
        <w:t>将刻度管置于</w:t>
      </w:r>
      <w:r>
        <w:rPr>
          <w:rFonts w:ascii="Times New Roman" w:hint="eastAsia"/>
        </w:rPr>
        <w:t>-</w:t>
      </w:r>
      <w:r>
        <w:rPr>
          <w:rFonts w:ascii="Times New Roman"/>
        </w:rPr>
        <w:t>18</w:t>
      </w:r>
      <w:r>
        <w:rPr>
          <w:rFonts w:ascii="Times New Roman" w:hint="eastAsia"/>
        </w:rPr>
        <w:t>℃下冷冻</w:t>
      </w:r>
      <w:r>
        <w:rPr>
          <w:rFonts w:ascii="Times New Roman" w:hint="eastAsia"/>
        </w:rPr>
        <w:t>2h</w:t>
      </w:r>
      <w:r>
        <w:rPr>
          <w:rFonts w:ascii="Times New Roman" w:hint="eastAsia"/>
        </w:rPr>
        <w:t>，</w:t>
      </w:r>
      <w:r w:rsidR="001D1A59" w:rsidRPr="001D1A59">
        <w:rPr>
          <w:rFonts w:ascii="Times New Roman" w:hint="eastAsia"/>
        </w:rPr>
        <w:t>取出后在</w:t>
      </w:r>
      <w:r w:rsidR="001D1A59" w:rsidRPr="001D1A59">
        <w:rPr>
          <w:rFonts w:ascii="Times New Roman" w:hint="eastAsia"/>
        </w:rPr>
        <w:t>4</w:t>
      </w:r>
      <w:r w:rsidR="001D1A59" w:rsidRPr="001D1A59">
        <w:rPr>
          <w:rFonts w:ascii="Times New Roman" w:hint="eastAsia"/>
        </w:rPr>
        <w:t>℃、</w:t>
      </w:r>
      <w:r w:rsidR="00CB2FBB">
        <w:rPr>
          <w:rFonts w:ascii="Times New Roman"/>
        </w:rPr>
        <w:t>4</w:t>
      </w:r>
      <w:r w:rsidR="001D1A59" w:rsidRPr="001D1A59">
        <w:rPr>
          <w:rFonts w:ascii="Times New Roman" w:hint="eastAsia"/>
        </w:rPr>
        <w:t>000 r/min</w:t>
      </w:r>
      <w:r w:rsidR="001D1A59" w:rsidRPr="001D1A59">
        <w:rPr>
          <w:rFonts w:ascii="Times New Roman" w:hint="eastAsia"/>
        </w:rPr>
        <w:t>条件下离心</w:t>
      </w:r>
      <w:r w:rsidR="001D1A59" w:rsidRPr="001D1A59">
        <w:rPr>
          <w:rFonts w:ascii="Times New Roman" w:hint="eastAsia"/>
        </w:rPr>
        <w:t>3.0 min</w:t>
      </w:r>
      <w:r w:rsidR="001D1A59" w:rsidRPr="001D1A59">
        <w:rPr>
          <w:rFonts w:ascii="Times New Roman" w:hint="eastAsia"/>
        </w:rPr>
        <w:t>。</w:t>
      </w:r>
      <w:r w:rsidR="007B2CC9">
        <w:rPr>
          <w:rFonts w:ascii="Times New Roman" w:hint="eastAsia"/>
        </w:rPr>
        <w:t>将上清液转移至另一</w:t>
      </w:r>
      <w:r w:rsidR="007B2CC9">
        <w:rPr>
          <w:rFonts w:ascii="Times New Roman"/>
        </w:rPr>
        <w:t xml:space="preserve">10 </w:t>
      </w:r>
      <w:r w:rsidR="007B2CC9">
        <w:rPr>
          <w:rFonts w:ascii="Times New Roman" w:hint="eastAsia"/>
        </w:rPr>
        <w:t>mL</w:t>
      </w:r>
      <w:r w:rsidR="007B2CC9">
        <w:rPr>
          <w:rFonts w:ascii="Times New Roman" w:hint="eastAsia"/>
        </w:rPr>
        <w:t>刻度管中，</w:t>
      </w:r>
      <w:r w:rsidR="009A14DE" w:rsidRPr="00CC7A8A">
        <w:rPr>
          <w:rFonts w:ascii="Times New Roman"/>
        </w:rPr>
        <w:t>向</w:t>
      </w:r>
      <w:r w:rsidR="007B2CC9">
        <w:rPr>
          <w:rFonts w:ascii="Times New Roman" w:hint="eastAsia"/>
        </w:rPr>
        <w:t>该刻度管</w:t>
      </w:r>
      <w:r w:rsidR="009A14DE" w:rsidRPr="00CC7A8A">
        <w:rPr>
          <w:rFonts w:ascii="Times New Roman"/>
        </w:rPr>
        <w:t>中加入</w:t>
      </w:r>
      <w:r w:rsidR="009A14DE" w:rsidRPr="00CC7A8A">
        <w:rPr>
          <w:rFonts w:ascii="Times New Roman"/>
        </w:rPr>
        <w:t>2 mL</w:t>
      </w:r>
      <w:r w:rsidR="009A14DE" w:rsidRPr="00CC7A8A">
        <w:rPr>
          <w:rFonts w:ascii="Times New Roman"/>
        </w:rPr>
        <w:t>乙腈饱和的正己烷（</w:t>
      </w:r>
      <w:r w:rsidR="009A14DE" w:rsidRPr="00CC7A8A">
        <w:rPr>
          <w:rFonts w:ascii="Times New Roman"/>
        </w:rPr>
        <w:t>4.1.</w:t>
      </w:r>
      <w:r w:rsidR="00CE5E9F">
        <w:rPr>
          <w:rFonts w:ascii="Times New Roman"/>
        </w:rPr>
        <w:t>5</w:t>
      </w:r>
      <w:r w:rsidR="009A14DE" w:rsidRPr="00CC7A8A">
        <w:rPr>
          <w:rFonts w:ascii="Times New Roman"/>
        </w:rPr>
        <w:t>），涡旋</w:t>
      </w:r>
      <w:r w:rsidR="009A14DE" w:rsidRPr="00CC7A8A">
        <w:rPr>
          <w:rFonts w:ascii="Times New Roman"/>
        </w:rPr>
        <w:t>1.0 min</w:t>
      </w:r>
      <w:r w:rsidR="009A14DE" w:rsidRPr="00CC7A8A">
        <w:rPr>
          <w:rFonts w:ascii="Times New Roman"/>
        </w:rPr>
        <w:t>，弃去正己烷层。下层乙腈层</w:t>
      </w:r>
      <w:r w:rsidR="00D9065C">
        <w:rPr>
          <w:rFonts w:ascii="Times New Roman" w:hint="eastAsia"/>
        </w:rPr>
        <w:t>室温</w:t>
      </w:r>
      <w:r w:rsidR="00FA681C" w:rsidRPr="00CC7A8A">
        <w:rPr>
          <w:rFonts w:ascii="Times New Roman"/>
        </w:rPr>
        <w:t>下氮气吹至近干，</w:t>
      </w:r>
      <w:r w:rsidR="00BF62DC" w:rsidRPr="00CC7A8A">
        <w:rPr>
          <w:rFonts w:ascii="Times New Roman"/>
        </w:rPr>
        <w:t>准确加入</w:t>
      </w:r>
      <w:r w:rsidR="00BF62DC" w:rsidRPr="00CC7A8A">
        <w:rPr>
          <w:rFonts w:ascii="Times New Roman"/>
        </w:rPr>
        <w:t>2 mL</w:t>
      </w:r>
      <w:r w:rsidR="00295876">
        <w:rPr>
          <w:rFonts w:ascii="Times New Roman" w:hint="eastAsia"/>
        </w:rPr>
        <w:t>丙酮</w:t>
      </w:r>
      <w:r w:rsidR="00CE5E9F">
        <w:rPr>
          <w:rFonts w:ascii="Times New Roman" w:hint="eastAsia"/>
        </w:rPr>
        <w:t>（</w:t>
      </w:r>
      <w:r w:rsidR="00CE5E9F">
        <w:rPr>
          <w:rFonts w:ascii="Times New Roman" w:hint="eastAsia"/>
        </w:rPr>
        <w:t>4</w:t>
      </w:r>
      <w:r w:rsidR="00CE5E9F">
        <w:rPr>
          <w:rFonts w:ascii="Times New Roman"/>
        </w:rPr>
        <w:t>.1.4</w:t>
      </w:r>
      <w:r w:rsidR="00CE5E9F">
        <w:rPr>
          <w:rFonts w:ascii="Times New Roman" w:hint="eastAsia"/>
        </w:rPr>
        <w:t>）</w:t>
      </w:r>
      <w:r w:rsidR="00BF62DC" w:rsidRPr="00CC7A8A">
        <w:rPr>
          <w:rFonts w:ascii="Times New Roman"/>
        </w:rPr>
        <w:t>，混匀，过</w:t>
      </w:r>
      <w:r w:rsidR="00BF62DC" w:rsidRPr="00CC7A8A">
        <w:rPr>
          <w:rFonts w:ascii="Times New Roman"/>
        </w:rPr>
        <w:t>0.22 μm</w:t>
      </w:r>
      <w:r w:rsidR="00BF62DC" w:rsidRPr="00CC7A8A">
        <w:rPr>
          <w:rFonts w:ascii="Times New Roman"/>
        </w:rPr>
        <w:t>有机滤膜，供气相色谱</w:t>
      </w:r>
      <w:r w:rsidR="00BF62DC" w:rsidRPr="00CC7A8A">
        <w:rPr>
          <w:rFonts w:ascii="Times New Roman"/>
        </w:rPr>
        <w:t>-</w:t>
      </w:r>
      <w:r w:rsidR="00BF62DC" w:rsidRPr="00CC7A8A">
        <w:rPr>
          <w:rFonts w:ascii="Times New Roman"/>
        </w:rPr>
        <w:t>串联质谱仪测定。</w:t>
      </w:r>
    </w:p>
    <w:p w:rsidR="0062002F" w:rsidRPr="00CC7A8A" w:rsidRDefault="0062002F" w:rsidP="009032DA">
      <w:pPr>
        <w:pStyle w:val="a6"/>
        <w:spacing w:before="156" w:after="156"/>
        <w:rPr>
          <w:rFonts w:ascii="Times New Roman"/>
        </w:rPr>
      </w:pPr>
      <w:r w:rsidRPr="00CC7A8A">
        <w:rPr>
          <w:rFonts w:ascii="Times New Roman"/>
        </w:rPr>
        <w:t>测定</w:t>
      </w:r>
    </w:p>
    <w:p w:rsidR="0062002F" w:rsidRPr="0029278F" w:rsidRDefault="0062002F" w:rsidP="0062002F">
      <w:pPr>
        <w:pStyle w:val="a7"/>
        <w:spacing w:before="156" w:after="156"/>
        <w:rPr>
          <w:rFonts w:hAnsi="黑体"/>
        </w:rPr>
      </w:pPr>
      <w:bookmarkStart w:id="10" w:name="_Hlk21001813"/>
      <w:r w:rsidRPr="0029278F">
        <w:rPr>
          <w:rFonts w:hAnsi="黑体"/>
        </w:rPr>
        <w:t>仪器参考</w:t>
      </w:r>
      <w:bookmarkEnd w:id="10"/>
      <w:r w:rsidRPr="0029278F">
        <w:rPr>
          <w:rFonts w:hAnsi="黑体"/>
        </w:rPr>
        <w:t>条件</w:t>
      </w:r>
    </w:p>
    <w:p w:rsidR="00CC7A8A" w:rsidRDefault="00CC7A8A" w:rsidP="006642E2">
      <w:pPr>
        <w:pStyle w:val="aff5"/>
        <w:numPr>
          <w:ilvl w:val="0"/>
          <w:numId w:val="48"/>
        </w:numPr>
        <w:ind w:firstLineChars="0"/>
        <w:jc w:val="left"/>
        <w:rPr>
          <w:rFonts w:ascii="Times New Roman"/>
        </w:rPr>
      </w:pPr>
      <w:r w:rsidRPr="00CC7A8A">
        <w:rPr>
          <w:rFonts w:ascii="Times New Roman"/>
        </w:rPr>
        <w:t>色谱柱：</w:t>
      </w:r>
      <w:r w:rsidR="002C7B20">
        <w:rPr>
          <w:rFonts w:ascii="Times New Roman"/>
        </w:rPr>
        <w:t>HP-5</w:t>
      </w:r>
      <w:r w:rsidR="002C7B20">
        <w:rPr>
          <w:rFonts w:ascii="Times New Roman" w:hint="eastAsia"/>
        </w:rPr>
        <w:t>ms</w:t>
      </w:r>
      <w:r w:rsidRPr="00CC7A8A">
        <w:rPr>
          <w:rFonts w:ascii="Times New Roman"/>
        </w:rPr>
        <w:t>毛细管柱；</w:t>
      </w:r>
      <w:r w:rsidRPr="00CC7A8A">
        <w:rPr>
          <w:rFonts w:ascii="Times New Roman"/>
        </w:rPr>
        <w:t>30 m×0.25 mm×0.25 μm</w:t>
      </w:r>
      <w:r>
        <w:rPr>
          <w:rFonts w:ascii="Times New Roman" w:hint="eastAsia"/>
        </w:rPr>
        <w:t>，或相当者</w:t>
      </w:r>
      <w:r w:rsidR="00DA11FC">
        <w:rPr>
          <w:rFonts w:ascii="Times New Roman" w:hint="eastAsia"/>
        </w:rPr>
        <w:t>；</w:t>
      </w:r>
    </w:p>
    <w:p w:rsidR="006642E2" w:rsidRDefault="006642E2" w:rsidP="006642E2">
      <w:pPr>
        <w:pStyle w:val="aff5"/>
        <w:numPr>
          <w:ilvl w:val="0"/>
          <w:numId w:val="48"/>
        </w:numPr>
        <w:ind w:firstLineChars="0"/>
        <w:jc w:val="left"/>
        <w:rPr>
          <w:rFonts w:ascii="Times New Roman"/>
        </w:rPr>
      </w:pPr>
      <w:r>
        <w:rPr>
          <w:rFonts w:ascii="Times New Roman" w:hint="eastAsia"/>
        </w:rPr>
        <w:t>色谱柱温度：</w:t>
      </w:r>
      <w:r w:rsidR="00D82F49">
        <w:rPr>
          <w:rFonts w:ascii="Times New Roman" w:hint="eastAsia"/>
        </w:rPr>
        <w:t>4</w:t>
      </w:r>
      <w:r w:rsidR="00D82F49">
        <w:rPr>
          <w:rFonts w:ascii="Times New Roman"/>
        </w:rPr>
        <w:t xml:space="preserve">0 </w:t>
      </w:r>
      <w:r w:rsidR="00D82F49">
        <w:rPr>
          <w:rFonts w:ascii="Times New Roman" w:hint="eastAsia"/>
        </w:rPr>
        <w:t>℃保持</w:t>
      </w:r>
      <w:r w:rsidR="00D82F49">
        <w:rPr>
          <w:rFonts w:ascii="Times New Roman" w:hint="eastAsia"/>
        </w:rPr>
        <w:t>1</w:t>
      </w:r>
      <w:r w:rsidR="00D82F49">
        <w:rPr>
          <w:rFonts w:ascii="Times New Roman"/>
        </w:rPr>
        <w:t xml:space="preserve">.0 </w:t>
      </w:r>
      <w:r w:rsidR="00D82F49">
        <w:rPr>
          <w:rFonts w:ascii="Times New Roman" w:hint="eastAsia"/>
        </w:rPr>
        <w:t>min</w:t>
      </w:r>
      <w:r w:rsidR="00D82F49">
        <w:rPr>
          <w:rFonts w:ascii="Times New Roman" w:hint="eastAsia"/>
        </w:rPr>
        <w:t>，然后以</w:t>
      </w:r>
      <w:r w:rsidR="00D82F49">
        <w:rPr>
          <w:rFonts w:ascii="Times New Roman" w:hint="eastAsia"/>
        </w:rPr>
        <w:t>1</w:t>
      </w:r>
      <w:r w:rsidR="00D82F49">
        <w:rPr>
          <w:rFonts w:ascii="Times New Roman"/>
        </w:rPr>
        <w:t>5</w:t>
      </w:r>
      <w:r w:rsidR="00D82F49">
        <w:rPr>
          <w:rFonts w:ascii="Times New Roman" w:hint="eastAsia"/>
        </w:rPr>
        <w:t>℃</w:t>
      </w:r>
      <w:r w:rsidR="00DA11FC">
        <w:rPr>
          <w:rFonts w:ascii="Times New Roman"/>
        </w:rPr>
        <w:t>/</w:t>
      </w:r>
      <w:r w:rsidR="00DA11FC">
        <w:rPr>
          <w:rFonts w:ascii="Times New Roman" w:hint="eastAsia"/>
        </w:rPr>
        <w:t>min</w:t>
      </w:r>
      <w:r w:rsidR="00DA11FC">
        <w:rPr>
          <w:rFonts w:ascii="Times New Roman" w:hint="eastAsia"/>
        </w:rPr>
        <w:t>程序升温至</w:t>
      </w:r>
      <w:r w:rsidR="00DA11FC">
        <w:rPr>
          <w:rFonts w:ascii="Times New Roman" w:hint="eastAsia"/>
        </w:rPr>
        <w:t>1</w:t>
      </w:r>
      <w:r w:rsidR="00DA11FC">
        <w:rPr>
          <w:rFonts w:ascii="Times New Roman"/>
        </w:rPr>
        <w:t xml:space="preserve">80 </w:t>
      </w:r>
      <w:r w:rsidR="00DA11FC">
        <w:rPr>
          <w:rFonts w:ascii="Times New Roman" w:hint="eastAsia"/>
        </w:rPr>
        <w:t>℃，再以</w:t>
      </w:r>
      <w:r w:rsidR="00DA11FC">
        <w:rPr>
          <w:rFonts w:ascii="Times New Roman" w:hint="eastAsia"/>
        </w:rPr>
        <w:t>4</w:t>
      </w:r>
      <w:r w:rsidR="00DA11FC">
        <w:rPr>
          <w:rFonts w:ascii="Times New Roman"/>
        </w:rPr>
        <w:t>0</w:t>
      </w:r>
      <w:r w:rsidR="00DA11FC">
        <w:rPr>
          <w:rFonts w:ascii="Times New Roman" w:hint="eastAsia"/>
        </w:rPr>
        <w:t>℃</w:t>
      </w:r>
      <w:r w:rsidR="00DA11FC">
        <w:rPr>
          <w:rFonts w:ascii="Times New Roman"/>
        </w:rPr>
        <w:t>/</w:t>
      </w:r>
      <w:r w:rsidR="00DA11FC">
        <w:rPr>
          <w:rFonts w:ascii="Times New Roman" w:hint="eastAsia"/>
        </w:rPr>
        <w:t>min</w:t>
      </w:r>
      <w:r w:rsidR="00DA11FC">
        <w:rPr>
          <w:rFonts w:ascii="Times New Roman" w:hint="eastAsia"/>
        </w:rPr>
        <w:t>升温至</w:t>
      </w:r>
      <w:r w:rsidR="00DA11FC">
        <w:rPr>
          <w:rFonts w:ascii="Times New Roman" w:hint="eastAsia"/>
        </w:rPr>
        <w:t>2</w:t>
      </w:r>
      <w:r w:rsidR="00DA11FC">
        <w:rPr>
          <w:rFonts w:ascii="Times New Roman"/>
        </w:rPr>
        <w:t xml:space="preserve">60 </w:t>
      </w:r>
      <w:r w:rsidR="00DA11FC">
        <w:rPr>
          <w:rFonts w:ascii="Times New Roman" w:hint="eastAsia"/>
        </w:rPr>
        <w:t>℃，保持</w:t>
      </w:r>
      <w:r w:rsidR="00DA11FC">
        <w:rPr>
          <w:rFonts w:ascii="Times New Roman" w:hint="eastAsia"/>
        </w:rPr>
        <w:t>3min</w:t>
      </w:r>
      <w:r w:rsidR="00DA11FC">
        <w:rPr>
          <w:rFonts w:ascii="Times New Roman" w:hint="eastAsia"/>
        </w:rPr>
        <w:t>；</w:t>
      </w:r>
    </w:p>
    <w:p w:rsidR="00DA11FC" w:rsidRDefault="00DA11FC" w:rsidP="006642E2">
      <w:pPr>
        <w:pStyle w:val="aff5"/>
        <w:numPr>
          <w:ilvl w:val="0"/>
          <w:numId w:val="48"/>
        </w:numPr>
        <w:ind w:firstLineChars="0"/>
        <w:jc w:val="left"/>
        <w:rPr>
          <w:rFonts w:ascii="Times New Roman"/>
        </w:rPr>
      </w:pPr>
      <w:r>
        <w:rPr>
          <w:rFonts w:ascii="Times New Roman" w:hint="eastAsia"/>
        </w:rPr>
        <w:lastRenderedPageBreak/>
        <w:t>载气：氦气，纯度≥</w:t>
      </w:r>
      <w:r>
        <w:rPr>
          <w:rFonts w:ascii="Times New Roman"/>
        </w:rPr>
        <w:t>99.999</w:t>
      </w:r>
      <w:r>
        <w:rPr>
          <w:rFonts w:ascii="Times New Roman" w:hint="eastAsia"/>
        </w:rPr>
        <w:t>%</w:t>
      </w:r>
      <w:r>
        <w:rPr>
          <w:rFonts w:ascii="Times New Roman" w:hint="eastAsia"/>
        </w:rPr>
        <w:t>，流速</w:t>
      </w:r>
      <w:r>
        <w:rPr>
          <w:rFonts w:ascii="Times New Roman" w:hint="eastAsia"/>
        </w:rPr>
        <w:t>1</w:t>
      </w:r>
      <w:r>
        <w:rPr>
          <w:rFonts w:ascii="Times New Roman"/>
        </w:rPr>
        <w:t xml:space="preserve">.0 </w:t>
      </w:r>
      <w:r>
        <w:rPr>
          <w:rFonts w:ascii="Times New Roman" w:hint="eastAsia"/>
        </w:rPr>
        <w:t>mL/min</w:t>
      </w:r>
      <w:r>
        <w:rPr>
          <w:rFonts w:ascii="Times New Roman" w:hint="eastAsia"/>
        </w:rPr>
        <w:t>；</w:t>
      </w:r>
    </w:p>
    <w:p w:rsidR="00DA11FC" w:rsidRDefault="00DA11FC" w:rsidP="006642E2">
      <w:pPr>
        <w:pStyle w:val="aff5"/>
        <w:numPr>
          <w:ilvl w:val="0"/>
          <w:numId w:val="48"/>
        </w:numPr>
        <w:ind w:firstLineChars="0"/>
        <w:jc w:val="left"/>
        <w:rPr>
          <w:rFonts w:ascii="Times New Roman"/>
        </w:rPr>
      </w:pPr>
      <w:r>
        <w:rPr>
          <w:rFonts w:ascii="Times New Roman" w:hint="eastAsia"/>
        </w:rPr>
        <w:t>进样口温度：</w:t>
      </w:r>
      <w:r>
        <w:rPr>
          <w:rFonts w:ascii="Times New Roman" w:hint="eastAsia"/>
        </w:rPr>
        <w:t>2</w:t>
      </w:r>
      <w:r>
        <w:rPr>
          <w:rFonts w:ascii="Times New Roman"/>
        </w:rPr>
        <w:t xml:space="preserve">50 </w:t>
      </w:r>
      <w:r>
        <w:rPr>
          <w:rFonts w:ascii="Times New Roman" w:hint="eastAsia"/>
        </w:rPr>
        <w:t>℃；</w:t>
      </w:r>
    </w:p>
    <w:p w:rsidR="00DA11FC" w:rsidRDefault="00DA11FC" w:rsidP="006642E2">
      <w:pPr>
        <w:pStyle w:val="aff5"/>
        <w:numPr>
          <w:ilvl w:val="0"/>
          <w:numId w:val="48"/>
        </w:numPr>
        <w:ind w:firstLineChars="0"/>
        <w:jc w:val="left"/>
        <w:rPr>
          <w:rFonts w:ascii="Times New Roman"/>
        </w:rPr>
      </w:pPr>
      <w:r>
        <w:rPr>
          <w:rFonts w:ascii="Times New Roman" w:hint="eastAsia"/>
        </w:rPr>
        <w:t>进样方式：不分流进样；</w:t>
      </w:r>
    </w:p>
    <w:p w:rsidR="00DA11FC" w:rsidRDefault="00DA11FC" w:rsidP="006642E2">
      <w:pPr>
        <w:pStyle w:val="aff5"/>
        <w:numPr>
          <w:ilvl w:val="0"/>
          <w:numId w:val="48"/>
        </w:numPr>
        <w:ind w:firstLineChars="0"/>
        <w:jc w:val="left"/>
        <w:rPr>
          <w:rFonts w:ascii="Times New Roman"/>
        </w:rPr>
      </w:pPr>
      <w:r>
        <w:rPr>
          <w:rFonts w:ascii="Times New Roman" w:hint="eastAsia"/>
        </w:rPr>
        <w:t>进样量：</w:t>
      </w:r>
      <w:r w:rsidRPr="00DA11FC">
        <w:rPr>
          <w:rFonts w:ascii="Times New Roman"/>
        </w:rPr>
        <w:t>1 μL</w:t>
      </w:r>
      <w:r w:rsidRPr="00DA11FC">
        <w:rPr>
          <w:rFonts w:ascii="Times New Roman"/>
        </w:rPr>
        <w:t>；</w:t>
      </w:r>
    </w:p>
    <w:p w:rsidR="00DA11FC" w:rsidRDefault="00C03570" w:rsidP="006642E2">
      <w:pPr>
        <w:pStyle w:val="aff5"/>
        <w:numPr>
          <w:ilvl w:val="0"/>
          <w:numId w:val="48"/>
        </w:numPr>
        <w:ind w:firstLineChars="0"/>
        <w:jc w:val="left"/>
        <w:rPr>
          <w:rFonts w:ascii="Times New Roman"/>
        </w:rPr>
      </w:pPr>
      <w:r>
        <w:rPr>
          <w:rFonts w:ascii="Times New Roman" w:hint="eastAsia"/>
        </w:rPr>
        <w:t>电子轰击源；</w:t>
      </w:r>
      <w:r>
        <w:rPr>
          <w:rFonts w:ascii="Times New Roman" w:hint="eastAsia"/>
        </w:rPr>
        <w:t>7</w:t>
      </w:r>
      <w:r>
        <w:rPr>
          <w:rFonts w:ascii="Times New Roman"/>
        </w:rPr>
        <w:t xml:space="preserve">0 </w:t>
      </w:r>
      <w:r>
        <w:rPr>
          <w:rFonts w:ascii="Times New Roman" w:hint="eastAsia"/>
        </w:rPr>
        <w:t>e</w:t>
      </w:r>
      <w:r>
        <w:rPr>
          <w:rFonts w:ascii="Times New Roman"/>
        </w:rPr>
        <w:t>V</w:t>
      </w:r>
      <w:r>
        <w:rPr>
          <w:rFonts w:ascii="Times New Roman" w:hint="eastAsia"/>
        </w:rPr>
        <w:t>；</w:t>
      </w:r>
    </w:p>
    <w:p w:rsidR="00C03570" w:rsidRDefault="00C03570" w:rsidP="006642E2">
      <w:pPr>
        <w:pStyle w:val="aff5"/>
        <w:numPr>
          <w:ilvl w:val="0"/>
          <w:numId w:val="48"/>
        </w:numPr>
        <w:ind w:firstLineChars="0"/>
        <w:jc w:val="left"/>
        <w:rPr>
          <w:rFonts w:ascii="Times New Roman"/>
        </w:rPr>
      </w:pPr>
      <w:r>
        <w:rPr>
          <w:rFonts w:ascii="Times New Roman" w:hint="eastAsia"/>
        </w:rPr>
        <w:t>离子源温度：</w:t>
      </w:r>
      <w:r>
        <w:rPr>
          <w:rFonts w:ascii="Times New Roman"/>
        </w:rPr>
        <w:t xml:space="preserve">230 </w:t>
      </w:r>
      <w:r>
        <w:rPr>
          <w:rFonts w:ascii="Times New Roman" w:hint="eastAsia"/>
        </w:rPr>
        <w:t>℃；</w:t>
      </w:r>
    </w:p>
    <w:p w:rsidR="00C03570" w:rsidRDefault="00C03570" w:rsidP="006642E2">
      <w:pPr>
        <w:pStyle w:val="aff5"/>
        <w:numPr>
          <w:ilvl w:val="0"/>
          <w:numId w:val="48"/>
        </w:numPr>
        <w:ind w:firstLineChars="0"/>
        <w:jc w:val="left"/>
        <w:rPr>
          <w:rFonts w:ascii="Times New Roman"/>
        </w:rPr>
      </w:pPr>
      <w:r>
        <w:rPr>
          <w:rFonts w:ascii="Times New Roman" w:hint="eastAsia"/>
        </w:rPr>
        <w:t>传输线温度：</w:t>
      </w:r>
      <w:r>
        <w:rPr>
          <w:rFonts w:ascii="Times New Roman" w:hint="eastAsia"/>
        </w:rPr>
        <w:t>2</w:t>
      </w:r>
      <w:r>
        <w:rPr>
          <w:rFonts w:ascii="Times New Roman"/>
        </w:rPr>
        <w:t xml:space="preserve">80 </w:t>
      </w:r>
      <w:r>
        <w:rPr>
          <w:rFonts w:ascii="Times New Roman" w:hint="eastAsia"/>
        </w:rPr>
        <w:t>℃；</w:t>
      </w:r>
    </w:p>
    <w:p w:rsidR="00C03570" w:rsidRDefault="00C03570" w:rsidP="006642E2">
      <w:pPr>
        <w:pStyle w:val="aff5"/>
        <w:numPr>
          <w:ilvl w:val="0"/>
          <w:numId w:val="48"/>
        </w:numPr>
        <w:ind w:firstLineChars="0"/>
        <w:jc w:val="left"/>
        <w:rPr>
          <w:rFonts w:ascii="Times New Roman"/>
        </w:rPr>
      </w:pPr>
      <w:r>
        <w:rPr>
          <w:rFonts w:ascii="Times New Roman" w:hint="eastAsia"/>
        </w:rPr>
        <w:t>溶剂延迟：</w:t>
      </w:r>
      <w:r>
        <w:rPr>
          <w:rFonts w:ascii="Times New Roman" w:hint="eastAsia"/>
        </w:rPr>
        <w:t>2</w:t>
      </w:r>
      <w:r>
        <w:rPr>
          <w:rFonts w:ascii="Times New Roman"/>
        </w:rPr>
        <w:t xml:space="preserve">.0 </w:t>
      </w:r>
      <w:r>
        <w:rPr>
          <w:rFonts w:ascii="Times New Roman" w:hint="eastAsia"/>
        </w:rPr>
        <w:t>min</w:t>
      </w:r>
      <w:r>
        <w:rPr>
          <w:rFonts w:ascii="Times New Roman" w:hint="eastAsia"/>
        </w:rPr>
        <w:t>；</w:t>
      </w:r>
    </w:p>
    <w:p w:rsidR="00C03570" w:rsidRDefault="00C03570" w:rsidP="006642E2">
      <w:pPr>
        <w:pStyle w:val="aff5"/>
        <w:numPr>
          <w:ilvl w:val="0"/>
          <w:numId w:val="48"/>
        </w:numPr>
        <w:ind w:firstLineChars="0"/>
        <w:jc w:val="left"/>
        <w:rPr>
          <w:rFonts w:ascii="Times New Roman"/>
        </w:rPr>
      </w:pPr>
      <w:r>
        <w:rPr>
          <w:rFonts w:ascii="Times New Roman" w:hint="eastAsia"/>
        </w:rPr>
        <w:t>多反应监测模式（</w:t>
      </w:r>
      <w:r>
        <w:rPr>
          <w:rFonts w:ascii="Times New Roman" w:hint="eastAsia"/>
        </w:rPr>
        <w:t>M</w:t>
      </w:r>
      <w:r>
        <w:rPr>
          <w:rFonts w:ascii="Times New Roman"/>
        </w:rPr>
        <w:t>RM</w:t>
      </w:r>
      <w:r>
        <w:rPr>
          <w:rFonts w:ascii="Times New Roman" w:hint="eastAsia"/>
        </w:rPr>
        <w:t>）：每个化合物选择一对定量离子、两对定性离子。每组</w:t>
      </w:r>
      <w:r w:rsidR="00A1129D">
        <w:rPr>
          <w:rFonts w:ascii="Times New Roman" w:hint="eastAsia"/>
        </w:rPr>
        <w:t>所有需要检测</w:t>
      </w:r>
      <w:r w:rsidR="0029278F">
        <w:rPr>
          <w:rFonts w:ascii="Times New Roman" w:hint="eastAsia"/>
        </w:rPr>
        <w:t>的</w:t>
      </w:r>
      <w:r w:rsidR="00A1129D">
        <w:rPr>
          <w:rFonts w:ascii="Times New Roman" w:hint="eastAsia"/>
        </w:rPr>
        <w:t>离子对按照出峰顺序，分时段分别检测。每种化合物的定量离子对、定性离子对和碰撞电压，参见附录</w:t>
      </w:r>
      <w:r w:rsidR="00A1129D">
        <w:rPr>
          <w:rFonts w:ascii="Times New Roman" w:hint="eastAsia"/>
        </w:rPr>
        <w:t>B</w:t>
      </w:r>
      <w:r w:rsidR="00A1129D">
        <w:rPr>
          <w:rFonts w:ascii="Times New Roman" w:hint="eastAsia"/>
        </w:rPr>
        <w:t>。</w:t>
      </w:r>
    </w:p>
    <w:p w:rsidR="0029278F" w:rsidRDefault="0029278F" w:rsidP="0029278F">
      <w:pPr>
        <w:pStyle w:val="a7"/>
        <w:spacing w:before="156" w:after="156"/>
      </w:pPr>
      <w:r>
        <w:rPr>
          <w:rFonts w:hint="eastAsia"/>
        </w:rPr>
        <w:t>标准工作曲线</w:t>
      </w:r>
    </w:p>
    <w:p w:rsidR="00645C50" w:rsidRDefault="00645C50" w:rsidP="0029278F">
      <w:pPr>
        <w:pStyle w:val="aff5"/>
        <w:rPr>
          <w:rFonts w:ascii="Times New Roman"/>
        </w:rPr>
      </w:pPr>
      <w:r>
        <w:rPr>
          <w:rFonts w:ascii="Times New Roman" w:hint="eastAsia"/>
        </w:rPr>
        <w:t>准确吸取一定量的混合标准溶液，逐级用丙酮稀释成质量浓度为</w:t>
      </w:r>
      <w:r w:rsidRPr="00645C50">
        <w:rPr>
          <w:rFonts w:ascii="Times New Roman" w:hint="eastAsia"/>
        </w:rPr>
        <w:t>0.005</w:t>
      </w:r>
      <w:r>
        <w:rPr>
          <w:rFonts w:ascii="Times New Roman" w:hint="eastAsia"/>
        </w:rPr>
        <w:t>mg/L</w:t>
      </w:r>
      <w:r w:rsidRPr="00645C50">
        <w:rPr>
          <w:rFonts w:ascii="Times New Roman" w:hint="eastAsia"/>
        </w:rPr>
        <w:t>、</w:t>
      </w:r>
      <w:r w:rsidRPr="00645C50">
        <w:rPr>
          <w:rFonts w:ascii="Times New Roman" w:hint="eastAsia"/>
        </w:rPr>
        <w:t>0.0</w:t>
      </w:r>
      <w:r w:rsidR="00D94453">
        <w:rPr>
          <w:rFonts w:ascii="Times New Roman"/>
        </w:rPr>
        <w:t>1</w:t>
      </w:r>
      <w:r>
        <w:rPr>
          <w:rFonts w:ascii="Times New Roman" w:hint="eastAsia"/>
        </w:rPr>
        <w:t>mg/L</w:t>
      </w:r>
      <w:r w:rsidRPr="00645C50">
        <w:rPr>
          <w:rFonts w:ascii="Times New Roman" w:hint="eastAsia"/>
        </w:rPr>
        <w:t>、</w:t>
      </w:r>
      <w:r w:rsidRPr="00645C50">
        <w:rPr>
          <w:rFonts w:ascii="Times New Roman" w:hint="eastAsia"/>
        </w:rPr>
        <w:t>0.0</w:t>
      </w:r>
      <w:r w:rsidR="00D94453">
        <w:rPr>
          <w:rFonts w:ascii="Times New Roman"/>
        </w:rPr>
        <w:t>2</w:t>
      </w:r>
      <w:r>
        <w:rPr>
          <w:rFonts w:ascii="Times New Roman" w:hint="eastAsia"/>
        </w:rPr>
        <w:t>mg/L</w:t>
      </w:r>
      <w:r w:rsidRPr="00645C50">
        <w:rPr>
          <w:rFonts w:ascii="Times New Roman" w:hint="eastAsia"/>
        </w:rPr>
        <w:t>、</w:t>
      </w:r>
      <w:r w:rsidRPr="00645C50">
        <w:rPr>
          <w:rFonts w:ascii="Times New Roman" w:hint="eastAsia"/>
        </w:rPr>
        <w:t>0.</w:t>
      </w:r>
      <w:r w:rsidR="00D94453">
        <w:rPr>
          <w:rFonts w:ascii="Times New Roman"/>
        </w:rPr>
        <w:t>04</w:t>
      </w:r>
      <w:r>
        <w:rPr>
          <w:rFonts w:ascii="Times New Roman" w:hint="eastAsia"/>
        </w:rPr>
        <w:t>mg/L</w:t>
      </w:r>
      <w:r w:rsidRPr="00645C50">
        <w:rPr>
          <w:rFonts w:ascii="Times New Roman" w:hint="eastAsia"/>
        </w:rPr>
        <w:t>、</w:t>
      </w:r>
      <w:r w:rsidRPr="00645C50">
        <w:rPr>
          <w:rFonts w:ascii="Times New Roman" w:hint="eastAsia"/>
        </w:rPr>
        <w:t>0.</w:t>
      </w:r>
      <w:r w:rsidR="00D94453">
        <w:rPr>
          <w:rFonts w:ascii="Times New Roman"/>
        </w:rPr>
        <w:t>08</w:t>
      </w:r>
      <w:r>
        <w:rPr>
          <w:rFonts w:ascii="Times New Roman" w:hint="eastAsia"/>
        </w:rPr>
        <w:t>mg/L</w:t>
      </w:r>
      <w:r w:rsidRPr="00645C50">
        <w:rPr>
          <w:rFonts w:ascii="Times New Roman" w:hint="eastAsia"/>
        </w:rPr>
        <w:t>、</w:t>
      </w:r>
      <w:r w:rsidRPr="00645C50">
        <w:rPr>
          <w:rFonts w:ascii="Times New Roman" w:hint="eastAsia"/>
        </w:rPr>
        <w:t>0.</w:t>
      </w:r>
      <w:r w:rsidR="00D94453">
        <w:rPr>
          <w:rFonts w:ascii="Times New Roman"/>
        </w:rPr>
        <w:t>16</w:t>
      </w:r>
      <w:r>
        <w:rPr>
          <w:rFonts w:ascii="Times New Roman" w:hint="eastAsia"/>
        </w:rPr>
        <w:t>mg/L</w:t>
      </w:r>
      <w:r w:rsidR="00B15759">
        <w:rPr>
          <w:rFonts w:ascii="Times New Roman" w:hint="eastAsia"/>
        </w:rPr>
        <w:t>、</w:t>
      </w:r>
      <w:r w:rsidR="00B15759">
        <w:rPr>
          <w:rFonts w:ascii="Times New Roman"/>
        </w:rPr>
        <w:t xml:space="preserve">0.32 </w:t>
      </w:r>
      <w:r w:rsidR="00B15759">
        <w:rPr>
          <w:rFonts w:ascii="Times New Roman" w:hint="eastAsia"/>
        </w:rPr>
        <w:t>mg/L</w:t>
      </w:r>
      <w:r w:rsidR="00CE2F7D">
        <w:rPr>
          <w:rFonts w:ascii="Times New Roman" w:hint="eastAsia"/>
        </w:rPr>
        <w:t>的标准工作溶液。空白基质溶液氮气吹干，分别加入</w:t>
      </w:r>
      <w:r w:rsidR="00CE2F7D">
        <w:rPr>
          <w:rFonts w:ascii="Times New Roman" w:hint="eastAsia"/>
        </w:rPr>
        <w:t>1</w:t>
      </w:r>
      <w:r w:rsidR="00CE2F7D">
        <w:rPr>
          <w:rFonts w:ascii="Times New Roman"/>
        </w:rPr>
        <w:t xml:space="preserve">.0 </w:t>
      </w:r>
      <w:r w:rsidR="00CE2F7D">
        <w:rPr>
          <w:rFonts w:ascii="Times New Roman" w:hint="eastAsia"/>
        </w:rPr>
        <w:t>mL</w:t>
      </w:r>
      <w:r w:rsidR="00CE2F7D">
        <w:rPr>
          <w:rFonts w:ascii="Times New Roman" w:hint="eastAsia"/>
        </w:rPr>
        <w:t>上述标准工作溶液复溶，过</w:t>
      </w:r>
      <w:r w:rsidR="00CE2F7D" w:rsidRPr="00CC7A8A">
        <w:rPr>
          <w:rFonts w:ascii="Times New Roman"/>
        </w:rPr>
        <w:t>0.22 μm</w:t>
      </w:r>
      <w:r w:rsidR="00CE2F7D" w:rsidRPr="00CC7A8A">
        <w:rPr>
          <w:rFonts w:ascii="Times New Roman"/>
        </w:rPr>
        <w:t>有机滤膜</w:t>
      </w:r>
      <w:r w:rsidR="00CE2F7D">
        <w:rPr>
          <w:rFonts w:ascii="Times New Roman" w:hint="eastAsia"/>
        </w:rPr>
        <w:t>配制成系列基质混合标准工作溶液，供</w:t>
      </w:r>
      <w:r w:rsidR="00CE2F7D" w:rsidRPr="00CC7A8A">
        <w:rPr>
          <w:rFonts w:ascii="Times New Roman"/>
        </w:rPr>
        <w:t>气相色谱</w:t>
      </w:r>
      <w:r w:rsidR="00CE2F7D" w:rsidRPr="00CC7A8A">
        <w:rPr>
          <w:rFonts w:ascii="Times New Roman"/>
        </w:rPr>
        <w:t>-</w:t>
      </w:r>
      <w:r w:rsidR="00CE2F7D" w:rsidRPr="00CC7A8A">
        <w:rPr>
          <w:rFonts w:ascii="Times New Roman"/>
        </w:rPr>
        <w:t>串联质谱仪测定</w:t>
      </w:r>
      <w:r w:rsidR="00CE2F7D">
        <w:rPr>
          <w:rFonts w:ascii="Times New Roman" w:hint="eastAsia"/>
        </w:rPr>
        <w:t>。以化合物定量离子峰面积为纵坐标，化合物标准溶液质量浓度为横坐标，绘制标准曲线。</w:t>
      </w:r>
    </w:p>
    <w:p w:rsidR="00CE2F7D" w:rsidRDefault="00CE2F7D" w:rsidP="00CE2F7D">
      <w:pPr>
        <w:pStyle w:val="a7"/>
        <w:spacing w:before="156" w:after="156"/>
      </w:pPr>
      <w:r>
        <w:rPr>
          <w:rFonts w:hint="eastAsia"/>
        </w:rPr>
        <w:t>定性及定量</w:t>
      </w:r>
    </w:p>
    <w:p w:rsidR="00CE2F7D" w:rsidRPr="00CE2F7D" w:rsidRDefault="00CE2F7D" w:rsidP="00CE2F7D">
      <w:pPr>
        <w:pStyle w:val="aff5"/>
        <w:numPr>
          <w:ilvl w:val="3"/>
          <w:numId w:val="31"/>
        </w:numPr>
        <w:ind w:firstLineChars="0"/>
        <w:rPr>
          <w:rFonts w:ascii="黑体" w:eastAsia="黑体" w:hAnsi="黑体"/>
        </w:rPr>
      </w:pPr>
      <w:r w:rsidRPr="00CE2F7D">
        <w:rPr>
          <w:rFonts w:ascii="黑体" w:eastAsia="黑体" w:hAnsi="黑体" w:hint="eastAsia"/>
        </w:rPr>
        <w:t>保留时间</w:t>
      </w:r>
    </w:p>
    <w:p w:rsidR="003B431A" w:rsidRDefault="003B431A" w:rsidP="0029278F">
      <w:pPr>
        <w:pStyle w:val="aff5"/>
        <w:rPr>
          <w:rFonts w:ascii="Times New Roman"/>
        </w:rPr>
      </w:pPr>
      <w:r>
        <w:rPr>
          <w:rFonts w:ascii="Times New Roman" w:hint="eastAsia"/>
        </w:rPr>
        <w:t>被测试样中目标化合物色谱峰的保留时间与相应标准色谱峰的保留时间相比较，相对误差应在±</w:t>
      </w:r>
      <w:r>
        <w:rPr>
          <w:rFonts w:ascii="Times New Roman" w:hint="eastAsia"/>
        </w:rPr>
        <w:t>2</w:t>
      </w:r>
      <w:r>
        <w:rPr>
          <w:rFonts w:ascii="Times New Roman"/>
        </w:rPr>
        <w:t>.5</w:t>
      </w:r>
      <w:bookmarkStart w:id="11" w:name="_GoBack"/>
      <w:bookmarkEnd w:id="11"/>
      <w:r>
        <w:rPr>
          <w:rFonts w:ascii="Times New Roman" w:hint="eastAsia"/>
        </w:rPr>
        <w:t>%</w:t>
      </w:r>
      <w:r>
        <w:rPr>
          <w:rFonts w:ascii="Times New Roman" w:hint="eastAsia"/>
        </w:rPr>
        <w:t>之内。</w:t>
      </w:r>
    </w:p>
    <w:p w:rsidR="008E4DAD" w:rsidRPr="00CE2F7D" w:rsidRDefault="008E4DAD" w:rsidP="008E4DAD">
      <w:pPr>
        <w:pStyle w:val="aff5"/>
        <w:numPr>
          <w:ilvl w:val="3"/>
          <w:numId w:val="31"/>
        </w:numPr>
        <w:ind w:firstLineChars="0"/>
        <w:rPr>
          <w:rFonts w:ascii="黑体" w:eastAsia="黑体" w:hAnsi="黑体"/>
        </w:rPr>
      </w:pPr>
      <w:r>
        <w:rPr>
          <w:rFonts w:ascii="黑体" w:eastAsia="黑体" w:hAnsi="黑体" w:hint="eastAsia"/>
        </w:rPr>
        <w:t>定量离子、定性离子及子离子丰度比</w:t>
      </w:r>
    </w:p>
    <w:p w:rsidR="008E4DAD" w:rsidRDefault="009F12BB" w:rsidP="0029278F">
      <w:pPr>
        <w:pStyle w:val="aff5"/>
        <w:rPr>
          <w:rFonts w:ascii="Times New Roman"/>
        </w:rPr>
      </w:pPr>
      <w:r>
        <w:rPr>
          <w:rFonts w:ascii="Times New Roman" w:hint="eastAsia"/>
        </w:rPr>
        <w:t>在相同条件下进行样品测定时，如果检出的色谱峰保留时间与标准品相一致，并且在扣除背景后的样品质谱图中，目标化合物的质谱定量和定性离子均出现，而且同一检测批次，对同一化合物，样品中目标化合物的定性离子和定量离子的相对丰度比与质量浓度相当的基质标准溶液相比，其允许偏差不超过表</w:t>
      </w:r>
      <w:r w:rsidR="00CF4144">
        <w:rPr>
          <w:rFonts w:ascii="Times New Roman"/>
        </w:rPr>
        <w:t>1</w:t>
      </w:r>
      <w:r>
        <w:rPr>
          <w:rFonts w:ascii="Times New Roman" w:hint="eastAsia"/>
        </w:rPr>
        <w:t>规定的范围，则可判断样品中存在目标</w:t>
      </w:r>
      <w:r w:rsidR="007C5880">
        <w:rPr>
          <w:rFonts w:ascii="Times New Roman" w:hint="eastAsia"/>
        </w:rPr>
        <w:t>化合物</w:t>
      </w:r>
      <w:r>
        <w:rPr>
          <w:rFonts w:ascii="Times New Roman" w:hint="eastAsia"/>
        </w:rPr>
        <w:t>。</w:t>
      </w:r>
    </w:p>
    <w:p w:rsidR="009F12BB" w:rsidRDefault="009F12BB" w:rsidP="009032DA">
      <w:pPr>
        <w:pStyle w:val="af6"/>
        <w:spacing w:before="156" w:after="156"/>
      </w:pPr>
      <w:r>
        <w:rPr>
          <w:rFonts w:hint="eastAsia"/>
        </w:rPr>
        <w:t>定性测定时相对离子丰度的最大允许偏差</w:t>
      </w:r>
    </w:p>
    <w:p w:rsidR="009F12BB" w:rsidRDefault="009F12BB" w:rsidP="009F12BB">
      <w:pPr>
        <w:pStyle w:val="aff5"/>
        <w:jc w:val="right"/>
        <w:rPr>
          <w:rFonts w:ascii="Times New Roman"/>
        </w:rPr>
      </w:pPr>
      <w:r>
        <w:rPr>
          <w:rFonts w:ascii="Times New Roman" w:hint="eastAsia"/>
        </w:rPr>
        <w:t>单位为百分率（</w:t>
      </w:r>
      <w:r>
        <w:rPr>
          <w:rFonts w:ascii="Times New Roman" w:hint="eastAsia"/>
        </w:rPr>
        <w:t>%</w:t>
      </w:r>
      <w:r>
        <w:rPr>
          <w:rFonts w:ascii="Times New Roman" w:hint="eastAsia"/>
        </w:rPr>
        <w:t>）</w:t>
      </w:r>
    </w:p>
    <w:tbl>
      <w:tblPr>
        <w:tblStyle w:val="afffffa"/>
        <w:tblW w:w="0" w:type="auto"/>
        <w:tblLook w:val="04A0"/>
      </w:tblPr>
      <w:tblGrid>
        <w:gridCol w:w="1868"/>
        <w:gridCol w:w="1869"/>
        <w:gridCol w:w="1869"/>
        <w:gridCol w:w="1869"/>
        <w:gridCol w:w="1869"/>
      </w:tblGrid>
      <w:tr w:rsidR="009F12BB" w:rsidTr="009F12BB">
        <w:tc>
          <w:tcPr>
            <w:tcW w:w="1868" w:type="dxa"/>
          </w:tcPr>
          <w:p w:rsidR="009F12BB" w:rsidRDefault="009F12BB" w:rsidP="009F12BB">
            <w:pPr>
              <w:pStyle w:val="aff5"/>
              <w:ind w:firstLineChars="0" w:firstLine="0"/>
              <w:jc w:val="center"/>
              <w:rPr>
                <w:rFonts w:ascii="Times New Roman"/>
              </w:rPr>
            </w:pPr>
            <w:r>
              <w:rPr>
                <w:rFonts w:ascii="Times New Roman" w:hint="eastAsia"/>
              </w:rPr>
              <w:t>相对离子丰度</w:t>
            </w:r>
          </w:p>
        </w:tc>
        <w:tc>
          <w:tcPr>
            <w:tcW w:w="1869" w:type="dxa"/>
          </w:tcPr>
          <w:p w:rsidR="009F12BB" w:rsidRDefault="009F12BB" w:rsidP="009F12BB">
            <w:pPr>
              <w:pStyle w:val="aff5"/>
              <w:ind w:firstLineChars="0" w:firstLine="0"/>
              <w:jc w:val="center"/>
              <w:rPr>
                <w:rFonts w:ascii="Times New Roman"/>
              </w:rPr>
            </w:pPr>
            <w:r>
              <w:rPr>
                <w:rFonts w:ascii="Times New Roman" w:hint="eastAsia"/>
              </w:rPr>
              <w:t>＞</w:t>
            </w:r>
            <w:r>
              <w:rPr>
                <w:rFonts w:ascii="Times New Roman" w:hint="eastAsia"/>
              </w:rPr>
              <w:t>5</w:t>
            </w:r>
            <w:r>
              <w:rPr>
                <w:rFonts w:ascii="Times New Roman"/>
              </w:rPr>
              <w:t>0</w:t>
            </w:r>
          </w:p>
        </w:tc>
        <w:tc>
          <w:tcPr>
            <w:tcW w:w="1869" w:type="dxa"/>
          </w:tcPr>
          <w:p w:rsidR="009F12BB" w:rsidRDefault="009F12BB" w:rsidP="009F12BB">
            <w:pPr>
              <w:pStyle w:val="aff5"/>
              <w:ind w:firstLineChars="0" w:firstLine="0"/>
              <w:jc w:val="center"/>
              <w:rPr>
                <w:rFonts w:ascii="Times New Roman"/>
              </w:rPr>
            </w:pPr>
            <w:r>
              <w:rPr>
                <w:rFonts w:ascii="Times New Roman" w:hint="eastAsia"/>
              </w:rPr>
              <w:t>2</w:t>
            </w:r>
            <w:r>
              <w:rPr>
                <w:rFonts w:ascii="Times New Roman"/>
              </w:rPr>
              <w:t>0</w:t>
            </w:r>
            <w:r>
              <w:rPr>
                <w:rFonts w:ascii="Times New Roman" w:hint="eastAsia"/>
              </w:rPr>
              <w:t>~</w:t>
            </w:r>
            <w:r>
              <w:rPr>
                <w:rFonts w:ascii="Times New Roman"/>
              </w:rPr>
              <w:t>50(</w:t>
            </w:r>
            <w:r>
              <w:rPr>
                <w:rFonts w:ascii="Times New Roman" w:hint="eastAsia"/>
              </w:rPr>
              <w:t>含</w:t>
            </w:r>
            <w:r>
              <w:rPr>
                <w:rFonts w:ascii="Times New Roman"/>
              </w:rPr>
              <w:t>)</w:t>
            </w:r>
          </w:p>
        </w:tc>
        <w:tc>
          <w:tcPr>
            <w:tcW w:w="1869" w:type="dxa"/>
          </w:tcPr>
          <w:p w:rsidR="009F12BB" w:rsidRDefault="009F12BB" w:rsidP="009F12BB">
            <w:pPr>
              <w:pStyle w:val="aff5"/>
              <w:ind w:firstLineChars="0" w:firstLine="0"/>
              <w:jc w:val="center"/>
              <w:rPr>
                <w:rFonts w:ascii="Times New Roman"/>
              </w:rPr>
            </w:pPr>
            <w:r>
              <w:rPr>
                <w:rFonts w:ascii="Times New Roman" w:hint="eastAsia"/>
              </w:rPr>
              <w:t>1</w:t>
            </w:r>
            <w:r>
              <w:rPr>
                <w:rFonts w:ascii="Times New Roman"/>
              </w:rPr>
              <w:t>0</w:t>
            </w:r>
            <w:r>
              <w:rPr>
                <w:rFonts w:ascii="Times New Roman" w:hint="eastAsia"/>
              </w:rPr>
              <w:t>~</w:t>
            </w:r>
            <w:r>
              <w:rPr>
                <w:rFonts w:ascii="Times New Roman"/>
              </w:rPr>
              <w:t>20(</w:t>
            </w:r>
            <w:r>
              <w:rPr>
                <w:rFonts w:ascii="Times New Roman" w:hint="eastAsia"/>
              </w:rPr>
              <w:t>含</w:t>
            </w:r>
            <w:r>
              <w:rPr>
                <w:rFonts w:ascii="Times New Roman"/>
              </w:rPr>
              <w:t>)</w:t>
            </w:r>
          </w:p>
        </w:tc>
        <w:tc>
          <w:tcPr>
            <w:tcW w:w="1869" w:type="dxa"/>
          </w:tcPr>
          <w:p w:rsidR="009F12BB" w:rsidRDefault="009F12BB" w:rsidP="009F12BB">
            <w:pPr>
              <w:pStyle w:val="aff5"/>
              <w:ind w:firstLineChars="0" w:firstLine="0"/>
              <w:jc w:val="center"/>
              <w:rPr>
                <w:rFonts w:ascii="Times New Roman"/>
              </w:rPr>
            </w:pPr>
            <w:r>
              <w:rPr>
                <w:rFonts w:ascii="Times New Roman" w:hint="eastAsia"/>
              </w:rPr>
              <w:t>≤</w:t>
            </w:r>
            <w:r>
              <w:rPr>
                <w:rFonts w:ascii="Times New Roman" w:hint="eastAsia"/>
              </w:rPr>
              <w:t>1</w:t>
            </w:r>
            <w:r>
              <w:rPr>
                <w:rFonts w:ascii="Times New Roman"/>
              </w:rPr>
              <w:t>0</w:t>
            </w:r>
          </w:p>
        </w:tc>
      </w:tr>
      <w:tr w:rsidR="009F12BB" w:rsidTr="009F12BB">
        <w:tc>
          <w:tcPr>
            <w:tcW w:w="1868" w:type="dxa"/>
          </w:tcPr>
          <w:p w:rsidR="009F12BB" w:rsidRDefault="009F12BB" w:rsidP="009F12BB">
            <w:pPr>
              <w:pStyle w:val="aff5"/>
              <w:ind w:firstLineChars="0" w:firstLine="0"/>
              <w:jc w:val="center"/>
              <w:rPr>
                <w:rFonts w:ascii="Times New Roman"/>
              </w:rPr>
            </w:pPr>
            <w:r>
              <w:rPr>
                <w:rFonts w:ascii="Times New Roman" w:hint="eastAsia"/>
              </w:rPr>
              <w:t>允许相对偏差</w:t>
            </w:r>
          </w:p>
        </w:tc>
        <w:tc>
          <w:tcPr>
            <w:tcW w:w="1869" w:type="dxa"/>
          </w:tcPr>
          <w:p w:rsidR="009F12BB" w:rsidRDefault="009F12BB" w:rsidP="009F12BB">
            <w:pPr>
              <w:pStyle w:val="aff5"/>
              <w:ind w:firstLineChars="0" w:firstLine="0"/>
              <w:jc w:val="center"/>
              <w:rPr>
                <w:rFonts w:ascii="Times New Roman"/>
              </w:rPr>
            </w:pPr>
            <w:r>
              <w:rPr>
                <w:rFonts w:ascii="Times New Roman" w:hint="eastAsia"/>
              </w:rPr>
              <w:t>±</w:t>
            </w:r>
            <w:r>
              <w:rPr>
                <w:rFonts w:ascii="Times New Roman" w:hint="eastAsia"/>
              </w:rPr>
              <w:t>2</w:t>
            </w:r>
            <w:r>
              <w:rPr>
                <w:rFonts w:ascii="Times New Roman"/>
              </w:rPr>
              <w:t>0</w:t>
            </w:r>
          </w:p>
        </w:tc>
        <w:tc>
          <w:tcPr>
            <w:tcW w:w="1869" w:type="dxa"/>
          </w:tcPr>
          <w:p w:rsidR="009F12BB" w:rsidRDefault="009F12BB" w:rsidP="009F12BB">
            <w:pPr>
              <w:pStyle w:val="aff5"/>
              <w:ind w:firstLineChars="0" w:firstLine="0"/>
              <w:jc w:val="center"/>
              <w:rPr>
                <w:rFonts w:ascii="Times New Roman"/>
              </w:rPr>
            </w:pPr>
            <w:r>
              <w:rPr>
                <w:rFonts w:ascii="Times New Roman" w:hint="eastAsia"/>
              </w:rPr>
              <w:t>±</w:t>
            </w:r>
            <w:r>
              <w:rPr>
                <w:rFonts w:ascii="Times New Roman" w:hint="eastAsia"/>
              </w:rPr>
              <w:t>2</w:t>
            </w:r>
            <w:r>
              <w:rPr>
                <w:rFonts w:ascii="Times New Roman"/>
              </w:rPr>
              <w:t>5</w:t>
            </w:r>
          </w:p>
        </w:tc>
        <w:tc>
          <w:tcPr>
            <w:tcW w:w="1869" w:type="dxa"/>
          </w:tcPr>
          <w:p w:rsidR="009F12BB" w:rsidRDefault="009F12BB" w:rsidP="009F12BB">
            <w:pPr>
              <w:pStyle w:val="aff5"/>
              <w:ind w:firstLineChars="0" w:firstLine="0"/>
              <w:jc w:val="center"/>
              <w:rPr>
                <w:rFonts w:ascii="Times New Roman"/>
              </w:rPr>
            </w:pPr>
            <w:r>
              <w:rPr>
                <w:rFonts w:ascii="Times New Roman" w:hint="eastAsia"/>
              </w:rPr>
              <w:t>±</w:t>
            </w:r>
            <w:r>
              <w:rPr>
                <w:rFonts w:ascii="Times New Roman"/>
              </w:rPr>
              <w:t>30</w:t>
            </w:r>
          </w:p>
        </w:tc>
        <w:tc>
          <w:tcPr>
            <w:tcW w:w="1869" w:type="dxa"/>
          </w:tcPr>
          <w:p w:rsidR="009F12BB" w:rsidRDefault="009F12BB" w:rsidP="009F12BB">
            <w:pPr>
              <w:pStyle w:val="aff5"/>
              <w:ind w:firstLineChars="0" w:firstLine="0"/>
              <w:jc w:val="center"/>
              <w:rPr>
                <w:rFonts w:ascii="Times New Roman"/>
              </w:rPr>
            </w:pPr>
            <w:r>
              <w:rPr>
                <w:rFonts w:ascii="Times New Roman" w:hint="eastAsia"/>
              </w:rPr>
              <w:t>±</w:t>
            </w:r>
            <w:r>
              <w:rPr>
                <w:rFonts w:ascii="Times New Roman"/>
              </w:rPr>
              <w:t>50</w:t>
            </w:r>
          </w:p>
        </w:tc>
      </w:tr>
    </w:tbl>
    <w:p w:rsidR="009F12BB" w:rsidRDefault="00D2667C" w:rsidP="00D2667C">
      <w:pPr>
        <w:pStyle w:val="aff5"/>
        <w:jc w:val="left"/>
        <w:rPr>
          <w:rFonts w:ascii="Times New Roman"/>
        </w:rPr>
      </w:pPr>
      <w:r>
        <w:rPr>
          <w:rFonts w:ascii="Times New Roman" w:hint="eastAsia"/>
        </w:rPr>
        <w:t>本方法的标准物质多重反应监测</w:t>
      </w:r>
      <w:r>
        <w:rPr>
          <w:rFonts w:ascii="Times New Roman" w:hint="eastAsia"/>
        </w:rPr>
        <w:t>G</w:t>
      </w:r>
      <w:r>
        <w:rPr>
          <w:rFonts w:ascii="Times New Roman"/>
        </w:rPr>
        <w:t>C-MS/MS</w:t>
      </w:r>
      <w:r>
        <w:rPr>
          <w:rFonts w:ascii="Times New Roman" w:hint="eastAsia"/>
        </w:rPr>
        <w:t>图参见附录</w:t>
      </w:r>
      <w:r>
        <w:rPr>
          <w:rFonts w:ascii="Times New Roman" w:hint="eastAsia"/>
        </w:rPr>
        <w:t>C</w:t>
      </w:r>
      <w:r>
        <w:rPr>
          <w:rFonts w:ascii="Times New Roman" w:hint="eastAsia"/>
        </w:rPr>
        <w:t>。</w:t>
      </w:r>
    </w:p>
    <w:p w:rsidR="00A40BC7" w:rsidRPr="00CE2F7D" w:rsidRDefault="00A40BC7" w:rsidP="00A40BC7">
      <w:pPr>
        <w:pStyle w:val="aff5"/>
        <w:numPr>
          <w:ilvl w:val="3"/>
          <w:numId w:val="31"/>
        </w:numPr>
        <w:ind w:firstLineChars="0"/>
        <w:rPr>
          <w:rFonts w:ascii="黑体" w:eastAsia="黑体" w:hAnsi="黑体"/>
        </w:rPr>
      </w:pPr>
      <w:r>
        <w:rPr>
          <w:rFonts w:ascii="黑体" w:eastAsia="黑体" w:hAnsi="黑体" w:hint="eastAsia"/>
        </w:rPr>
        <w:t>定量</w:t>
      </w:r>
    </w:p>
    <w:p w:rsidR="00A40BC7" w:rsidRPr="00A40BC7" w:rsidRDefault="002E2939" w:rsidP="00D2667C">
      <w:pPr>
        <w:pStyle w:val="aff5"/>
        <w:jc w:val="left"/>
        <w:rPr>
          <w:rFonts w:ascii="Times New Roman"/>
        </w:rPr>
      </w:pPr>
      <w:r>
        <w:rPr>
          <w:rFonts w:ascii="Times New Roman" w:hint="eastAsia"/>
        </w:rPr>
        <w:t>基质匹配</w:t>
      </w:r>
      <w:r w:rsidR="00A40BC7">
        <w:rPr>
          <w:rFonts w:ascii="Times New Roman" w:hint="eastAsia"/>
        </w:rPr>
        <w:t>外标法定量。</w:t>
      </w:r>
    </w:p>
    <w:p w:rsidR="00740BF0" w:rsidRDefault="0039733F" w:rsidP="009032DA">
      <w:pPr>
        <w:pStyle w:val="a6"/>
        <w:spacing w:before="156" w:after="156"/>
        <w:rPr>
          <w:rFonts w:hAnsi="黑体"/>
        </w:rPr>
      </w:pPr>
      <w:r>
        <w:rPr>
          <w:rFonts w:hAnsi="黑体" w:hint="eastAsia"/>
        </w:rPr>
        <w:t>试样溶液的测定</w:t>
      </w:r>
    </w:p>
    <w:p w:rsidR="0039733F" w:rsidRDefault="0039733F" w:rsidP="0039733F">
      <w:pPr>
        <w:pStyle w:val="aff5"/>
      </w:pPr>
      <w:r>
        <w:rPr>
          <w:rFonts w:hint="eastAsia"/>
        </w:rPr>
        <w:t>将基质混合标准工作溶液和试样溶液依次注入气相色谱-串联质谱仪中，保留时间和定性离子定性，测得定量离子峰面积</w:t>
      </w:r>
      <w:r w:rsidR="00417DCE">
        <w:rPr>
          <w:rFonts w:hint="eastAsia"/>
        </w:rPr>
        <w:t>，待测样液中</w:t>
      </w:r>
      <w:r w:rsidR="007C5880">
        <w:rPr>
          <w:rFonts w:hint="eastAsia"/>
        </w:rPr>
        <w:t>化合物</w:t>
      </w:r>
      <w:r w:rsidR="00417DCE">
        <w:rPr>
          <w:rFonts w:hint="eastAsia"/>
        </w:rPr>
        <w:t>的响应值应在仪器检测的定量测定线性范围之内，超过线性范围时应根据测定浓度进行适当倍数稀释后再进行分析。</w:t>
      </w:r>
    </w:p>
    <w:p w:rsidR="00417DCE" w:rsidRDefault="00417DCE" w:rsidP="009032DA">
      <w:pPr>
        <w:pStyle w:val="a6"/>
        <w:spacing w:before="156" w:after="156"/>
        <w:rPr>
          <w:rFonts w:hAnsi="黑体"/>
        </w:rPr>
      </w:pPr>
      <w:r>
        <w:rPr>
          <w:rFonts w:hAnsi="黑体" w:hint="eastAsia"/>
        </w:rPr>
        <w:t>平行试验</w:t>
      </w:r>
    </w:p>
    <w:p w:rsidR="00417DCE" w:rsidRDefault="00417DCE" w:rsidP="00417DCE">
      <w:pPr>
        <w:pStyle w:val="aff5"/>
        <w:jc w:val="left"/>
        <w:rPr>
          <w:rFonts w:ascii="Times New Roman"/>
        </w:rPr>
      </w:pPr>
      <w:r>
        <w:rPr>
          <w:rFonts w:hint="eastAsia"/>
        </w:rPr>
        <w:t>按照6</w:t>
      </w:r>
      <w:r>
        <w:t>.1</w:t>
      </w:r>
      <w:r>
        <w:rPr>
          <w:rFonts w:ascii="Times New Roman"/>
        </w:rPr>
        <w:t>~6.5</w:t>
      </w:r>
      <w:r>
        <w:rPr>
          <w:rFonts w:ascii="Times New Roman" w:hint="eastAsia"/>
        </w:rPr>
        <w:t>的规定对同一试验进行平行试验测定；</w:t>
      </w:r>
    </w:p>
    <w:p w:rsidR="00417DCE" w:rsidRDefault="00417DCE" w:rsidP="009032DA">
      <w:pPr>
        <w:pStyle w:val="a6"/>
        <w:spacing w:before="156" w:after="156"/>
        <w:rPr>
          <w:rFonts w:hAnsi="黑体"/>
        </w:rPr>
      </w:pPr>
      <w:r>
        <w:rPr>
          <w:rFonts w:hAnsi="黑体" w:hint="eastAsia"/>
        </w:rPr>
        <w:lastRenderedPageBreak/>
        <w:t>空白试验</w:t>
      </w:r>
    </w:p>
    <w:p w:rsidR="00417DCE" w:rsidRPr="0039733F" w:rsidRDefault="00417DCE" w:rsidP="00417DCE">
      <w:pPr>
        <w:pStyle w:val="aff5"/>
        <w:jc w:val="left"/>
      </w:pPr>
      <w:r>
        <w:rPr>
          <w:rFonts w:hint="eastAsia"/>
        </w:rPr>
        <w:t>除不加试料外，按照6</w:t>
      </w:r>
      <w:r>
        <w:t>.1</w:t>
      </w:r>
      <w:r>
        <w:rPr>
          <w:rFonts w:ascii="Times New Roman"/>
        </w:rPr>
        <w:t>~6.5</w:t>
      </w:r>
      <w:r>
        <w:rPr>
          <w:rFonts w:ascii="Times New Roman" w:hint="eastAsia"/>
        </w:rPr>
        <w:t>的规定</w:t>
      </w:r>
      <w:r w:rsidR="003438D5">
        <w:rPr>
          <w:rFonts w:ascii="Times New Roman" w:hint="eastAsia"/>
        </w:rPr>
        <w:t>进行</w:t>
      </w:r>
      <w:r>
        <w:rPr>
          <w:rFonts w:ascii="Times New Roman" w:hint="eastAsia"/>
        </w:rPr>
        <w:t>平行操作。</w:t>
      </w:r>
    </w:p>
    <w:p w:rsidR="00246555" w:rsidRPr="00CC7A8A" w:rsidRDefault="00246555" w:rsidP="009032DA">
      <w:pPr>
        <w:pStyle w:val="a5"/>
        <w:spacing w:before="312" w:after="312"/>
        <w:rPr>
          <w:rFonts w:ascii="Times New Roman"/>
        </w:rPr>
      </w:pPr>
      <w:r w:rsidRPr="00CC7A8A">
        <w:rPr>
          <w:rFonts w:ascii="Times New Roman"/>
        </w:rPr>
        <w:t>结果计算</w:t>
      </w:r>
    </w:p>
    <w:p w:rsidR="00246555" w:rsidRPr="00CC7A8A" w:rsidRDefault="00246555" w:rsidP="00246555">
      <w:pPr>
        <w:pStyle w:val="aff5"/>
        <w:rPr>
          <w:rFonts w:ascii="Times New Roman"/>
        </w:rPr>
      </w:pPr>
      <w:r w:rsidRPr="00CC7A8A">
        <w:rPr>
          <w:rFonts w:ascii="Times New Roman"/>
        </w:rPr>
        <w:t>样品中</w:t>
      </w:r>
      <w:r w:rsidR="00417DCE">
        <w:rPr>
          <w:rFonts w:ascii="Times New Roman" w:hint="eastAsia"/>
        </w:rPr>
        <w:t>各麻醉剂残留量以质量分数</w:t>
      </w:r>
      <w:r w:rsidRPr="00CC7A8A">
        <w:rPr>
          <w:rFonts w:ascii="Times New Roman"/>
        </w:rPr>
        <w:t>（</w:t>
      </w:r>
      <m:oMath>
        <m:r>
          <m:rPr>
            <m:sty m:val="p"/>
          </m:rPr>
          <w:rPr>
            <w:rFonts w:ascii="Cambria Math" w:hAnsi="Cambria Math"/>
          </w:rPr>
          <m:t>ω</m:t>
        </m:r>
      </m:oMath>
      <w:r w:rsidRPr="00CC7A8A">
        <w:rPr>
          <w:rFonts w:ascii="Times New Roman"/>
        </w:rPr>
        <w:t>）</w:t>
      </w:r>
      <w:r w:rsidR="00E442AE">
        <w:rPr>
          <w:rFonts w:ascii="Times New Roman" w:hint="eastAsia"/>
        </w:rPr>
        <w:t>计，单位为毫克每千克（</w:t>
      </w:r>
      <w:r w:rsidR="00E442AE">
        <w:rPr>
          <w:rFonts w:ascii="Times New Roman" w:hint="eastAsia"/>
        </w:rPr>
        <w:t>mg/kg</w:t>
      </w:r>
      <w:r w:rsidR="00E442AE">
        <w:rPr>
          <w:rFonts w:ascii="Times New Roman" w:hint="eastAsia"/>
        </w:rPr>
        <w:t>）表示，外标法</w:t>
      </w:r>
      <w:r w:rsidRPr="00CC7A8A">
        <w:rPr>
          <w:rFonts w:ascii="Times New Roman"/>
        </w:rPr>
        <w:t>按式（</w:t>
      </w:r>
      <w:r w:rsidRPr="00CC7A8A">
        <w:rPr>
          <w:rFonts w:ascii="Times New Roman"/>
        </w:rPr>
        <w:t>1</w:t>
      </w:r>
      <w:r w:rsidRPr="00CC7A8A">
        <w:rPr>
          <w:rFonts w:ascii="Times New Roman"/>
        </w:rPr>
        <w:t>）计算：</w:t>
      </w:r>
    </w:p>
    <w:p w:rsidR="000836C2" w:rsidRPr="00CC7A8A" w:rsidRDefault="000836C2" w:rsidP="00556724">
      <w:pPr>
        <w:pStyle w:val="aff5"/>
        <w:ind w:firstLine="640"/>
        <w:jc w:val="center"/>
        <w:rPr>
          <w:rFonts w:ascii="Times New Roman"/>
        </w:rPr>
      </w:pPr>
      <m:oMath>
        <m:r>
          <m:rPr>
            <m:sty m:val="p"/>
          </m:rPr>
          <w:rPr>
            <w:rFonts w:ascii="Cambria Math" w:hAnsi="Cambria Math"/>
            <w:sz w:val="32"/>
            <w:szCs w:val="28"/>
          </w:rPr>
          <m:t>ω=</m:t>
        </m:r>
        <m:f>
          <m:fPr>
            <m:ctrlPr>
              <w:rPr>
                <w:rFonts w:ascii="Cambria Math" w:hAnsi="Cambria Math"/>
                <w:sz w:val="32"/>
                <w:szCs w:val="28"/>
              </w:rPr>
            </m:ctrlPr>
          </m:fPr>
          <m:num>
            <m:r>
              <w:rPr>
                <w:rFonts w:ascii="Cambria Math" w:hAnsi="Cambria Math"/>
                <w:sz w:val="32"/>
                <w:szCs w:val="28"/>
              </w:rPr>
              <m:t>ρ×A×V</m:t>
            </m:r>
          </m:num>
          <m:den>
            <m:sSub>
              <m:sSubPr>
                <m:ctrlPr>
                  <w:rPr>
                    <w:rFonts w:ascii="Cambria Math" w:hAnsi="Cambria Math"/>
                    <w:i/>
                    <w:sz w:val="32"/>
                    <w:szCs w:val="28"/>
                  </w:rPr>
                </m:ctrlPr>
              </m:sSubPr>
              <m:e>
                <m:r>
                  <w:rPr>
                    <w:rFonts w:ascii="Cambria Math" w:hAnsi="Cambria Math"/>
                    <w:sz w:val="32"/>
                    <w:szCs w:val="28"/>
                  </w:rPr>
                  <m:t>A</m:t>
                </m:r>
              </m:e>
              <m:sub>
                <m:r>
                  <w:rPr>
                    <w:rFonts w:ascii="Cambria Math" w:hAnsi="Cambria Math"/>
                    <w:sz w:val="32"/>
                    <w:szCs w:val="28"/>
                  </w:rPr>
                  <m:t>s</m:t>
                </m:r>
              </m:sub>
            </m:sSub>
            <m:r>
              <w:rPr>
                <w:rFonts w:ascii="Cambria Math" w:hAnsi="Cambria Math"/>
                <w:sz w:val="32"/>
                <w:szCs w:val="28"/>
              </w:rPr>
              <m:t>×m</m:t>
            </m:r>
          </m:den>
        </m:f>
      </m:oMath>
      <w:r w:rsidR="00556724">
        <w:rPr>
          <w:rFonts w:hAnsi="宋体" w:hint="eastAsia"/>
        </w:rPr>
        <w:t>··········（1）</w:t>
      </w:r>
    </w:p>
    <w:p w:rsidR="00246555" w:rsidRPr="00CC7A8A" w:rsidRDefault="00246555" w:rsidP="004B4626">
      <w:pPr>
        <w:pStyle w:val="aff5"/>
        <w:jc w:val="left"/>
        <w:rPr>
          <w:rFonts w:ascii="Times New Roman"/>
        </w:rPr>
      </w:pPr>
      <w:r w:rsidRPr="00CC7A8A">
        <w:rPr>
          <w:rFonts w:ascii="Times New Roman"/>
        </w:rPr>
        <w:t>式中：</w:t>
      </w:r>
    </w:p>
    <w:p w:rsidR="00246555" w:rsidRPr="00CC7A8A" w:rsidRDefault="004B4626" w:rsidP="00246555">
      <w:pPr>
        <w:pStyle w:val="aff5"/>
        <w:rPr>
          <w:rFonts w:ascii="Times New Roman"/>
        </w:rPr>
      </w:pPr>
      <m:oMath>
        <m:r>
          <m:rPr>
            <m:sty m:val="p"/>
          </m:rPr>
          <w:rPr>
            <w:rFonts w:ascii="Cambria Math" w:hAnsi="Cambria Math"/>
          </w:rPr>
          <m:t>ω</m:t>
        </m:r>
      </m:oMath>
      <w:r w:rsidR="00246555" w:rsidRPr="00CC7A8A">
        <w:rPr>
          <w:rFonts w:ascii="Times New Roman"/>
        </w:rPr>
        <w:t>——</w:t>
      </w:r>
      <w:r w:rsidR="00246555" w:rsidRPr="00CC7A8A">
        <w:rPr>
          <w:rFonts w:ascii="Times New Roman"/>
        </w:rPr>
        <w:t>样品中</w:t>
      </w:r>
      <w:r w:rsidR="00E442AE">
        <w:rPr>
          <w:rFonts w:ascii="Times New Roman" w:hint="eastAsia"/>
        </w:rPr>
        <w:t>被测物残留量</w:t>
      </w:r>
      <w:r w:rsidR="00246555" w:rsidRPr="00CC7A8A">
        <w:rPr>
          <w:rFonts w:ascii="Times New Roman"/>
        </w:rPr>
        <w:t>，单位为毫克每千克（</w:t>
      </w:r>
      <w:r w:rsidR="00246555" w:rsidRPr="00CC7A8A">
        <w:rPr>
          <w:rFonts w:ascii="Times New Roman"/>
        </w:rPr>
        <w:t>mg/kg</w:t>
      </w:r>
      <w:r w:rsidR="00246555" w:rsidRPr="00CC7A8A">
        <w:rPr>
          <w:rFonts w:ascii="Times New Roman"/>
        </w:rPr>
        <w:t>）；</w:t>
      </w:r>
    </w:p>
    <w:p w:rsidR="00246555" w:rsidRPr="00CC7A8A" w:rsidRDefault="0013552E" w:rsidP="00246555">
      <w:pPr>
        <w:pStyle w:val="aff5"/>
        <w:rPr>
          <w:rFonts w:ascii="Times New Roman"/>
        </w:rPr>
      </w:pPr>
      <m:oMath>
        <m:r>
          <w:rPr>
            <w:rFonts w:ascii="Cambria Math" w:hAnsi="Cambria Math"/>
          </w:rPr>
          <m:t xml:space="preserve">ρ </m:t>
        </m:r>
      </m:oMath>
      <w:r w:rsidR="00246555" w:rsidRPr="00CC7A8A">
        <w:rPr>
          <w:rFonts w:ascii="Times New Roman"/>
        </w:rPr>
        <w:t>——</w:t>
      </w:r>
      <w:r w:rsidR="00E442AE">
        <w:rPr>
          <w:rFonts w:ascii="Times New Roman" w:hint="eastAsia"/>
        </w:rPr>
        <w:t>基质标准工作溶液中被测物质的质量浓度</w:t>
      </w:r>
      <w:r w:rsidR="00CB6EE2" w:rsidRPr="00CC7A8A">
        <w:rPr>
          <w:rFonts w:ascii="Times New Roman"/>
        </w:rPr>
        <w:t>，单位为毫克每升（</w:t>
      </w:r>
      <w:r w:rsidR="00CB6EE2" w:rsidRPr="00CC7A8A">
        <w:rPr>
          <w:rFonts w:ascii="Times New Roman"/>
        </w:rPr>
        <w:t>mg/L</w:t>
      </w:r>
      <w:r w:rsidR="00CB6EE2" w:rsidRPr="00CC7A8A">
        <w:rPr>
          <w:rFonts w:ascii="Times New Roman"/>
        </w:rPr>
        <w:t>）</w:t>
      </w:r>
      <w:r w:rsidR="00246555" w:rsidRPr="00CC7A8A">
        <w:rPr>
          <w:rFonts w:ascii="Times New Roman"/>
        </w:rPr>
        <w:t>；</w:t>
      </w:r>
    </w:p>
    <w:p w:rsidR="00246555" w:rsidRPr="00CC7A8A" w:rsidRDefault="00246555" w:rsidP="00246555">
      <w:pPr>
        <w:pStyle w:val="aff5"/>
        <w:rPr>
          <w:rFonts w:ascii="Times New Roman"/>
        </w:rPr>
      </w:pPr>
      <w:r w:rsidRPr="00CC7A8A">
        <w:rPr>
          <w:rFonts w:ascii="Times New Roman"/>
          <w:i/>
        </w:rPr>
        <w:t>A</w:t>
      </w:r>
      <w:r w:rsidRPr="00CC7A8A">
        <w:rPr>
          <w:rFonts w:ascii="Times New Roman"/>
        </w:rPr>
        <w:t>——</w:t>
      </w:r>
      <w:r w:rsidR="00B72290" w:rsidRPr="00CC7A8A">
        <w:rPr>
          <w:rFonts w:ascii="Times New Roman"/>
        </w:rPr>
        <w:t>试样溶液中</w:t>
      </w:r>
      <w:r w:rsidR="00E442AE">
        <w:rPr>
          <w:rFonts w:ascii="Times New Roman" w:hint="eastAsia"/>
        </w:rPr>
        <w:t>被测物的</w:t>
      </w:r>
      <w:r w:rsidR="00B72290" w:rsidRPr="00CC7A8A">
        <w:rPr>
          <w:rFonts w:ascii="Times New Roman"/>
        </w:rPr>
        <w:t>色谱峰面积</w:t>
      </w:r>
      <w:r w:rsidRPr="00CC7A8A">
        <w:rPr>
          <w:rFonts w:ascii="Times New Roman"/>
        </w:rPr>
        <w:t>；</w:t>
      </w:r>
    </w:p>
    <w:p w:rsidR="00FC552A" w:rsidRPr="00CC7A8A" w:rsidRDefault="00265AC2" w:rsidP="00FC552A">
      <w:pPr>
        <w:pStyle w:val="aff5"/>
        <w:rPr>
          <w:rFonts w:ascii="Times New Roman"/>
        </w:rPr>
      </w:pPr>
      <m:oMath>
        <m:sSub>
          <m:sSubPr>
            <m:ctrlPr>
              <w:rPr>
                <w:rFonts w:ascii="Cambria Math" w:hAnsi="Cambria Math"/>
                <w:i/>
              </w:rPr>
            </m:ctrlPr>
          </m:sSubPr>
          <m:e>
            <m:r>
              <w:rPr>
                <w:rFonts w:ascii="Cambria Math" w:hAnsi="Cambria Math"/>
              </w:rPr>
              <m:t>A</m:t>
            </m:r>
          </m:e>
          <m:sub>
            <m:r>
              <w:rPr>
                <w:rFonts w:ascii="Cambria Math" w:hAnsi="Cambria Math"/>
              </w:rPr>
              <m:t>s</m:t>
            </m:r>
          </m:sub>
        </m:sSub>
      </m:oMath>
      <w:r w:rsidR="00FC552A" w:rsidRPr="00CC7A8A">
        <w:rPr>
          <w:rFonts w:ascii="Times New Roman"/>
        </w:rPr>
        <w:t>——</w:t>
      </w:r>
      <w:r w:rsidR="00F67DF9">
        <w:rPr>
          <w:rFonts w:ascii="Times New Roman" w:hint="eastAsia"/>
        </w:rPr>
        <w:t>基质标准工作溶液中被测物的</w:t>
      </w:r>
      <w:r w:rsidR="00FC552A" w:rsidRPr="00CC7A8A">
        <w:rPr>
          <w:rFonts w:ascii="Times New Roman"/>
        </w:rPr>
        <w:t>色谱峰面积；</w:t>
      </w:r>
    </w:p>
    <w:p w:rsidR="00FC552A" w:rsidRPr="00CC7A8A" w:rsidRDefault="00FC552A" w:rsidP="00FC552A">
      <w:pPr>
        <w:pStyle w:val="aff5"/>
        <w:rPr>
          <w:rFonts w:ascii="Times New Roman"/>
        </w:rPr>
      </w:pPr>
      <m:oMath>
        <m:r>
          <w:rPr>
            <w:rFonts w:ascii="Cambria Math" w:hAnsi="Cambria Math"/>
          </w:rPr>
          <m:t xml:space="preserve">V  </m:t>
        </m:r>
      </m:oMath>
      <w:r w:rsidRPr="00CC7A8A">
        <w:rPr>
          <w:rFonts w:ascii="Times New Roman"/>
        </w:rPr>
        <w:t>——</w:t>
      </w:r>
      <w:r w:rsidRPr="00CC7A8A">
        <w:rPr>
          <w:rFonts w:ascii="Times New Roman"/>
        </w:rPr>
        <w:t>试样溶液最终定容体积，单位为毫升（</w:t>
      </w:r>
      <w:r w:rsidRPr="00CC7A8A">
        <w:rPr>
          <w:rFonts w:ascii="Times New Roman"/>
        </w:rPr>
        <w:t>mL</w:t>
      </w:r>
      <w:r w:rsidRPr="00CC7A8A">
        <w:rPr>
          <w:rFonts w:ascii="Times New Roman"/>
        </w:rPr>
        <w:t>）；</w:t>
      </w:r>
    </w:p>
    <w:p w:rsidR="00FC552A" w:rsidRPr="00CC7A8A" w:rsidRDefault="00FC552A" w:rsidP="00FC552A">
      <w:pPr>
        <w:pStyle w:val="aff5"/>
        <w:rPr>
          <w:rFonts w:ascii="Times New Roman"/>
        </w:rPr>
      </w:pPr>
      <m:oMath>
        <m:r>
          <w:rPr>
            <w:rFonts w:ascii="Cambria Math" w:hAnsi="Cambria Math"/>
          </w:rPr>
          <m:t xml:space="preserve">m  </m:t>
        </m:r>
      </m:oMath>
      <w:r w:rsidRPr="00CC7A8A">
        <w:rPr>
          <w:rFonts w:ascii="Times New Roman"/>
        </w:rPr>
        <w:t>——</w:t>
      </w:r>
      <w:r w:rsidRPr="00CC7A8A">
        <w:rPr>
          <w:rFonts w:ascii="Times New Roman"/>
        </w:rPr>
        <w:t>试样溶液所代表试样的质量，单位为克（</w:t>
      </w:r>
      <w:r w:rsidRPr="00CC7A8A">
        <w:rPr>
          <w:rFonts w:ascii="Times New Roman"/>
        </w:rPr>
        <w:t>g</w:t>
      </w:r>
      <w:r w:rsidRPr="00CC7A8A">
        <w:rPr>
          <w:rFonts w:ascii="Times New Roman"/>
        </w:rPr>
        <w:t>）。</w:t>
      </w:r>
    </w:p>
    <w:p w:rsidR="00311BA0" w:rsidRPr="00CC7A8A" w:rsidRDefault="00F67DF9" w:rsidP="00311BA0">
      <w:pPr>
        <w:pStyle w:val="aff5"/>
        <w:rPr>
          <w:rFonts w:ascii="Times New Roman"/>
        </w:rPr>
      </w:pPr>
      <w:r>
        <w:rPr>
          <w:rFonts w:ascii="Times New Roman" w:hint="eastAsia"/>
        </w:rPr>
        <w:t>计算结果应扣除空白值，计算结果以重复性条件下获得的</w:t>
      </w:r>
      <w:r>
        <w:rPr>
          <w:rFonts w:ascii="Times New Roman" w:hint="eastAsia"/>
        </w:rPr>
        <w:t>2</w:t>
      </w:r>
      <w:r>
        <w:rPr>
          <w:rFonts w:ascii="Times New Roman" w:hint="eastAsia"/>
        </w:rPr>
        <w:t>次独立测定结果的算术平均值表示，保留</w:t>
      </w:r>
      <w:r>
        <w:rPr>
          <w:rFonts w:ascii="Times New Roman" w:hint="eastAsia"/>
        </w:rPr>
        <w:t>2</w:t>
      </w:r>
      <w:r>
        <w:rPr>
          <w:rFonts w:ascii="Times New Roman" w:hint="eastAsia"/>
        </w:rPr>
        <w:t>位有效数字。含量超过</w:t>
      </w:r>
      <w:r>
        <w:rPr>
          <w:rFonts w:ascii="Times New Roman" w:hint="eastAsia"/>
        </w:rPr>
        <w:t>1mg/kg</w:t>
      </w:r>
      <w:r>
        <w:rPr>
          <w:rFonts w:ascii="Times New Roman" w:hint="eastAsia"/>
        </w:rPr>
        <w:t>时，保留</w:t>
      </w:r>
      <w:r>
        <w:rPr>
          <w:rFonts w:ascii="Times New Roman" w:hint="eastAsia"/>
        </w:rPr>
        <w:t>3</w:t>
      </w:r>
      <w:r>
        <w:rPr>
          <w:rFonts w:ascii="Times New Roman" w:hint="eastAsia"/>
        </w:rPr>
        <w:t>位有效数字</w:t>
      </w:r>
      <w:r w:rsidR="00311BA0" w:rsidRPr="00CC7A8A">
        <w:rPr>
          <w:rFonts w:ascii="Times New Roman"/>
        </w:rPr>
        <w:t>。</w:t>
      </w:r>
    </w:p>
    <w:p w:rsidR="00CB4AD9" w:rsidRDefault="00F67DF9" w:rsidP="009032DA">
      <w:pPr>
        <w:pStyle w:val="a5"/>
        <w:spacing w:before="312" w:after="312"/>
        <w:rPr>
          <w:rFonts w:ascii="Times New Roman"/>
        </w:rPr>
      </w:pPr>
      <w:r>
        <w:rPr>
          <w:rFonts w:ascii="Times New Roman" w:hint="eastAsia"/>
        </w:rPr>
        <w:t>精密度</w:t>
      </w:r>
    </w:p>
    <w:p w:rsidR="00A51D43" w:rsidRPr="00CC7A8A" w:rsidRDefault="00857E61" w:rsidP="009032DA">
      <w:pPr>
        <w:pStyle w:val="a6"/>
        <w:spacing w:before="156" w:after="156"/>
        <w:rPr>
          <w:rFonts w:ascii="Times New Roman"/>
        </w:rPr>
      </w:pPr>
      <w:r>
        <w:rPr>
          <w:rFonts w:ascii="宋体" w:eastAsia="宋体" w:hint="eastAsia"/>
          <w:noProof/>
          <w:szCs w:val="20"/>
        </w:rPr>
        <w:t>在重</w:t>
      </w:r>
      <w:r w:rsidRPr="00857E61">
        <w:rPr>
          <w:rFonts w:ascii="宋体" w:eastAsia="宋体" w:hint="eastAsia"/>
          <w:noProof/>
          <w:szCs w:val="20"/>
        </w:rPr>
        <w:t>复性条件下获得的两次</w:t>
      </w:r>
      <w:r>
        <w:rPr>
          <w:rFonts w:ascii="宋体" w:eastAsia="宋体" w:hint="eastAsia"/>
          <w:noProof/>
          <w:szCs w:val="20"/>
        </w:rPr>
        <w:t>独立测定结果的绝对差值与其算术平均值的比值（百分率），应符合附录D的要求。</w:t>
      </w:r>
    </w:p>
    <w:p w:rsidR="00857E61" w:rsidRPr="00857E61" w:rsidRDefault="00E96CE4" w:rsidP="009032DA">
      <w:pPr>
        <w:pStyle w:val="a6"/>
        <w:spacing w:before="156" w:after="156"/>
        <w:rPr>
          <w:rFonts w:ascii="Times New Roman"/>
        </w:rPr>
      </w:pPr>
      <w:r>
        <w:rPr>
          <w:rFonts w:ascii="宋体" w:eastAsia="宋体" w:hint="eastAsia"/>
          <w:noProof/>
          <w:szCs w:val="20"/>
        </w:rPr>
        <w:t>在再现性</w:t>
      </w:r>
      <w:r w:rsidR="00857E61" w:rsidRPr="00857E61">
        <w:rPr>
          <w:rFonts w:ascii="宋体" w:eastAsia="宋体" w:hint="eastAsia"/>
          <w:noProof/>
          <w:szCs w:val="20"/>
        </w:rPr>
        <w:t>条件下获得的两次独立测定结果的绝对差值与其算术平均值的比值（百分率），应符合附录</w:t>
      </w:r>
      <w:r w:rsidR="00857E61">
        <w:rPr>
          <w:rFonts w:ascii="宋体" w:eastAsia="宋体"/>
          <w:noProof/>
          <w:szCs w:val="20"/>
        </w:rPr>
        <w:t>E</w:t>
      </w:r>
      <w:r w:rsidR="00857E61" w:rsidRPr="00857E61">
        <w:rPr>
          <w:rFonts w:ascii="宋体" w:eastAsia="宋体" w:hint="eastAsia"/>
          <w:noProof/>
          <w:szCs w:val="20"/>
        </w:rPr>
        <w:t>的要求。</w:t>
      </w:r>
    </w:p>
    <w:p w:rsidR="00F67DF9" w:rsidRDefault="00F67DF9" w:rsidP="009032DA">
      <w:pPr>
        <w:pStyle w:val="a5"/>
        <w:spacing w:before="312" w:after="312"/>
        <w:rPr>
          <w:rFonts w:ascii="Times New Roman"/>
        </w:rPr>
      </w:pPr>
      <w:r>
        <w:rPr>
          <w:rFonts w:ascii="Times New Roman" w:hint="eastAsia"/>
        </w:rPr>
        <w:t>准确度</w:t>
      </w:r>
    </w:p>
    <w:p w:rsidR="00F67DF9" w:rsidRPr="00F67DF9" w:rsidRDefault="00F67DF9" w:rsidP="00F67DF9">
      <w:pPr>
        <w:pStyle w:val="aff5"/>
      </w:pPr>
      <w:r>
        <w:rPr>
          <w:rFonts w:hint="eastAsia"/>
        </w:rPr>
        <w:t>本方法对水产品中6种丁香酚类化合物加标浓度为</w:t>
      </w:r>
      <w:r>
        <w:rPr>
          <w:rFonts w:ascii="Times New Roman" w:hint="eastAsia"/>
        </w:rPr>
        <w:t>0</w:t>
      </w:r>
      <w:r>
        <w:rPr>
          <w:rFonts w:ascii="Times New Roman"/>
        </w:rPr>
        <w:t>.01</w:t>
      </w:r>
      <w:r>
        <w:rPr>
          <w:rFonts w:ascii="Times New Roman" w:hint="eastAsia"/>
        </w:rPr>
        <w:t>~</w:t>
      </w:r>
      <w:r>
        <w:rPr>
          <w:rFonts w:ascii="Times New Roman"/>
        </w:rPr>
        <w:t xml:space="preserve">0.5 </w:t>
      </w:r>
      <w:r>
        <w:rPr>
          <w:rFonts w:ascii="Times New Roman" w:hint="eastAsia"/>
        </w:rPr>
        <w:t>mg/kg</w:t>
      </w:r>
      <w:r>
        <w:rPr>
          <w:rFonts w:ascii="Times New Roman" w:hint="eastAsia"/>
        </w:rPr>
        <w:t>时，回收率在</w:t>
      </w:r>
      <w:r>
        <w:rPr>
          <w:rFonts w:ascii="Times New Roman" w:hint="eastAsia"/>
        </w:rPr>
        <w:t>7</w:t>
      </w:r>
      <w:r>
        <w:rPr>
          <w:rFonts w:ascii="Times New Roman"/>
        </w:rPr>
        <w:t>0</w:t>
      </w:r>
      <w:r>
        <w:rPr>
          <w:rFonts w:ascii="Times New Roman" w:hint="eastAsia"/>
        </w:rPr>
        <w:t>~</w:t>
      </w:r>
      <w:r>
        <w:rPr>
          <w:rFonts w:ascii="Times New Roman"/>
        </w:rPr>
        <w:t>120</w:t>
      </w:r>
      <w:r>
        <w:rPr>
          <w:rFonts w:ascii="Times New Roman" w:hint="eastAsia"/>
        </w:rPr>
        <w:t>%</w:t>
      </w:r>
      <w:r>
        <w:rPr>
          <w:rFonts w:ascii="Times New Roman" w:hint="eastAsia"/>
        </w:rPr>
        <w:t>之间。</w:t>
      </w:r>
    </w:p>
    <w:p w:rsidR="00F67DF9" w:rsidRDefault="00F67DF9" w:rsidP="009032DA">
      <w:pPr>
        <w:pStyle w:val="a5"/>
        <w:spacing w:before="312" w:after="312"/>
        <w:rPr>
          <w:rFonts w:ascii="Times New Roman"/>
        </w:rPr>
      </w:pPr>
      <w:r>
        <w:rPr>
          <w:rFonts w:ascii="Times New Roman" w:hint="eastAsia"/>
        </w:rPr>
        <w:t>定量限</w:t>
      </w:r>
    </w:p>
    <w:p w:rsidR="00735A25" w:rsidRDefault="00F67DF9" w:rsidP="00735A25">
      <w:pPr>
        <w:pStyle w:val="aff5"/>
        <w:rPr>
          <w:rFonts w:ascii="Times New Roman"/>
        </w:rPr>
      </w:pPr>
      <w:r>
        <w:rPr>
          <w:rFonts w:ascii="Times New Roman" w:hint="eastAsia"/>
        </w:rPr>
        <w:t>当水产品的取样量为</w:t>
      </w:r>
      <w:r>
        <w:rPr>
          <w:rFonts w:ascii="Times New Roman" w:hint="eastAsia"/>
        </w:rPr>
        <w:t>2</w:t>
      </w:r>
      <w:r>
        <w:rPr>
          <w:rFonts w:ascii="Times New Roman"/>
        </w:rPr>
        <w:t xml:space="preserve">.0 </w:t>
      </w:r>
      <w:r>
        <w:rPr>
          <w:rFonts w:ascii="Times New Roman" w:hint="eastAsia"/>
        </w:rPr>
        <w:t>g</w:t>
      </w:r>
      <w:r>
        <w:rPr>
          <w:rFonts w:ascii="Times New Roman" w:hint="eastAsia"/>
        </w:rPr>
        <w:t>时，定容体积为</w:t>
      </w:r>
      <w:r>
        <w:rPr>
          <w:rFonts w:ascii="Times New Roman" w:hint="eastAsia"/>
        </w:rPr>
        <w:t>2mL</w:t>
      </w:r>
      <w:r>
        <w:rPr>
          <w:rFonts w:ascii="Times New Roman" w:hint="eastAsia"/>
        </w:rPr>
        <w:t>时，</w:t>
      </w:r>
      <w:r w:rsidR="00CB4AD9" w:rsidRPr="00CC7A8A">
        <w:rPr>
          <w:rFonts w:ascii="Times New Roman"/>
        </w:rPr>
        <w:t>本方法</w:t>
      </w:r>
      <w:r>
        <w:rPr>
          <w:rFonts w:ascii="Times New Roman" w:hint="eastAsia"/>
        </w:rPr>
        <w:t>中</w:t>
      </w:r>
      <w:r>
        <w:rPr>
          <w:rFonts w:ascii="Times New Roman" w:hint="eastAsia"/>
        </w:rPr>
        <w:t>6</w:t>
      </w:r>
      <w:r>
        <w:rPr>
          <w:rFonts w:ascii="Times New Roman" w:hint="eastAsia"/>
        </w:rPr>
        <w:t>种丁香酚类化合物</w:t>
      </w:r>
      <w:r w:rsidR="00CB4AD9" w:rsidRPr="00CC7A8A">
        <w:rPr>
          <w:rFonts w:ascii="Times New Roman"/>
        </w:rPr>
        <w:t>定量限</w:t>
      </w:r>
      <w:r>
        <w:rPr>
          <w:rFonts w:ascii="Times New Roman" w:hint="eastAsia"/>
        </w:rPr>
        <w:t>均</w:t>
      </w:r>
      <w:r w:rsidR="00CB4AD9" w:rsidRPr="00CC7A8A">
        <w:rPr>
          <w:rFonts w:ascii="Times New Roman"/>
        </w:rPr>
        <w:t>为</w:t>
      </w:r>
      <w:r w:rsidR="00311BA0" w:rsidRPr="00CC7A8A">
        <w:rPr>
          <w:rFonts w:ascii="Times New Roman"/>
        </w:rPr>
        <w:t>0.</w:t>
      </w:r>
      <w:r>
        <w:rPr>
          <w:rFonts w:ascii="Times New Roman"/>
        </w:rPr>
        <w:t>005</w:t>
      </w:r>
      <w:r w:rsidR="00311BA0" w:rsidRPr="00CC7A8A">
        <w:rPr>
          <w:rFonts w:ascii="Times New Roman"/>
        </w:rPr>
        <w:t xml:space="preserve"> mg/kg</w:t>
      </w:r>
      <w:r w:rsidR="00311BA0" w:rsidRPr="00CC7A8A">
        <w:rPr>
          <w:rFonts w:ascii="Times New Roman"/>
        </w:rPr>
        <w:t>。</w:t>
      </w:r>
    </w:p>
    <w:p w:rsidR="00735A25" w:rsidRDefault="00735A25" w:rsidP="00735A25">
      <w:pPr>
        <w:pStyle w:val="aff5"/>
        <w:rPr>
          <w:rFonts w:ascii="Times New Roman"/>
        </w:rPr>
      </w:pPr>
    </w:p>
    <w:p w:rsidR="00735A25" w:rsidRDefault="00735A25" w:rsidP="00735A25">
      <w:pPr>
        <w:pStyle w:val="aff5"/>
        <w:rPr>
          <w:rFonts w:ascii="Times New Roman"/>
        </w:rPr>
      </w:pPr>
    </w:p>
    <w:p w:rsidR="00735A25" w:rsidRDefault="00735A25" w:rsidP="00735A25">
      <w:pPr>
        <w:pStyle w:val="aff5"/>
        <w:rPr>
          <w:rFonts w:ascii="Times New Roman"/>
        </w:rPr>
      </w:pPr>
    </w:p>
    <w:p w:rsidR="00735A25" w:rsidRDefault="00735A25" w:rsidP="00735A25">
      <w:pPr>
        <w:pStyle w:val="aff5"/>
        <w:rPr>
          <w:rFonts w:ascii="Times New Roman" w:hint="eastAsia"/>
        </w:rPr>
      </w:pPr>
    </w:p>
    <w:p w:rsidR="009032DA" w:rsidRDefault="009032DA" w:rsidP="00735A25">
      <w:pPr>
        <w:pStyle w:val="aff5"/>
        <w:rPr>
          <w:rFonts w:ascii="Times New Roman" w:hint="eastAsia"/>
        </w:rPr>
      </w:pPr>
    </w:p>
    <w:p w:rsidR="009032DA" w:rsidRDefault="009032DA" w:rsidP="00735A25">
      <w:pPr>
        <w:pStyle w:val="aff5"/>
        <w:rPr>
          <w:rFonts w:ascii="Times New Roman"/>
        </w:rPr>
      </w:pPr>
    </w:p>
    <w:p w:rsidR="00735A25" w:rsidRDefault="00735A25" w:rsidP="00735A25">
      <w:pPr>
        <w:pStyle w:val="aff5"/>
        <w:rPr>
          <w:rFonts w:ascii="Times New Roman"/>
        </w:rPr>
      </w:pPr>
    </w:p>
    <w:p w:rsidR="00735A25" w:rsidRDefault="00735A25" w:rsidP="00735A25">
      <w:pPr>
        <w:pStyle w:val="aff5"/>
        <w:rPr>
          <w:rFonts w:ascii="Times New Roman"/>
        </w:rPr>
      </w:pPr>
    </w:p>
    <w:p w:rsidR="00584B21" w:rsidRPr="00735A25" w:rsidRDefault="00584B21" w:rsidP="00735A25">
      <w:pPr>
        <w:pStyle w:val="aff5"/>
        <w:jc w:val="center"/>
        <w:rPr>
          <w:rFonts w:ascii="Times New Roman"/>
        </w:rPr>
      </w:pPr>
      <w:r w:rsidRPr="00CC7A8A">
        <w:rPr>
          <w:rFonts w:eastAsia="黑体"/>
        </w:rPr>
        <w:lastRenderedPageBreak/>
        <w:t>附录</w:t>
      </w:r>
      <w:r w:rsidRPr="00CC7A8A">
        <w:rPr>
          <w:rFonts w:eastAsia="黑体"/>
        </w:rPr>
        <w:t xml:space="preserve"> A</w:t>
      </w:r>
    </w:p>
    <w:p w:rsidR="00584B21" w:rsidRDefault="00584B21" w:rsidP="00584B21">
      <w:pPr>
        <w:pStyle w:val="aff5"/>
        <w:jc w:val="center"/>
        <w:rPr>
          <w:rFonts w:ascii="Times New Roman" w:eastAsia="黑体"/>
        </w:rPr>
      </w:pPr>
      <w:r w:rsidRPr="00CC7A8A">
        <w:rPr>
          <w:rFonts w:ascii="Times New Roman" w:eastAsia="黑体"/>
        </w:rPr>
        <w:t>（资料性附录）</w:t>
      </w:r>
    </w:p>
    <w:p w:rsidR="006154C9" w:rsidRDefault="006154C9" w:rsidP="00584B21">
      <w:pPr>
        <w:pStyle w:val="aff5"/>
        <w:jc w:val="center"/>
        <w:rPr>
          <w:rFonts w:ascii="Times New Roman" w:eastAsia="黑体"/>
        </w:rPr>
      </w:pPr>
      <w:r>
        <w:rPr>
          <w:rFonts w:ascii="Times New Roman" w:eastAsia="黑体" w:hint="eastAsia"/>
        </w:rPr>
        <w:t>6</w:t>
      </w:r>
      <w:r>
        <w:rPr>
          <w:rFonts w:ascii="Times New Roman" w:eastAsia="黑体" w:hint="eastAsia"/>
        </w:rPr>
        <w:t>种丁香酚类化合物信息</w:t>
      </w:r>
    </w:p>
    <w:p w:rsidR="006154C9" w:rsidRPr="00CC7A8A" w:rsidRDefault="006154C9" w:rsidP="00584B21">
      <w:pPr>
        <w:pStyle w:val="aff5"/>
        <w:jc w:val="center"/>
        <w:rPr>
          <w:rFonts w:ascii="Times New Roman" w:eastAsia="黑体"/>
        </w:rPr>
      </w:pPr>
    </w:p>
    <w:p w:rsidR="00826318" w:rsidRDefault="00CF546C" w:rsidP="00584B21">
      <w:pPr>
        <w:pStyle w:val="aff5"/>
        <w:jc w:val="center"/>
        <w:rPr>
          <w:rFonts w:ascii="Times New Roman" w:eastAsia="黑体"/>
        </w:rPr>
      </w:pPr>
      <w:r>
        <w:rPr>
          <w:rFonts w:ascii="Times New Roman" w:eastAsia="黑体" w:hint="eastAsia"/>
        </w:rPr>
        <w:t>表</w:t>
      </w:r>
      <w:r w:rsidR="003438D5">
        <w:rPr>
          <w:rFonts w:ascii="Times New Roman" w:eastAsia="黑体"/>
        </w:rPr>
        <w:t>A.1</w:t>
      </w:r>
      <w:r w:rsidRPr="00CF546C">
        <w:rPr>
          <w:rFonts w:ascii="Times New Roman" w:eastAsia="黑体"/>
        </w:rPr>
        <w:t>6</w:t>
      </w:r>
      <w:r w:rsidRPr="00CF546C">
        <w:rPr>
          <w:rFonts w:ascii="Times New Roman" w:eastAsia="黑体"/>
        </w:rPr>
        <w:t>种丁香酚类化合物</w:t>
      </w:r>
      <w:r w:rsidR="006154C9">
        <w:rPr>
          <w:rFonts w:ascii="Times New Roman" w:eastAsia="黑体" w:hint="eastAsia"/>
        </w:rPr>
        <w:t>中、英文名称、</w:t>
      </w:r>
      <w:r w:rsidR="006154C9">
        <w:rPr>
          <w:rFonts w:ascii="Times New Roman" w:eastAsia="黑体" w:hint="eastAsia"/>
        </w:rPr>
        <w:t>C</w:t>
      </w:r>
      <w:r w:rsidR="006154C9">
        <w:rPr>
          <w:rFonts w:ascii="Times New Roman" w:eastAsia="黑体"/>
        </w:rPr>
        <w:t>AS</w:t>
      </w:r>
      <w:r w:rsidR="006154C9">
        <w:rPr>
          <w:rFonts w:ascii="Times New Roman" w:eastAsia="黑体" w:hint="eastAsia"/>
        </w:rPr>
        <w:t>号、分子式、分子量和结构式</w:t>
      </w:r>
    </w:p>
    <w:tbl>
      <w:tblPr>
        <w:tblStyle w:val="afffffa"/>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733"/>
        <w:gridCol w:w="1362"/>
        <w:gridCol w:w="1308"/>
        <w:gridCol w:w="992"/>
        <w:gridCol w:w="1134"/>
        <w:gridCol w:w="922"/>
        <w:gridCol w:w="1992"/>
      </w:tblGrid>
      <w:tr w:rsidR="00CF546C" w:rsidRPr="00EB343E" w:rsidTr="005568DD">
        <w:trPr>
          <w:jc w:val="center"/>
        </w:trPr>
        <w:tc>
          <w:tcPr>
            <w:tcW w:w="733" w:type="dxa"/>
            <w:tcBorders>
              <w:top w:val="single" w:sz="12" w:space="0" w:color="auto"/>
              <w:bottom w:val="single" w:sz="12" w:space="0" w:color="auto"/>
            </w:tcBorders>
            <w:vAlign w:val="center"/>
          </w:tcPr>
          <w:p w:rsidR="00CF546C" w:rsidRPr="00EB343E" w:rsidRDefault="00CF546C" w:rsidP="00CF546C">
            <w:pPr>
              <w:widowControl/>
              <w:jc w:val="center"/>
              <w:rPr>
                <w:rFonts w:ascii="Times New Roman"/>
              </w:rPr>
            </w:pPr>
            <w:r w:rsidRPr="00EB343E">
              <w:rPr>
                <w:rFonts w:ascii="Times New Roman"/>
              </w:rPr>
              <w:t>序号</w:t>
            </w:r>
          </w:p>
        </w:tc>
        <w:tc>
          <w:tcPr>
            <w:tcW w:w="1362" w:type="dxa"/>
            <w:tcBorders>
              <w:top w:val="single" w:sz="12" w:space="0" w:color="auto"/>
              <w:bottom w:val="single" w:sz="12" w:space="0" w:color="auto"/>
            </w:tcBorders>
            <w:vAlign w:val="center"/>
          </w:tcPr>
          <w:p w:rsidR="00CF546C" w:rsidRPr="00EB343E" w:rsidRDefault="00CF546C" w:rsidP="00CF546C">
            <w:pPr>
              <w:widowControl/>
              <w:jc w:val="center"/>
              <w:rPr>
                <w:rFonts w:ascii="Times New Roman"/>
              </w:rPr>
            </w:pPr>
            <w:r w:rsidRPr="00EB343E">
              <w:rPr>
                <w:rFonts w:ascii="Times New Roman"/>
              </w:rPr>
              <w:t>中文</w:t>
            </w:r>
            <w:r w:rsidR="005568DD">
              <w:rPr>
                <w:rFonts w:ascii="Times New Roman" w:hint="eastAsia"/>
              </w:rPr>
              <w:t>名称</w:t>
            </w:r>
          </w:p>
        </w:tc>
        <w:tc>
          <w:tcPr>
            <w:tcW w:w="1308" w:type="dxa"/>
            <w:tcBorders>
              <w:top w:val="single" w:sz="12" w:space="0" w:color="auto"/>
              <w:bottom w:val="single" w:sz="12" w:space="0" w:color="auto"/>
            </w:tcBorders>
            <w:vAlign w:val="center"/>
          </w:tcPr>
          <w:p w:rsidR="00CF546C" w:rsidRPr="00EB343E" w:rsidRDefault="00CF546C" w:rsidP="00CF546C">
            <w:pPr>
              <w:widowControl/>
              <w:jc w:val="center"/>
              <w:rPr>
                <w:rFonts w:ascii="Times New Roman"/>
              </w:rPr>
            </w:pPr>
            <w:r w:rsidRPr="00EB343E">
              <w:rPr>
                <w:rFonts w:ascii="Times New Roman"/>
              </w:rPr>
              <w:t>英文</w:t>
            </w:r>
            <w:r w:rsidR="005568DD">
              <w:rPr>
                <w:rFonts w:ascii="Times New Roman" w:hint="eastAsia"/>
              </w:rPr>
              <w:t>名称</w:t>
            </w:r>
          </w:p>
        </w:tc>
        <w:tc>
          <w:tcPr>
            <w:tcW w:w="992" w:type="dxa"/>
            <w:tcBorders>
              <w:top w:val="single" w:sz="12" w:space="0" w:color="auto"/>
              <w:bottom w:val="single" w:sz="12" w:space="0" w:color="auto"/>
            </w:tcBorders>
            <w:vAlign w:val="center"/>
          </w:tcPr>
          <w:p w:rsidR="00CF546C" w:rsidRPr="00EB343E" w:rsidRDefault="00CF546C" w:rsidP="009032DA">
            <w:pPr>
              <w:widowControl/>
              <w:ind w:firstLineChars="50" w:firstLine="90"/>
              <w:jc w:val="center"/>
              <w:rPr>
                <w:rFonts w:ascii="Times New Roman"/>
              </w:rPr>
            </w:pPr>
            <w:r w:rsidRPr="00EB343E">
              <w:rPr>
                <w:rFonts w:ascii="Times New Roman"/>
              </w:rPr>
              <w:t>CAS.</w:t>
            </w:r>
          </w:p>
        </w:tc>
        <w:tc>
          <w:tcPr>
            <w:tcW w:w="1134" w:type="dxa"/>
            <w:tcBorders>
              <w:top w:val="single" w:sz="12" w:space="0" w:color="auto"/>
              <w:bottom w:val="single" w:sz="12" w:space="0" w:color="auto"/>
            </w:tcBorders>
            <w:vAlign w:val="center"/>
          </w:tcPr>
          <w:p w:rsidR="00CF546C" w:rsidRPr="00EB343E" w:rsidRDefault="00CF546C" w:rsidP="00CF546C">
            <w:pPr>
              <w:widowControl/>
              <w:jc w:val="center"/>
              <w:rPr>
                <w:rFonts w:ascii="Times New Roman"/>
              </w:rPr>
            </w:pPr>
            <w:r w:rsidRPr="00EB343E">
              <w:rPr>
                <w:rFonts w:ascii="Times New Roman"/>
              </w:rPr>
              <w:t>分子式</w:t>
            </w:r>
          </w:p>
        </w:tc>
        <w:tc>
          <w:tcPr>
            <w:tcW w:w="922" w:type="dxa"/>
            <w:tcBorders>
              <w:top w:val="single" w:sz="12" w:space="0" w:color="auto"/>
              <w:bottom w:val="single" w:sz="12" w:space="0" w:color="auto"/>
            </w:tcBorders>
            <w:vAlign w:val="center"/>
          </w:tcPr>
          <w:p w:rsidR="00CF546C" w:rsidRPr="00EB343E" w:rsidRDefault="00CF546C" w:rsidP="00CF546C">
            <w:pPr>
              <w:widowControl/>
              <w:jc w:val="center"/>
              <w:rPr>
                <w:rFonts w:ascii="Times New Roman"/>
              </w:rPr>
            </w:pPr>
            <w:r w:rsidRPr="00EB343E">
              <w:rPr>
                <w:rFonts w:ascii="Times New Roman"/>
              </w:rPr>
              <w:t>分子量</w:t>
            </w:r>
          </w:p>
        </w:tc>
        <w:tc>
          <w:tcPr>
            <w:tcW w:w="1992" w:type="dxa"/>
            <w:tcBorders>
              <w:top w:val="single" w:sz="12" w:space="0" w:color="auto"/>
              <w:bottom w:val="single" w:sz="12" w:space="0" w:color="auto"/>
            </w:tcBorders>
            <w:vAlign w:val="center"/>
          </w:tcPr>
          <w:p w:rsidR="00CF546C" w:rsidRPr="00EB343E" w:rsidRDefault="00CF546C" w:rsidP="00CF546C">
            <w:pPr>
              <w:widowControl/>
              <w:jc w:val="center"/>
              <w:rPr>
                <w:rFonts w:ascii="Times New Roman"/>
              </w:rPr>
            </w:pPr>
            <w:r w:rsidRPr="00EB343E">
              <w:rPr>
                <w:rFonts w:ascii="Times New Roman"/>
              </w:rPr>
              <w:t>结构式</w:t>
            </w:r>
          </w:p>
        </w:tc>
      </w:tr>
      <w:tr w:rsidR="00CF546C" w:rsidRPr="00EB343E" w:rsidTr="005568DD">
        <w:trPr>
          <w:trHeight w:val="243"/>
          <w:jc w:val="center"/>
        </w:trPr>
        <w:tc>
          <w:tcPr>
            <w:tcW w:w="733" w:type="dxa"/>
            <w:tcBorders>
              <w:top w:val="single" w:sz="12" w:space="0" w:color="auto"/>
            </w:tcBorders>
            <w:vAlign w:val="center"/>
          </w:tcPr>
          <w:p w:rsidR="00CF546C" w:rsidRPr="00DB0691" w:rsidRDefault="00CF546C" w:rsidP="00CF546C">
            <w:pPr>
              <w:widowControl/>
              <w:jc w:val="center"/>
              <w:rPr>
                <w:rFonts w:ascii="Times New Roman"/>
                <w:szCs w:val="21"/>
              </w:rPr>
            </w:pPr>
            <w:r w:rsidRPr="00DB0691">
              <w:rPr>
                <w:rFonts w:ascii="Times New Roman"/>
                <w:szCs w:val="21"/>
              </w:rPr>
              <w:t>1</w:t>
            </w:r>
          </w:p>
        </w:tc>
        <w:tc>
          <w:tcPr>
            <w:tcW w:w="1362" w:type="dxa"/>
            <w:tcBorders>
              <w:top w:val="single" w:sz="12" w:space="0" w:color="auto"/>
            </w:tcBorders>
            <w:vAlign w:val="center"/>
          </w:tcPr>
          <w:p w:rsidR="00CF546C" w:rsidRPr="00DB0691" w:rsidRDefault="00CF546C" w:rsidP="00CF546C">
            <w:pPr>
              <w:widowControl/>
              <w:jc w:val="center"/>
              <w:rPr>
                <w:rFonts w:ascii="Times New Roman"/>
                <w:szCs w:val="21"/>
              </w:rPr>
            </w:pPr>
            <w:r w:rsidRPr="00DB0691">
              <w:rPr>
                <w:rFonts w:ascii="Times New Roman"/>
                <w:szCs w:val="21"/>
              </w:rPr>
              <w:t>丁香酚</w:t>
            </w:r>
          </w:p>
        </w:tc>
        <w:tc>
          <w:tcPr>
            <w:tcW w:w="1308" w:type="dxa"/>
            <w:tcBorders>
              <w:top w:val="single" w:sz="12" w:space="0" w:color="auto"/>
            </w:tcBorders>
            <w:vAlign w:val="center"/>
          </w:tcPr>
          <w:p w:rsidR="00CF546C" w:rsidRPr="00DB0691" w:rsidRDefault="00CF546C" w:rsidP="00CF546C">
            <w:pPr>
              <w:widowControl/>
              <w:jc w:val="center"/>
              <w:rPr>
                <w:rFonts w:ascii="Times New Roman"/>
                <w:szCs w:val="21"/>
              </w:rPr>
            </w:pPr>
            <w:r w:rsidRPr="00DB0691">
              <w:rPr>
                <w:rFonts w:ascii="Times New Roman"/>
                <w:szCs w:val="21"/>
              </w:rPr>
              <w:t>Eugenol</w:t>
            </w:r>
          </w:p>
        </w:tc>
        <w:tc>
          <w:tcPr>
            <w:tcW w:w="992" w:type="dxa"/>
            <w:tcBorders>
              <w:top w:val="single" w:sz="12" w:space="0" w:color="auto"/>
            </w:tcBorders>
            <w:vAlign w:val="center"/>
          </w:tcPr>
          <w:p w:rsidR="00CF546C" w:rsidRPr="00DB0691" w:rsidRDefault="00CF546C" w:rsidP="00CF546C">
            <w:pPr>
              <w:widowControl/>
              <w:jc w:val="center"/>
              <w:rPr>
                <w:rFonts w:ascii="Times New Roman"/>
                <w:szCs w:val="21"/>
              </w:rPr>
            </w:pPr>
            <w:r w:rsidRPr="00DB0691">
              <w:rPr>
                <w:rFonts w:ascii="Times New Roman"/>
                <w:szCs w:val="21"/>
              </w:rPr>
              <w:t>97-53-0</w:t>
            </w:r>
          </w:p>
        </w:tc>
        <w:tc>
          <w:tcPr>
            <w:tcW w:w="1134" w:type="dxa"/>
            <w:tcBorders>
              <w:top w:val="single" w:sz="12" w:space="0" w:color="auto"/>
            </w:tcBorders>
            <w:vAlign w:val="center"/>
          </w:tcPr>
          <w:p w:rsidR="00CF546C" w:rsidRPr="00DB0691" w:rsidRDefault="00CF546C" w:rsidP="00CF546C">
            <w:pPr>
              <w:widowControl/>
              <w:jc w:val="center"/>
              <w:rPr>
                <w:rFonts w:ascii="Times New Roman"/>
                <w:szCs w:val="21"/>
              </w:rPr>
            </w:pPr>
            <w:r w:rsidRPr="00DB0691">
              <w:rPr>
                <w:rFonts w:ascii="Times New Roman"/>
                <w:color w:val="000000"/>
                <w:szCs w:val="21"/>
              </w:rPr>
              <w:t>C10H12O2</w:t>
            </w:r>
          </w:p>
        </w:tc>
        <w:tc>
          <w:tcPr>
            <w:tcW w:w="922" w:type="dxa"/>
            <w:tcBorders>
              <w:top w:val="single" w:sz="12" w:space="0" w:color="auto"/>
            </w:tcBorders>
            <w:vAlign w:val="center"/>
          </w:tcPr>
          <w:p w:rsidR="00CF546C" w:rsidRPr="00DB0691" w:rsidRDefault="00CF546C" w:rsidP="00CF546C">
            <w:pPr>
              <w:widowControl/>
              <w:jc w:val="center"/>
              <w:rPr>
                <w:rFonts w:ascii="Times New Roman"/>
                <w:color w:val="000000"/>
                <w:szCs w:val="21"/>
              </w:rPr>
            </w:pPr>
            <w:r w:rsidRPr="00DB0691">
              <w:rPr>
                <w:rFonts w:ascii="Times New Roman"/>
                <w:color w:val="000000"/>
                <w:szCs w:val="21"/>
              </w:rPr>
              <w:t>164.2</w:t>
            </w:r>
            <w:r w:rsidR="00BD3650" w:rsidRPr="00DB0691">
              <w:rPr>
                <w:rFonts w:ascii="Times New Roman"/>
                <w:color w:val="000000"/>
                <w:szCs w:val="21"/>
              </w:rPr>
              <w:t>0</w:t>
            </w:r>
          </w:p>
        </w:tc>
        <w:tc>
          <w:tcPr>
            <w:tcW w:w="1992" w:type="dxa"/>
            <w:tcBorders>
              <w:top w:val="single" w:sz="12" w:space="0" w:color="auto"/>
            </w:tcBorders>
            <w:vAlign w:val="center"/>
          </w:tcPr>
          <w:p w:rsidR="00CF546C" w:rsidRPr="00EB343E" w:rsidRDefault="00CF546C" w:rsidP="00CF546C">
            <w:pPr>
              <w:widowControl/>
              <w:jc w:val="center"/>
              <w:rPr>
                <w:rFonts w:ascii="Times New Roman"/>
              </w:rPr>
            </w:pPr>
            <w:r w:rsidRPr="00EB343E">
              <w:rPr>
                <w:noProof/>
              </w:rPr>
              <w:drawing>
                <wp:inline distT="0" distB="0" distL="0" distR="0">
                  <wp:extent cx="914400" cy="50144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0248" cy="504652"/>
                          </a:xfrm>
                          <a:prstGeom prst="rect">
                            <a:avLst/>
                          </a:prstGeom>
                          <a:noFill/>
                          <a:ln>
                            <a:noFill/>
                          </a:ln>
                        </pic:spPr>
                      </pic:pic>
                    </a:graphicData>
                  </a:graphic>
                </wp:inline>
              </w:drawing>
            </w:r>
          </w:p>
        </w:tc>
      </w:tr>
      <w:tr w:rsidR="00CF546C" w:rsidRPr="00EB343E" w:rsidTr="005568DD">
        <w:trPr>
          <w:jc w:val="center"/>
        </w:trPr>
        <w:tc>
          <w:tcPr>
            <w:tcW w:w="733" w:type="dxa"/>
            <w:vAlign w:val="center"/>
          </w:tcPr>
          <w:p w:rsidR="00CF546C" w:rsidRPr="00DB0691" w:rsidRDefault="00CF546C" w:rsidP="00CF546C">
            <w:pPr>
              <w:widowControl/>
              <w:jc w:val="center"/>
              <w:rPr>
                <w:rFonts w:ascii="Times New Roman"/>
                <w:szCs w:val="21"/>
              </w:rPr>
            </w:pPr>
            <w:r w:rsidRPr="00DB0691">
              <w:rPr>
                <w:rFonts w:ascii="Times New Roman"/>
                <w:szCs w:val="21"/>
              </w:rPr>
              <w:t>2</w:t>
            </w:r>
          </w:p>
        </w:tc>
        <w:tc>
          <w:tcPr>
            <w:tcW w:w="1362" w:type="dxa"/>
            <w:vAlign w:val="center"/>
          </w:tcPr>
          <w:p w:rsidR="00CF546C" w:rsidRPr="00DB0691" w:rsidRDefault="00CF546C" w:rsidP="00CF546C">
            <w:pPr>
              <w:widowControl/>
              <w:jc w:val="center"/>
              <w:rPr>
                <w:rFonts w:ascii="Times New Roman"/>
                <w:szCs w:val="21"/>
              </w:rPr>
            </w:pPr>
            <w:r w:rsidRPr="00DB0691">
              <w:rPr>
                <w:rFonts w:ascii="Times New Roman"/>
                <w:szCs w:val="21"/>
              </w:rPr>
              <w:t>甲基丁香酚</w:t>
            </w:r>
          </w:p>
        </w:tc>
        <w:tc>
          <w:tcPr>
            <w:tcW w:w="1308" w:type="dxa"/>
            <w:vAlign w:val="center"/>
          </w:tcPr>
          <w:p w:rsidR="00CF546C" w:rsidRPr="00DB0691" w:rsidRDefault="00CF546C" w:rsidP="00CF546C">
            <w:pPr>
              <w:widowControl/>
              <w:jc w:val="center"/>
              <w:rPr>
                <w:rFonts w:ascii="Times New Roman"/>
                <w:szCs w:val="21"/>
              </w:rPr>
            </w:pPr>
            <w:r w:rsidRPr="00DB0691">
              <w:rPr>
                <w:rFonts w:ascii="Times New Roman"/>
                <w:szCs w:val="21"/>
              </w:rPr>
              <w:t>Methyl eugenol</w:t>
            </w:r>
          </w:p>
        </w:tc>
        <w:tc>
          <w:tcPr>
            <w:tcW w:w="992" w:type="dxa"/>
            <w:vAlign w:val="center"/>
          </w:tcPr>
          <w:p w:rsidR="00CF546C" w:rsidRPr="00DB0691" w:rsidRDefault="00CF546C" w:rsidP="00CF546C">
            <w:pPr>
              <w:widowControl/>
              <w:jc w:val="center"/>
              <w:rPr>
                <w:rFonts w:ascii="Times New Roman"/>
                <w:szCs w:val="21"/>
              </w:rPr>
            </w:pPr>
            <w:r w:rsidRPr="00DB0691">
              <w:rPr>
                <w:rFonts w:ascii="Times New Roman"/>
                <w:szCs w:val="21"/>
              </w:rPr>
              <w:t>93-15-2</w:t>
            </w:r>
          </w:p>
        </w:tc>
        <w:tc>
          <w:tcPr>
            <w:tcW w:w="1134" w:type="dxa"/>
            <w:vAlign w:val="center"/>
          </w:tcPr>
          <w:p w:rsidR="00CF546C" w:rsidRPr="00DB0691" w:rsidRDefault="00CF546C" w:rsidP="00CF546C">
            <w:pPr>
              <w:widowControl/>
              <w:jc w:val="center"/>
              <w:rPr>
                <w:rFonts w:ascii="Times New Roman"/>
                <w:szCs w:val="21"/>
              </w:rPr>
            </w:pPr>
            <w:r w:rsidRPr="00DB0691">
              <w:rPr>
                <w:rFonts w:ascii="Times New Roman"/>
                <w:color w:val="000000"/>
                <w:szCs w:val="21"/>
              </w:rPr>
              <w:t>C11H14O2</w:t>
            </w:r>
          </w:p>
        </w:tc>
        <w:tc>
          <w:tcPr>
            <w:tcW w:w="922" w:type="dxa"/>
            <w:vAlign w:val="center"/>
          </w:tcPr>
          <w:p w:rsidR="00CF546C" w:rsidRPr="00DB0691" w:rsidRDefault="00CF546C" w:rsidP="00CF546C">
            <w:pPr>
              <w:widowControl/>
              <w:jc w:val="center"/>
              <w:rPr>
                <w:rFonts w:ascii="Times New Roman"/>
                <w:color w:val="000000"/>
                <w:szCs w:val="21"/>
              </w:rPr>
            </w:pPr>
            <w:r w:rsidRPr="00DB0691">
              <w:rPr>
                <w:rFonts w:ascii="Times New Roman"/>
                <w:color w:val="000000"/>
                <w:szCs w:val="21"/>
              </w:rPr>
              <w:t>178.23</w:t>
            </w:r>
          </w:p>
        </w:tc>
        <w:tc>
          <w:tcPr>
            <w:tcW w:w="1992" w:type="dxa"/>
            <w:vAlign w:val="center"/>
          </w:tcPr>
          <w:p w:rsidR="00CF546C" w:rsidRPr="00EB343E" w:rsidRDefault="00CF546C" w:rsidP="00CF546C">
            <w:pPr>
              <w:widowControl/>
              <w:jc w:val="center"/>
              <w:rPr>
                <w:rFonts w:ascii="Times New Roman"/>
              </w:rPr>
            </w:pPr>
            <w:r w:rsidRPr="00EB343E">
              <w:rPr>
                <w:noProof/>
              </w:rPr>
              <w:drawing>
                <wp:inline distT="0" distB="0" distL="0" distR="0">
                  <wp:extent cx="883920" cy="597243"/>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2647" cy="603139"/>
                          </a:xfrm>
                          <a:prstGeom prst="rect">
                            <a:avLst/>
                          </a:prstGeom>
                          <a:noFill/>
                          <a:ln>
                            <a:noFill/>
                          </a:ln>
                        </pic:spPr>
                      </pic:pic>
                    </a:graphicData>
                  </a:graphic>
                </wp:inline>
              </w:drawing>
            </w:r>
          </w:p>
        </w:tc>
      </w:tr>
      <w:tr w:rsidR="00CF546C" w:rsidRPr="00EB343E" w:rsidTr="005568DD">
        <w:trPr>
          <w:jc w:val="center"/>
        </w:trPr>
        <w:tc>
          <w:tcPr>
            <w:tcW w:w="733" w:type="dxa"/>
            <w:vAlign w:val="center"/>
          </w:tcPr>
          <w:p w:rsidR="00CF546C" w:rsidRPr="00DB0691" w:rsidRDefault="00CF546C" w:rsidP="00CF546C">
            <w:pPr>
              <w:widowControl/>
              <w:jc w:val="center"/>
              <w:rPr>
                <w:rFonts w:ascii="Times New Roman"/>
                <w:szCs w:val="21"/>
              </w:rPr>
            </w:pPr>
            <w:r w:rsidRPr="00DB0691">
              <w:rPr>
                <w:rFonts w:ascii="Times New Roman"/>
                <w:szCs w:val="21"/>
              </w:rPr>
              <w:t>3</w:t>
            </w:r>
          </w:p>
        </w:tc>
        <w:tc>
          <w:tcPr>
            <w:tcW w:w="1362" w:type="dxa"/>
            <w:vAlign w:val="center"/>
          </w:tcPr>
          <w:p w:rsidR="00CF546C" w:rsidRPr="00DB0691" w:rsidRDefault="00CF546C" w:rsidP="00CF546C">
            <w:pPr>
              <w:widowControl/>
              <w:jc w:val="center"/>
              <w:rPr>
                <w:rFonts w:ascii="Times New Roman"/>
                <w:szCs w:val="21"/>
              </w:rPr>
            </w:pPr>
            <w:r w:rsidRPr="00DB0691">
              <w:rPr>
                <w:rFonts w:ascii="Times New Roman"/>
                <w:szCs w:val="21"/>
              </w:rPr>
              <w:t>异丁香酚</w:t>
            </w:r>
          </w:p>
        </w:tc>
        <w:tc>
          <w:tcPr>
            <w:tcW w:w="1308" w:type="dxa"/>
            <w:vAlign w:val="center"/>
          </w:tcPr>
          <w:p w:rsidR="00CF546C" w:rsidRPr="00DB0691" w:rsidRDefault="00CF546C" w:rsidP="00CF546C">
            <w:pPr>
              <w:widowControl/>
              <w:jc w:val="center"/>
              <w:rPr>
                <w:rFonts w:ascii="Times New Roman"/>
                <w:szCs w:val="21"/>
              </w:rPr>
            </w:pPr>
            <w:r w:rsidRPr="00DB0691">
              <w:rPr>
                <w:rFonts w:ascii="Times New Roman"/>
                <w:szCs w:val="21"/>
              </w:rPr>
              <w:t>Isoeugenol</w:t>
            </w:r>
          </w:p>
        </w:tc>
        <w:tc>
          <w:tcPr>
            <w:tcW w:w="992" w:type="dxa"/>
            <w:vAlign w:val="center"/>
          </w:tcPr>
          <w:p w:rsidR="00CF546C" w:rsidRPr="00DB0691" w:rsidRDefault="00CF546C" w:rsidP="00CF546C">
            <w:pPr>
              <w:widowControl/>
              <w:jc w:val="center"/>
              <w:rPr>
                <w:rFonts w:ascii="Times New Roman"/>
                <w:szCs w:val="21"/>
              </w:rPr>
            </w:pPr>
            <w:r w:rsidRPr="00DB0691">
              <w:rPr>
                <w:rFonts w:ascii="Times New Roman"/>
                <w:szCs w:val="21"/>
              </w:rPr>
              <w:t>97-54-1</w:t>
            </w:r>
          </w:p>
        </w:tc>
        <w:tc>
          <w:tcPr>
            <w:tcW w:w="1134" w:type="dxa"/>
            <w:vAlign w:val="center"/>
          </w:tcPr>
          <w:p w:rsidR="00CF546C" w:rsidRPr="00DB0691" w:rsidRDefault="00CF546C" w:rsidP="00CF546C">
            <w:pPr>
              <w:widowControl/>
              <w:jc w:val="center"/>
              <w:rPr>
                <w:rFonts w:ascii="Times New Roman"/>
                <w:szCs w:val="21"/>
              </w:rPr>
            </w:pPr>
            <w:r w:rsidRPr="00DB0691">
              <w:rPr>
                <w:rFonts w:ascii="Times New Roman"/>
                <w:color w:val="000000"/>
                <w:szCs w:val="21"/>
              </w:rPr>
              <w:t>C10H12O2</w:t>
            </w:r>
          </w:p>
        </w:tc>
        <w:tc>
          <w:tcPr>
            <w:tcW w:w="922" w:type="dxa"/>
            <w:vAlign w:val="center"/>
          </w:tcPr>
          <w:p w:rsidR="00CF546C" w:rsidRPr="00DB0691" w:rsidRDefault="00CF546C" w:rsidP="00CF546C">
            <w:pPr>
              <w:widowControl/>
              <w:jc w:val="center"/>
              <w:rPr>
                <w:rFonts w:ascii="Times New Roman"/>
                <w:color w:val="000000"/>
                <w:szCs w:val="21"/>
              </w:rPr>
            </w:pPr>
            <w:r w:rsidRPr="00DB0691">
              <w:rPr>
                <w:rFonts w:ascii="Times New Roman"/>
                <w:color w:val="000000"/>
                <w:szCs w:val="21"/>
              </w:rPr>
              <w:t>164.2</w:t>
            </w:r>
            <w:r w:rsidR="00BD3650" w:rsidRPr="00DB0691">
              <w:rPr>
                <w:rFonts w:ascii="Times New Roman"/>
                <w:color w:val="000000"/>
                <w:szCs w:val="21"/>
              </w:rPr>
              <w:t>0</w:t>
            </w:r>
          </w:p>
        </w:tc>
        <w:tc>
          <w:tcPr>
            <w:tcW w:w="1992" w:type="dxa"/>
            <w:vAlign w:val="center"/>
          </w:tcPr>
          <w:p w:rsidR="00CF546C" w:rsidRPr="00EB343E" w:rsidRDefault="00CF546C" w:rsidP="00CF546C">
            <w:pPr>
              <w:widowControl/>
              <w:jc w:val="center"/>
              <w:rPr>
                <w:rFonts w:ascii="Times New Roman"/>
              </w:rPr>
            </w:pPr>
            <w:r w:rsidRPr="00EB343E">
              <w:rPr>
                <w:noProof/>
              </w:rPr>
              <w:drawing>
                <wp:inline distT="0" distB="0" distL="0" distR="0">
                  <wp:extent cx="1043940" cy="562122"/>
                  <wp:effectExtent l="0" t="0" r="381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421" cy="563996"/>
                          </a:xfrm>
                          <a:prstGeom prst="rect">
                            <a:avLst/>
                          </a:prstGeom>
                          <a:noFill/>
                          <a:ln>
                            <a:noFill/>
                          </a:ln>
                        </pic:spPr>
                      </pic:pic>
                    </a:graphicData>
                  </a:graphic>
                </wp:inline>
              </w:drawing>
            </w:r>
          </w:p>
        </w:tc>
      </w:tr>
      <w:tr w:rsidR="00CF546C" w:rsidRPr="00EB343E" w:rsidTr="005568DD">
        <w:trPr>
          <w:jc w:val="center"/>
        </w:trPr>
        <w:tc>
          <w:tcPr>
            <w:tcW w:w="733" w:type="dxa"/>
            <w:vAlign w:val="center"/>
          </w:tcPr>
          <w:p w:rsidR="00CF546C" w:rsidRPr="00DB0691" w:rsidRDefault="00CF546C" w:rsidP="00CF546C">
            <w:pPr>
              <w:widowControl/>
              <w:jc w:val="center"/>
              <w:rPr>
                <w:rFonts w:ascii="Times New Roman"/>
                <w:szCs w:val="21"/>
              </w:rPr>
            </w:pPr>
            <w:r w:rsidRPr="00DB0691">
              <w:rPr>
                <w:rFonts w:ascii="Times New Roman"/>
                <w:szCs w:val="21"/>
              </w:rPr>
              <w:t>4</w:t>
            </w:r>
          </w:p>
        </w:tc>
        <w:tc>
          <w:tcPr>
            <w:tcW w:w="1362" w:type="dxa"/>
            <w:vAlign w:val="center"/>
          </w:tcPr>
          <w:p w:rsidR="00CF546C" w:rsidRPr="00DB0691" w:rsidRDefault="00CF546C" w:rsidP="00CF546C">
            <w:pPr>
              <w:widowControl/>
              <w:jc w:val="center"/>
              <w:rPr>
                <w:rFonts w:ascii="Times New Roman"/>
                <w:szCs w:val="21"/>
              </w:rPr>
            </w:pPr>
            <w:r w:rsidRPr="00DB0691">
              <w:rPr>
                <w:rFonts w:ascii="Times New Roman"/>
                <w:szCs w:val="21"/>
              </w:rPr>
              <w:t>顺式</w:t>
            </w:r>
            <w:r w:rsidRPr="00DB0691">
              <w:rPr>
                <w:rFonts w:ascii="Times New Roman"/>
                <w:szCs w:val="21"/>
              </w:rPr>
              <w:t>-</w:t>
            </w:r>
            <w:r w:rsidRPr="00DB0691">
              <w:rPr>
                <w:rFonts w:ascii="Times New Roman"/>
                <w:szCs w:val="21"/>
              </w:rPr>
              <w:t>甲基异丁香酚</w:t>
            </w:r>
          </w:p>
        </w:tc>
        <w:tc>
          <w:tcPr>
            <w:tcW w:w="1308" w:type="dxa"/>
            <w:vAlign w:val="center"/>
          </w:tcPr>
          <w:p w:rsidR="00CF546C" w:rsidRPr="00DB0691" w:rsidRDefault="00CF546C" w:rsidP="00CF546C">
            <w:pPr>
              <w:widowControl/>
              <w:jc w:val="center"/>
              <w:rPr>
                <w:rFonts w:ascii="Times New Roman"/>
                <w:szCs w:val="21"/>
              </w:rPr>
            </w:pPr>
            <w:r w:rsidRPr="00DB0691">
              <w:rPr>
                <w:rFonts w:ascii="Times New Roman"/>
                <w:szCs w:val="21"/>
              </w:rPr>
              <w:t>Methyl isoeugenol</w:t>
            </w:r>
          </w:p>
        </w:tc>
        <w:tc>
          <w:tcPr>
            <w:tcW w:w="992" w:type="dxa"/>
            <w:vAlign w:val="center"/>
          </w:tcPr>
          <w:p w:rsidR="00CF546C" w:rsidRPr="00DB0691" w:rsidRDefault="00CF546C" w:rsidP="00CF546C">
            <w:pPr>
              <w:widowControl/>
              <w:jc w:val="center"/>
              <w:rPr>
                <w:rFonts w:ascii="Times New Roman"/>
                <w:szCs w:val="21"/>
              </w:rPr>
            </w:pPr>
            <w:r w:rsidRPr="00DB0691">
              <w:rPr>
                <w:rFonts w:ascii="Times New Roman"/>
                <w:szCs w:val="21"/>
              </w:rPr>
              <w:t>93-16-3</w:t>
            </w:r>
          </w:p>
        </w:tc>
        <w:tc>
          <w:tcPr>
            <w:tcW w:w="1134" w:type="dxa"/>
            <w:vAlign w:val="center"/>
          </w:tcPr>
          <w:p w:rsidR="00CF546C" w:rsidRPr="00DB0691" w:rsidRDefault="00CF546C" w:rsidP="00CF546C">
            <w:pPr>
              <w:widowControl/>
              <w:jc w:val="center"/>
              <w:rPr>
                <w:rFonts w:ascii="Times New Roman"/>
                <w:szCs w:val="21"/>
              </w:rPr>
            </w:pPr>
            <w:r w:rsidRPr="00DB0691">
              <w:rPr>
                <w:rFonts w:ascii="Times New Roman"/>
                <w:color w:val="000000"/>
                <w:szCs w:val="21"/>
              </w:rPr>
              <w:t>C11H14O2</w:t>
            </w:r>
          </w:p>
        </w:tc>
        <w:tc>
          <w:tcPr>
            <w:tcW w:w="922" w:type="dxa"/>
            <w:vAlign w:val="center"/>
          </w:tcPr>
          <w:p w:rsidR="00CF546C" w:rsidRPr="00DB0691" w:rsidRDefault="00CF546C" w:rsidP="00CF546C">
            <w:pPr>
              <w:widowControl/>
              <w:jc w:val="center"/>
              <w:rPr>
                <w:rFonts w:ascii="Times New Roman"/>
                <w:color w:val="000000"/>
                <w:szCs w:val="21"/>
              </w:rPr>
            </w:pPr>
            <w:r w:rsidRPr="00DB0691">
              <w:rPr>
                <w:rFonts w:ascii="Times New Roman"/>
                <w:color w:val="000000"/>
                <w:szCs w:val="21"/>
              </w:rPr>
              <w:t>178.23</w:t>
            </w:r>
          </w:p>
        </w:tc>
        <w:tc>
          <w:tcPr>
            <w:tcW w:w="1992" w:type="dxa"/>
            <w:vAlign w:val="center"/>
          </w:tcPr>
          <w:p w:rsidR="00CF546C" w:rsidRPr="00EB343E" w:rsidRDefault="00CF546C" w:rsidP="00CF546C">
            <w:pPr>
              <w:widowControl/>
              <w:jc w:val="center"/>
              <w:rPr>
                <w:rFonts w:ascii="Times New Roman"/>
              </w:rPr>
            </w:pPr>
            <w:r w:rsidRPr="00EB343E">
              <w:rPr>
                <w:noProof/>
              </w:rPr>
              <w:drawing>
                <wp:inline distT="0" distB="0" distL="0" distR="0">
                  <wp:extent cx="1127760" cy="762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762000"/>
                          </a:xfrm>
                          <a:prstGeom prst="rect">
                            <a:avLst/>
                          </a:prstGeom>
                          <a:noFill/>
                          <a:ln>
                            <a:noFill/>
                          </a:ln>
                        </pic:spPr>
                      </pic:pic>
                    </a:graphicData>
                  </a:graphic>
                </wp:inline>
              </w:drawing>
            </w:r>
          </w:p>
        </w:tc>
      </w:tr>
      <w:tr w:rsidR="00CF546C" w:rsidRPr="00EB343E" w:rsidTr="005568DD">
        <w:trPr>
          <w:jc w:val="center"/>
        </w:trPr>
        <w:tc>
          <w:tcPr>
            <w:tcW w:w="733" w:type="dxa"/>
            <w:vAlign w:val="center"/>
          </w:tcPr>
          <w:p w:rsidR="00CF546C" w:rsidRPr="00DB0691" w:rsidRDefault="00CF546C" w:rsidP="00CF546C">
            <w:pPr>
              <w:widowControl/>
              <w:jc w:val="center"/>
              <w:rPr>
                <w:rFonts w:ascii="Times New Roman"/>
                <w:szCs w:val="21"/>
              </w:rPr>
            </w:pPr>
            <w:r w:rsidRPr="00DB0691">
              <w:rPr>
                <w:rFonts w:ascii="Times New Roman"/>
                <w:szCs w:val="21"/>
              </w:rPr>
              <w:t>5</w:t>
            </w:r>
          </w:p>
        </w:tc>
        <w:tc>
          <w:tcPr>
            <w:tcW w:w="1362" w:type="dxa"/>
            <w:vAlign w:val="center"/>
          </w:tcPr>
          <w:p w:rsidR="00CF546C" w:rsidRPr="00DB0691" w:rsidRDefault="00CF546C" w:rsidP="00CF546C">
            <w:pPr>
              <w:widowControl/>
              <w:jc w:val="center"/>
              <w:rPr>
                <w:rFonts w:ascii="Times New Roman"/>
                <w:szCs w:val="21"/>
              </w:rPr>
            </w:pPr>
            <w:r w:rsidRPr="00DB0691">
              <w:rPr>
                <w:rFonts w:ascii="Times New Roman"/>
                <w:szCs w:val="21"/>
              </w:rPr>
              <w:t>乙酸丁香酚酯</w:t>
            </w:r>
          </w:p>
        </w:tc>
        <w:tc>
          <w:tcPr>
            <w:tcW w:w="1308" w:type="dxa"/>
            <w:vAlign w:val="center"/>
          </w:tcPr>
          <w:p w:rsidR="00CF546C" w:rsidRPr="00DB0691" w:rsidRDefault="00CF546C" w:rsidP="00CF546C">
            <w:pPr>
              <w:widowControl/>
              <w:jc w:val="center"/>
              <w:rPr>
                <w:rFonts w:ascii="Times New Roman"/>
                <w:szCs w:val="21"/>
              </w:rPr>
            </w:pPr>
            <w:r w:rsidRPr="00DB0691">
              <w:rPr>
                <w:rFonts w:ascii="Times New Roman"/>
                <w:szCs w:val="21"/>
              </w:rPr>
              <w:t>Eugenol Acetate</w:t>
            </w:r>
          </w:p>
        </w:tc>
        <w:tc>
          <w:tcPr>
            <w:tcW w:w="992" w:type="dxa"/>
            <w:vAlign w:val="center"/>
          </w:tcPr>
          <w:p w:rsidR="00CF546C" w:rsidRPr="00DB0691" w:rsidRDefault="00CF546C" w:rsidP="00CF546C">
            <w:pPr>
              <w:widowControl/>
              <w:jc w:val="center"/>
              <w:rPr>
                <w:rFonts w:ascii="Times New Roman"/>
                <w:szCs w:val="21"/>
              </w:rPr>
            </w:pPr>
            <w:r w:rsidRPr="00DB0691">
              <w:rPr>
                <w:rFonts w:ascii="Times New Roman"/>
                <w:szCs w:val="21"/>
              </w:rPr>
              <w:t>93-28-7</w:t>
            </w:r>
          </w:p>
        </w:tc>
        <w:tc>
          <w:tcPr>
            <w:tcW w:w="1134" w:type="dxa"/>
            <w:vAlign w:val="center"/>
          </w:tcPr>
          <w:p w:rsidR="00CF546C" w:rsidRPr="00DB0691" w:rsidRDefault="00CF546C" w:rsidP="00CF546C">
            <w:pPr>
              <w:widowControl/>
              <w:jc w:val="center"/>
              <w:rPr>
                <w:rFonts w:ascii="Times New Roman"/>
                <w:szCs w:val="21"/>
              </w:rPr>
            </w:pPr>
            <w:r w:rsidRPr="00DB0691">
              <w:rPr>
                <w:rFonts w:ascii="Times New Roman"/>
                <w:color w:val="000000"/>
                <w:szCs w:val="21"/>
              </w:rPr>
              <w:t>C12H14O3</w:t>
            </w:r>
          </w:p>
        </w:tc>
        <w:tc>
          <w:tcPr>
            <w:tcW w:w="922" w:type="dxa"/>
            <w:vAlign w:val="center"/>
          </w:tcPr>
          <w:p w:rsidR="00CF546C" w:rsidRPr="00DB0691" w:rsidRDefault="00CF546C" w:rsidP="00CF546C">
            <w:pPr>
              <w:widowControl/>
              <w:jc w:val="center"/>
              <w:rPr>
                <w:rFonts w:ascii="Times New Roman"/>
                <w:color w:val="000000"/>
                <w:szCs w:val="21"/>
              </w:rPr>
            </w:pPr>
            <w:r w:rsidRPr="00DB0691">
              <w:rPr>
                <w:rFonts w:ascii="Times New Roman"/>
                <w:color w:val="000000"/>
                <w:szCs w:val="21"/>
              </w:rPr>
              <w:t>206.24</w:t>
            </w:r>
          </w:p>
        </w:tc>
        <w:tc>
          <w:tcPr>
            <w:tcW w:w="1992" w:type="dxa"/>
            <w:vAlign w:val="center"/>
          </w:tcPr>
          <w:p w:rsidR="00CF546C" w:rsidRPr="00EB343E" w:rsidRDefault="00CF546C" w:rsidP="00CF546C">
            <w:pPr>
              <w:widowControl/>
              <w:jc w:val="center"/>
              <w:rPr>
                <w:rFonts w:ascii="Times New Roman"/>
              </w:rPr>
            </w:pPr>
            <w:r w:rsidRPr="00EB343E">
              <w:rPr>
                <w:noProof/>
              </w:rPr>
              <w:drawing>
                <wp:inline distT="0" distB="0" distL="0" distR="0">
                  <wp:extent cx="998220" cy="663589"/>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1735" cy="672573"/>
                          </a:xfrm>
                          <a:prstGeom prst="rect">
                            <a:avLst/>
                          </a:prstGeom>
                          <a:noFill/>
                          <a:ln>
                            <a:noFill/>
                          </a:ln>
                        </pic:spPr>
                      </pic:pic>
                    </a:graphicData>
                  </a:graphic>
                </wp:inline>
              </w:drawing>
            </w:r>
          </w:p>
        </w:tc>
      </w:tr>
      <w:tr w:rsidR="00CF546C" w:rsidRPr="00EB343E" w:rsidTr="005568DD">
        <w:trPr>
          <w:jc w:val="center"/>
        </w:trPr>
        <w:tc>
          <w:tcPr>
            <w:tcW w:w="733" w:type="dxa"/>
            <w:vAlign w:val="center"/>
          </w:tcPr>
          <w:p w:rsidR="00CF546C" w:rsidRPr="00DB0691" w:rsidRDefault="00CF546C" w:rsidP="00CF546C">
            <w:pPr>
              <w:widowControl/>
              <w:jc w:val="center"/>
              <w:rPr>
                <w:rFonts w:ascii="Times New Roman"/>
                <w:szCs w:val="21"/>
              </w:rPr>
            </w:pPr>
            <w:r w:rsidRPr="00DB0691">
              <w:rPr>
                <w:rFonts w:ascii="Times New Roman"/>
                <w:szCs w:val="21"/>
              </w:rPr>
              <w:t>6</w:t>
            </w:r>
          </w:p>
        </w:tc>
        <w:tc>
          <w:tcPr>
            <w:tcW w:w="1362" w:type="dxa"/>
            <w:vAlign w:val="center"/>
          </w:tcPr>
          <w:p w:rsidR="00CF546C" w:rsidRPr="00DB0691" w:rsidRDefault="00CF546C" w:rsidP="00CF546C">
            <w:pPr>
              <w:widowControl/>
              <w:jc w:val="center"/>
              <w:rPr>
                <w:rFonts w:ascii="Times New Roman"/>
                <w:szCs w:val="21"/>
              </w:rPr>
            </w:pPr>
            <w:r w:rsidRPr="00DB0691">
              <w:rPr>
                <w:rFonts w:ascii="Times New Roman"/>
                <w:szCs w:val="21"/>
              </w:rPr>
              <w:t>乙酰基异丁香酚</w:t>
            </w:r>
          </w:p>
        </w:tc>
        <w:tc>
          <w:tcPr>
            <w:tcW w:w="1308" w:type="dxa"/>
            <w:vAlign w:val="center"/>
          </w:tcPr>
          <w:p w:rsidR="00CF546C" w:rsidRPr="00DB0691" w:rsidRDefault="00CF546C" w:rsidP="00CF546C">
            <w:pPr>
              <w:widowControl/>
              <w:jc w:val="center"/>
              <w:rPr>
                <w:rFonts w:ascii="Times New Roman"/>
                <w:szCs w:val="21"/>
              </w:rPr>
            </w:pPr>
            <w:r w:rsidRPr="00DB0691">
              <w:rPr>
                <w:rFonts w:ascii="Times New Roman"/>
                <w:szCs w:val="21"/>
              </w:rPr>
              <w:t>Acetyl isoeugenol</w:t>
            </w:r>
          </w:p>
        </w:tc>
        <w:tc>
          <w:tcPr>
            <w:tcW w:w="992" w:type="dxa"/>
            <w:vAlign w:val="center"/>
          </w:tcPr>
          <w:p w:rsidR="00CF546C" w:rsidRPr="00DB0691" w:rsidRDefault="00CF546C" w:rsidP="00CF546C">
            <w:pPr>
              <w:widowControl/>
              <w:jc w:val="center"/>
              <w:rPr>
                <w:rFonts w:ascii="Times New Roman"/>
                <w:szCs w:val="21"/>
              </w:rPr>
            </w:pPr>
            <w:r w:rsidRPr="00DB0691">
              <w:rPr>
                <w:rFonts w:ascii="Times New Roman"/>
                <w:szCs w:val="21"/>
              </w:rPr>
              <w:t>93-29-8</w:t>
            </w:r>
          </w:p>
        </w:tc>
        <w:tc>
          <w:tcPr>
            <w:tcW w:w="1134" w:type="dxa"/>
            <w:vAlign w:val="center"/>
          </w:tcPr>
          <w:p w:rsidR="00CF546C" w:rsidRPr="00DB0691" w:rsidRDefault="00CF546C" w:rsidP="00CF546C">
            <w:pPr>
              <w:widowControl/>
              <w:jc w:val="center"/>
              <w:rPr>
                <w:rFonts w:ascii="Times New Roman"/>
                <w:szCs w:val="21"/>
              </w:rPr>
            </w:pPr>
            <w:r w:rsidRPr="00DB0691">
              <w:rPr>
                <w:rFonts w:ascii="Times New Roman"/>
                <w:color w:val="000000"/>
                <w:szCs w:val="21"/>
              </w:rPr>
              <w:t>C12H14O3</w:t>
            </w:r>
          </w:p>
        </w:tc>
        <w:tc>
          <w:tcPr>
            <w:tcW w:w="922" w:type="dxa"/>
            <w:vAlign w:val="center"/>
          </w:tcPr>
          <w:p w:rsidR="00CF546C" w:rsidRPr="00DB0691" w:rsidRDefault="00CF546C" w:rsidP="00CF546C">
            <w:pPr>
              <w:widowControl/>
              <w:jc w:val="center"/>
              <w:rPr>
                <w:rFonts w:ascii="Times New Roman"/>
                <w:color w:val="000000"/>
                <w:szCs w:val="21"/>
              </w:rPr>
            </w:pPr>
            <w:r w:rsidRPr="00DB0691">
              <w:rPr>
                <w:rFonts w:ascii="Times New Roman"/>
                <w:color w:val="000000"/>
                <w:szCs w:val="21"/>
              </w:rPr>
              <w:t>206.24</w:t>
            </w:r>
          </w:p>
        </w:tc>
        <w:tc>
          <w:tcPr>
            <w:tcW w:w="1992" w:type="dxa"/>
            <w:vAlign w:val="center"/>
          </w:tcPr>
          <w:p w:rsidR="00CF546C" w:rsidRPr="00EB343E" w:rsidRDefault="00CF546C" w:rsidP="00CF546C">
            <w:pPr>
              <w:widowControl/>
              <w:jc w:val="center"/>
              <w:rPr>
                <w:rFonts w:ascii="Times New Roman"/>
              </w:rPr>
            </w:pPr>
            <w:r w:rsidRPr="00EB343E">
              <w:rPr>
                <w:noProof/>
              </w:rPr>
              <w:drawing>
                <wp:inline distT="0" distB="0" distL="0" distR="0">
                  <wp:extent cx="906780" cy="550014"/>
                  <wp:effectExtent l="0" t="0" r="7620"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327" cy="554592"/>
                          </a:xfrm>
                          <a:prstGeom prst="rect">
                            <a:avLst/>
                          </a:prstGeom>
                          <a:noFill/>
                          <a:ln>
                            <a:noFill/>
                          </a:ln>
                        </pic:spPr>
                      </pic:pic>
                    </a:graphicData>
                  </a:graphic>
                </wp:inline>
              </w:drawing>
            </w:r>
          </w:p>
        </w:tc>
      </w:tr>
    </w:tbl>
    <w:p w:rsidR="00125133" w:rsidRPr="00CC7A8A" w:rsidRDefault="00125133" w:rsidP="008D3EBA">
      <w:pPr>
        <w:pStyle w:val="aff5"/>
        <w:ind w:firstLineChars="0" w:firstLine="0"/>
        <w:rPr>
          <w:rFonts w:ascii="Times New Roman"/>
        </w:rPr>
      </w:pPr>
    </w:p>
    <w:p w:rsidR="00FB5552" w:rsidRDefault="00FB5552" w:rsidP="00623AFC">
      <w:pPr>
        <w:pStyle w:val="aff5"/>
        <w:ind w:firstLineChars="0" w:firstLine="0"/>
        <w:jc w:val="center"/>
        <w:rPr>
          <w:rFonts w:ascii="Times New Roman"/>
        </w:rPr>
      </w:pPr>
    </w:p>
    <w:p w:rsidR="00FB5552" w:rsidRDefault="00FB5552" w:rsidP="00623AFC">
      <w:pPr>
        <w:pStyle w:val="aff5"/>
        <w:ind w:firstLineChars="0" w:firstLine="0"/>
        <w:jc w:val="center"/>
        <w:rPr>
          <w:rFonts w:ascii="Times New Roman"/>
        </w:rPr>
      </w:pPr>
    </w:p>
    <w:p w:rsidR="00FB5552" w:rsidRDefault="00FB5552" w:rsidP="00623AFC">
      <w:pPr>
        <w:pStyle w:val="aff5"/>
        <w:ind w:firstLineChars="0" w:firstLine="0"/>
        <w:jc w:val="center"/>
        <w:rPr>
          <w:rFonts w:ascii="Times New Roman"/>
        </w:rPr>
      </w:pPr>
    </w:p>
    <w:p w:rsidR="00FB5552" w:rsidRDefault="00FB5552" w:rsidP="00623AFC">
      <w:pPr>
        <w:pStyle w:val="aff5"/>
        <w:ind w:firstLineChars="0" w:firstLine="0"/>
        <w:jc w:val="center"/>
        <w:rPr>
          <w:rFonts w:ascii="Times New Roman"/>
        </w:rPr>
      </w:pPr>
    </w:p>
    <w:p w:rsidR="00FB5552" w:rsidRDefault="00FB5552" w:rsidP="00623AFC">
      <w:pPr>
        <w:pStyle w:val="aff5"/>
        <w:ind w:firstLineChars="0" w:firstLine="0"/>
        <w:jc w:val="center"/>
        <w:rPr>
          <w:rFonts w:ascii="Times New Roman"/>
        </w:rPr>
      </w:pPr>
    </w:p>
    <w:p w:rsidR="00FB5552" w:rsidRDefault="00FB5552" w:rsidP="00623AFC">
      <w:pPr>
        <w:pStyle w:val="aff5"/>
        <w:ind w:firstLineChars="0" w:firstLine="0"/>
        <w:jc w:val="center"/>
        <w:rPr>
          <w:rFonts w:ascii="Times New Roman"/>
        </w:rPr>
      </w:pPr>
    </w:p>
    <w:p w:rsidR="00FB5552" w:rsidRDefault="00FB5552" w:rsidP="00623AFC">
      <w:pPr>
        <w:pStyle w:val="aff5"/>
        <w:ind w:firstLineChars="0" w:firstLine="0"/>
        <w:jc w:val="center"/>
        <w:rPr>
          <w:rFonts w:ascii="Times New Roman"/>
        </w:rPr>
      </w:pPr>
    </w:p>
    <w:p w:rsidR="00FB5552" w:rsidRDefault="00FB5552" w:rsidP="00623AFC">
      <w:pPr>
        <w:pStyle w:val="aff5"/>
        <w:ind w:firstLineChars="0" w:firstLine="0"/>
        <w:jc w:val="center"/>
        <w:rPr>
          <w:rFonts w:ascii="Times New Roman"/>
        </w:rPr>
      </w:pPr>
    </w:p>
    <w:p w:rsidR="00FB5552" w:rsidRDefault="00FB5552" w:rsidP="00623AFC">
      <w:pPr>
        <w:pStyle w:val="aff5"/>
        <w:ind w:firstLineChars="0" w:firstLine="0"/>
        <w:jc w:val="center"/>
        <w:rPr>
          <w:rFonts w:ascii="Times New Roman"/>
        </w:rPr>
      </w:pPr>
    </w:p>
    <w:p w:rsidR="00DE2CCE" w:rsidRDefault="00DE2CCE" w:rsidP="00623AFC">
      <w:pPr>
        <w:pStyle w:val="aff5"/>
        <w:ind w:firstLineChars="0" w:firstLine="0"/>
        <w:jc w:val="center"/>
        <w:rPr>
          <w:rFonts w:ascii="Times New Roman"/>
        </w:rPr>
      </w:pPr>
    </w:p>
    <w:p w:rsidR="00DE2CCE" w:rsidRDefault="00DE2CCE" w:rsidP="00623AFC">
      <w:pPr>
        <w:pStyle w:val="aff5"/>
        <w:ind w:firstLineChars="0" w:firstLine="0"/>
        <w:jc w:val="center"/>
        <w:rPr>
          <w:rFonts w:ascii="Times New Roman"/>
        </w:rPr>
      </w:pPr>
    </w:p>
    <w:p w:rsidR="00DE2CCE" w:rsidRDefault="00DE2CCE" w:rsidP="00623AFC">
      <w:pPr>
        <w:pStyle w:val="aff5"/>
        <w:ind w:firstLineChars="0" w:firstLine="0"/>
        <w:jc w:val="center"/>
        <w:rPr>
          <w:rFonts w:ascii="Times New Roman"/>
        </w:rPr>
      </w:pPr>
    </w:p>
    <w:p w:rsidR="00FB5552" w:rsidRPr="00CC7A8A" w:rsidRDefault="00FB5552" w:rsidP="00FB5552">
      <w:pPr>
        <w:keepNext/>
        <w:widowControl/>
        <w:shd w:val="clear" w:color="FFFFFF" w:fill="FFFFFF"/>
        <w:tabs>
          <w:tab w:val="left" w:pos="360"/>
          <w:tab w:val="center" w:pos="4677"/>
          <w:tab w:val="left" w:pos="6405"/>
          <w:tab w:val="left" w:pos="7848"/>
        </w:tabs>
        <w:spacing w:before="640"/>
        <w:jc w:val="center"/>
        <w:outlineLvl w:val="0"/>
        <w:rPr>
          <w:rFonts w:eastAsia="黑体"/>
          <w:kern w:val="0"/>
          <w:szCs w:val="20"/>
        </w:rPr>
      </w:pPr>
      <w:r w:rsidRPr="00CC7A8A">
        <w:rPr>
          <w:rFonts w:eastAsia="黑体"/>
          <w:kern w:val="0"/>
          <w:szCs w:val="20"/>
        </w:rPr>
        <w:lastRenderedPageBreak/>
        <w:t>附录</w:t>
      </w:r>
      <w:r>
        <w:rPr>
          <w:rFonts w:eastAsia="黑体"/>
          <w:kern w:val="0"/>
          <w:szCs w:val="20"/>
        </w:rPr>
        <w:t>B</w:t>
      </w:r>
    </w:p>
    <w:p w:rsidR="00FB5552" w:rsidRDefault="00FB5552" w:rsidP="00FB5552">
      <w:pPr>
        <w:pStyle w:val="aff5"/>
        <w:jc w:val="center"/>
        <w:rPr>
          <w:rFonts w:ascii="Times New Roman" w:eastAsia="黑体"/>
        </w:rPr>
      </w:pPr>
      <w:r w:rsidRPr="00CC7A8A">
        <w:rPr>
          <w:rFonts w:ascii="Times New Roman" w:eastAsia="黑体"/>
        </w:rPr>
        <w:t>（资料性附录）</w:t>
      </w:r>
    </w:p>
    <w:p w:rsidR="002246BF" w:rsidRDefault="002246BF" w:rsidP="00FB5552">
      <w:pPr>
        <w:pStyle w:val="aff5"/>
        <w:jc w:val="center"/>
        <w:rPr>
          <w:rFonts w:ascii="Times New Roman" w:eastAsia="黑体"/>
        </w:rPr>
      </w:pPr>
      <w:r>
        <w:rPr>
          <w:rFonts w:ascii="Times New Roman" w:eastAsia="黑体" w:hint="eastAsia"/>
        </w:rPr>
        <w:t>6</w:t>
      </w:r>
      <w:r>
        <w:rPr>
          <w:rFonts w:ascii="Times New Roman" w:eastAsia="黑体" w:hint="eastAsia"/>
        </w:rPr>
        <w:t>种丁香酚类化合物</w:t>
      </w:r>
      <w:r w:rsidR="00B24646">
        <w:rPr>
          <w:rFonts w:ascii="Times New Roman" w:eastAsia="黑体" w:hint="eastAsia"/>
        </w:rPr>
        <w:t>定量离子对、定性离子对、碰撞能量</w:t>
      </w:r>
    </w:p>
    <w:p w:rsidR="00B24646" w:rsidRPr="00CC7A8A" w:rsidRDefault="00B24646" w:rsidP="00FB5552">
      <w:pPr>
        <w:pStyle w:val="aff5"/>
        <w:jc w:val="center"/>
        <w:rPr>
          <w:rFonts w:ascii="Times New Roman" w:eastAsia="黑体"/>
        </w:rPr>
      </w:pPr>
    </w:p>
    <w:p w:rsidR="00FB5552" w:rsidRDefault="00FB5552" w:rsidP="00FB5552">
      <w:pPr>
        <w:pStyle w:val="aff5"/>
        <w:jc w:val="center"/>
        <w:rPr>
          <w:rFonts w:ascii="Times New Roman" w:eastAsia="黑体"/>
        </w:rPr>
      </w:pPr>
      <w:r>
        <w:rPr>
          <w:rFonts w:ascii="Times New Roman" w:eastAsia="黑体" w:hint="eastAsia"/>
        </w:rPr>
        <w:t>表</w:t>
      </w:r>
      <w:r w:rsidR="001A3A9A">
        <w:rPr>
          <w:rFonts w:ascii="Times New Roman" w:eastAsia="黑体"/>
        </w:rPr>
        <w:t>B.1</w:t>
      </w:r>
      <w:r w:rsidRPr="00CF546C">
        <w:rPr>
          <w:rFonts w:ascii="Times New Roman" w:eastAsia="黑体"/>
        </w:rPr>
        <w:t>6</w:t>
      </w:r>
      <w:r w:rsidRPr="00CF546C">
        <w:rPr>
          <w:rFonts w:ascii="Times New Roman" w:eastAsia="黑体"/>
        </w:rPr>
        <w:t>种丁香酚类化合物</w:t>
      </w:r>
      <w:r>
        <w:rPr>
          <w:rFonts w:ascii="Times New Roman" w:eastAsia="黑体" w:hint="eastAsia"/>
        </w:rPr>
        <w:t>定量离子对、定性离子对</w:t>
      </w:r>
      <w:r w:rsidR="005F24C6">
        <w:rPr>
          <w:rFonts w:ascii="Times New Roman" w:eastAsia="黑体" w:hint="eastAsia"/>
        </w:rPr>
        <w:t>和碰撞能量</w:t>
      </w:r>
    </w:p>
    <w:tbl>
      <w:tblPr>
        <w:tblW w:w="9638" w:type="dxa"/>
        <w:jc w:val="center"/>
        <w:tblBorders>
          <w:top w:val="single" w:sz="12" w:space="0" w:color="000000"/>
          <w:bottom w:val="single" w:sz="12" w:space="0" w:color="000000"/>
        </w:tblBorders>
        <w:tblLayout w:type="fixed"/>
        <w:tblLook w:val="04A0"/>
      </w:tblPr>
      <w:tblGrid>
        <w:gridCol w:w="2127"/>
        <w:gridCol w:w="1569"/>
        <w:gridCol w:w="928"/>
        <w:gridCol w:w="1490"/>
        <w:gridCol w:w="1053"/>
        <w:gridCol w:w="1490"/>
        <w:gridCol w:w="981"/>
      </w:tblGrid>
      <w:tr w:rsidR="001B422B" w:rsidRPr="00CC7A8A" w:rsidTr="001B422B">
        <w:trPr>
          <w:jc w:val="center"/>
        </w:trPr>
        <w:tc>
          <w:tcPr>
            <w:tcW w:w="2127" w:type="dxa"/>
            <w:tcBorders>
              <w:top w:val="single" w:sz="12" w:space="0" w:color="000000"/>
              <w:bottom w:val="single" w:sz="12" w:space="0" w:color="000000"/>
            </w:tcBorders>
            <w:shd w:val="clear" w:color="auto" w:fill="auto"/>
            <w:vAlign w:val="center"/>
          </w:tcPr>
          <w:p w:rsidR="00FB5552" w:rsidRPr="00CC7A8A" w:rsidRDefault="00FB5552" w:rsidP="006326AA">
            <w:pPr>
              <w:pStyle w:val="aff5"/>
              <w:ind w:firstLineChars="0" w:firstLine="0"/>
              <w:jc w:val="center"/>
              <w:rPr>
                <w:rFonts w:ascii="Times New Roman"/>
                <w:szCs w:val="18"/>
              </w:rPr>
            </w:pPr>
            <w:r w:rsidRPr="00CC7A8A">
              <w:rPr>
                <w:rFonts w:ascii="Times New Roman"/>
                <w:szCs w:val="18"/>
              </w:rPr>
              <w:t>化合物名称</w:t>
            </w:r>
          </w:p>
        </w:tc>
        <w:tc>
          <w:tcPr>
            <w:tcW w:w="1569" w:type="dxa"/>
            <w:tcBorders>
              <w:top w:val="single" w:sz="12" w:space="0" w:color="000000"/>
              <w:bottom w:val="single" w:sz="12" w:space="0" w:color="000000"/>
            </w:tcBorders>
            <w:shd w:val="clear" w:color="auto" w:fill="auto"/>
            <w:vAlign w:val="center"/>
          </w:tcPr>
          <w:p w:rsidR="00FB5552" w:rsidRPr="00CC7A8A" w:rsidRDefault="00FB5552" w:rsidP="006326AA">
            <w:pPr>
              <w:pStyle w:val="aff5"/>
              <w:ind w:firstLineChars="0" w:firstLine="0"/>
              <w:jc w:val="center"/>
              <w:rPr>
                <w:rFonts w:ascii="Times New Roman"/>
                <w:szCs w:val="18"/>
              </w:rPr>
            </w:pPr>
            <w:r w:rsidRPr="00CC7A8A">
              <w:rPr>
                <w:rFonts w:ascii="Times New Roman"/>
                <w:szCs w:val="18"/>
              </w:rPr>
              <w:t>定量离子对</w:t>
            </w:r>
          </w:p>
        </w:tc>
        <w:tc>
          <w:tcPr>
            <w:tcW w:w="928" w:type="dxa"/>
            <w:tcBorders>
              <w:top w:val="single" w:sz="12" w:space="0" w:color="000000"/>
              <w:bottom w:val="single" w:sz="12" w:space="0" w:color="000000"/>
            </w:tcBorders>
            <w:shd w:val="clear" w:color="auto" w:fill="auto"/>
            <w:vAlign w:val="center"/>
          </w:tcPr>
          <w:p w:rsidR="001B422B" w:rsidRDefault="00FB5552" w:rsidP="006326AA">
            <w:pPr>
              <w:pStyle w:val="aff5"/>
              <w:ind w:firstLineChars="0" w:firstLine="0"/>
              <w:jc w:val="center"/>
              <w:rPr>
                <w:rFonts w:ascii="Times New Roman"/>
                <w:szCs w:val="18"/>
              </w:rPr>
            </w:pPr>
            <w:r w:rsidRPr="00CC7A8A">
              <w:rPr>
                <w:rFonts w:ascii="Times New Roman"/>
                <w:szCs w:val="18"/>
              </w:rPr>
              <w:t>碰撞</w:t>
            </w:r>
          </w:p>
          <w:p w:rsidR="00FB5552" w:rsidRPr="00CC7A8A" w:rsidRDefault="00FB5552" w:rsidP="006326AA">
            <w:pPr>
              <w:pStyle w:val="aff5"/>
              <w:ind w:firstLineChars="0" w:firstLine="0"/>
              <w:jc w:val="center"/>
              <w:rPr>
                <w:rFonts w:ascii="Times New Roman"/>
                <w:szCs w:val="18"/>
              </w:rPr>
            </w:pPr>
            <w:r w:rsidRPr="00CC7A8A">
              <w:rPr>
                <w:rFonts w:ascii="Times New Roman"/>
                <w:szCs w:val="18"/>
              </w:rPr>
              <w:t>能量（</w:t>
            </w:r>
            <w:r w:rsidRPr="00CC7A8A">
              <w:rPr>
                <w:rFonts w:ascii="Times New Roman"/>
                <w:szCs w:val="18"/>
              </w:rPr>
              <w:t>CE</w:t>
            </w:r>
            <w:r w:rsidRPr="00CC7A8A">
              <w:rPr>
                <w:rFonts w:ascii="Times New Roman"/>
                <w:szCs w:val="18"/>
              </w:rPr>
              <w:t>）</w:t>
            </w:r>
          </w:p>
        </w:tc>
        <w:tc>
          <w:tcPr>
            <w:tcW w:w="1490" w:type="dxa"/>
            <w:tcBorders>
              <w:top w:val="single" w:sz="12" w:space="0" w:color="000000"/>
              <w:bottom w:val="single" w:sz="12" w:space="0" w:color="000000"/>
            </w:tcBorders>
            <w:shd w:val="clear" w:color="auto" w:fill="auto"/>
            <w:vAlign w:val="center"/>
          </w:tcPr>
          <w:p w:rsidR="00FB5552" w:rsidRPr="00CC7A8A" w:rsidRDefault="00FB5552" w:rsidP="006326AA">
            <w:pPr>
              <w:pStyle w:val="aff5"/>
              <w:ind w:firstLineChars="0" w:firstLine="0"/>
              <w:jc w:val="center"/>
              <w:rPr>
                <w:rFonts w:ascii="Times New Roman"/>
                <w:szCs w:val="18"/>
              </w:rPr>
            </w:pPr>
            <w:r w:rsidRPr="00CC7A8A">
              <w:rPr>
                <w:rFonts w:ascii="Times New Roman"/>
                <w:szCs w:val="18"/>
              </w:rPr>
              <w:t>定性离子对</w:t>
            </w:r>
          </w:p>
        </w:tc>
        <w:tc>
          <w:tcPr>
            <w:tcW w:w="1053" w:type="dxa"/>
            <w:tcBorders>
              <w:top w:val="single" w:sz="12" w:space="0" w:color="000000"/>
              <w:bottom w:val="single" w:sz="12" w:space="0" w:color="000000"/>
            </w:tcBorders>
            <w:shd w:val="clear" w:color="auto" w:fill="auto"/>
            <w:vAlign w:val="center"/>
          </w:tcPr>
          <w:p w:rsidR="001B422B" w:rsidRDefault="00FB5552" w:rsidP="006326AA">
            <w:pPr>
              <w:pStyle w:val="aff5"/>
              <w:ind w:firstLineChars="0" w:firstLine="0"/>
              <w:jc w:val="center"/>
              <w:rPr>
                <w:rFonts w:ascii="Times New Roman"/>
                <w:szCs w:val="18"/>
              </w:rPr>
            </w:pPr>
            <w:r w:rsidRPr="00CC7A8A">
              <w:rPr>
                <w:rFonts w:ascii="Times New Roman"/>
                <w:szCs w:val="18"/>
              </w:rPr>
              <w:t>碰撞</w:t>
            </w:r>
          </w:p>
          <w:p w:rsidR="00FB5552" w:rsidRPr="00CC7A8A" w:rsidRDefault="00FB5552" w:rsidP="006326AA">
            <w:pPr>
              <w:pStyle w:val="aff5"/>
              <w:ind w:firstLineChars="0" w:firstLine="0"/>
              <w:jc w:val="center"/>
              <w:rPr>
                <w:rFonts w:ascii="Times New Roman"/>
                <w:szCs w:val="18"/>
              </w:rPr>
            </w:pPr>
            <w:r w:rsidRPr="00CC7A8A">
              <w:rPr>
                <w:rFonts w:ascii="Times New Roman"/>
                <w:szCs w:val="18"/>
              </w:rPr>
              <w:t>能量（</w:t>
            </w:r>
            <w:r w:rsidRPr="00CC7A8A">
              <w:rPr>
                <w:rFonts w:ascii="Times New Roman"/>
                <w:szCs w:val="18"/>
              </w:rPr>
              <w:t>CE</w:t>
            </w:r>
            <w:r w:rsidRPr="00CC7A8A">
              <w:rPr>
                <w:rFonts w:ascii="Times New Roman"/>
                <w:szCs w:val="18"/>
              </w:rPr>
              <w:t>）</w:t>
            </w:r>
          </w:p>
        </w:tc>
        <w:tc>
          <w:tcPr>
            <w:tcW w:w="1490" w:type="dxa"/>
            <w:tcBorders>
              <w:top w:val="single" w:sz="12" w:space="0" w:color="000000"/>
              <w:bottom w:val="single" w:sz="12" w:space="0" w:color="000000"/>
            </w:tcBorders>
            <w:shd w:val="clear" w:color="auto" w:fill="auto"/>
            <w:vAlign w:val="center"/>
          </w:tcPr>
          <w:p w:rsidR="00FB5552" w:rsidRPr="00CC7A8A" w:rsidRDefault="00FB5552" w:rsidP="006326AA">
            <w:pPr>
              <w:pStyle w:val="aff5"/>
              <w:ind w:firstLineChars="0" w:firstLine="0"/>
              <w:jc w:val="center"/>
              <w:rPr>
                <w:rFonts w:ascii="Times New Roman"/>
                <w:szCs w:val="18"/>
              </w:rPr>
            </w:pPr>
            <w:r w:rsidRPr="00CC7A8A">
              <w:rPr>
                <w:rFonts w:ascii="Times New Roman"/>
                <w:szCs w:val="18"/>
              </w:rPr>
              <w:t>定性离子对</w:t>
            </w:r>
          </w:p>
        </w:tc>
        <w:tc>
          <w:tcPr>
            <w:tcW w:w="981" w:type="dxa"/>
            <w:tcBorders>
              <w:top w:val="single" w:sz="12" w:space="0" w:color="000000"/>
              <w:bottom w:val="single" w:sz="12" w:space="0" w:color="000000"/>
            </w:tcBorders>
            <w:shd w:val="clear" w:color="auto" w:fill="auto"/>
            <w:vAlign w:val="center"/>
          </w:tcPr>
          <w:p w:rsidR="001B422B" w:rsidRDefault="00FB5552" w:rsidP="006326AA">
            <w:pPr>
              <w:pStyle w:val="aff5"/>
              <w:ind w:firstLineChars="0" w:firstLine="0"/>
              <w:jc w:val="center"/>
              <w:rPr>
                <w:rFonts w:ascii="Times New Roman"/>
                <w:szCs w:val="18"/>
              </w:rPr>
            </w:pPr>
            <w:r w:rsidRPr="00CC7A8A">
              <w:rPr>
                <w:rFonts w:ascii="Times New Roman"/>
                <w:szCs w:val="18"/>
              </w:rPr>
              <w:t>碰撞</w:t>
            </w:r>
          </w:p>
          <w:p w:rsidR="00FB5552" w:rsidRPr="00CC7A8A" w:rsidRDefault="00FB5552" w:rsidP="006326AA">
            <w:pPr>
              <w:pStyle w:val="aff5"/>
              <w:ind w:firstLineChars="0" w:firstLine="0"/>
              <w:jc w:val="center"/>
              <w:rPr>
                <w:rFonts w:ascii="Times New Roman"/>
                <w:szCs w:val="18"/>
              </w:rPr>
            </w:pPr>
            <w:r w:rsidRPr="00CC7A8A">
              <w:rPr>
                <w:rFonts w:ascii="Times New Roman"/>
                <w:szCs w:val="18"/>
              </w:rPr>
              <w:t>能量（</w:t>
            </w:r>
            <w:r w:rsidRPr="00CC7A8A">
              <w:rPr>
                <w:rFonts w:ascii="Times New Roman"/>
                <w:szCs w:val="18"/>
              </w:rPr>
              <w:t>CE</w:t>
            </w:r>
            <w:r w:rsidRPr="00CC7A8A">
              <w:rPr>
                <w:rFonts w:ascii="Times New Roman"/>
                <w:szCs w:val="18"/>
              </w:rPr>
              <w:t>）</w:t>
            </w:r>
          </w:p>
        </w:tc>
      </w:tr>
      <w:tr w:rsidR="001B422B" w:rsidRPr="00CC7A8A" w:rsidTr="001B422B">
        <w:trPr>
          <w:jc w:val="center"/>
        </w:trPr>
        <w:tc>
          <w:tcPr>
            <w:tcW w:w="2127" w:type="dxa"/>
            <w:tcBorders>
              <w:top w:val="single" w:sz="12" w:space="0" w:color="000000"/>
            </w:tcBorders>
            <w:shd w:val="clear" w:color="auto" w:fill="auto"/>
            <w:vAlign w:val="center"/>
          </w:tcPr>
          <w:p w:rsidR="00FB5552" w:rsidRPr="001B422B" w:rsidRDefault="00FB5552" w:rsidP="00FB5552">
            <w:pPr>
              <w:jc w:val="center"/>
              <w:rPr>
                <w:color w:val="000000"/>
                <w:szCs w:val="21"/>
              </w:rPr>
            </w:pPr>
            <w:r w:rsidRPr="001B422B">
              <w:rPr>
                <w:color w:val="000000"/>
                <w:szCs w:val="21"/>
              </w:rPr>
              <w:t>丁香酚</w:t>
            </w:r>
          </w:p>
        </w:tc>
        <w:tc>
          <w:tcPr>
            <w:tcW w:w="1569" w:type="dxa"/>
            <w:tcBorders>
              <w:top w:val="single" w:sz="12" w:space="0" w:color="000000"/>
            </w:tcBorders>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164.00&gt;149.10</w:t>
            </w:r>
          </w:p>
        </w:tc>
        <w:tc>
          <w:tcPr>
            <w:tcW w:w="928" w:type="dxa"/>
            <w:tcBorders>
              <w:top w:val="single" w:sz="12" w:space="0" w:color="000000"/>
            </w:tcBorders>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9</w:t>
            </w:r>
          </w:p>
        </w:tc>
        <w:tc>
          <w:tcPr>
            <w:tcW w:w="1490" w:type="dxa"/>
            <w:tcBorders>
              <w:top w:val="single" w:sz="12" w:space="0" w:color="000000"/>
            </w:tcBorders>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149.00&gt;121.10</w:t>
            </w:r>
          </w:p>
        </w:tc>
        <w:tc>
          <w:tcPr>
            <w:tcW w:w="1053" w:type="dxa"/>
            <w:tcBorders>
              <w:top w:val="single" w:sz="12" w:space="0" w:color="000000"/>
            </w:tcBorders>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6</w:t>
            </w:r>
          </w:p>
        </w:tc>
        <w:tc>
          <w:tcPr>
            <w:tcW w:w="1490" w:type="dxa"/>
            <w:tcBorders>
              <w:top w:val="single" w:sz="12" w:space="0" w:color="000000"/>
            </w:tcBorders>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164.00&gt;77.10</w:t>
            </w:r>
          </w:p>
        </w:tc>
        <w:tc>
          <w:tcPr>
            <w:tcW w:w="981" w:type="dxa"/>
            <w:tcBorders>
              <w:top w:val="single" w:sz="12" w:space="0" w:color="000000"/>
            </w:tcBorders>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2</w:t>
            </w:r>
            <w:r w:rsidRPr="001B422B">
              <w:rPr>
                <w:rFonts w:ascii="Times New Roman" w:eastAsia="Arial Unicode MS"/>
                <w:noProof w:val="0"/>
                <w:kern w:val="2"/>
                <w:szCs w:val="21"/>
              </w:rPr>
              <w:t>7</w:t>
            </w:r>
          </w:p>
        </w:tc>
      </w:tr>
      <w:tr w:rsidR="001B422B" w:rsidRPr="00CC7A8A" w:rsidTr="001B422B">
        <w:trPr>
          <w:jc w:val="center"/>
        </w:trPr>
        <w:tc>
          <w:tcPr>
            <w:tcW w:w="2127" w:type="dxa"/>
            <w:shd w:val="clear" w:color="auto" w:fill="auto"/>
            <w:vAlign w:val="center"/>
          </w:tcPr>
          <w:p w:rsidR="00FB5552" w:rsidRPr="001B422B" w:rsidRDefault="00FB5552" w:rsidP="00FB5552">
            <w:pPr>
              <w:jc w:val="center"/>
              <w:rPr>
                <w:color w:val="000000"/>
                <w:szCs w:val="21"/>
              </w:rPr>
            </w:pPr>
            <w:r w:rsidRPr="001B422B">
              <w:rPr>
                <w:color w:val="000000"/>
                <w:szCs w:val="21"/>
              </w:rPr>
              <w:t>甲基丁香酚</w:t>
            </w:r>
          </w:p>
        </w:tc>
        <w:tc>
          <w:tcPr>
            <w:tcW w:w="1569"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178.00&gt;107.10</w:t>
            </w:r>
          </w:p>
        </w:tc>
        <w:tc>
          <w:tcPr>
            <w:tcW w:w="928"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1</w:t>
            </w:r>
            <w:r w:rsidRPr="001B422B">
              <w:rPr>
                <w:rFonts w:ascii="Times New Roman" w:eastAsia="Arial Unicode MS"/>
                <w:noProof w:val="0"/>
                <w:kern w:val="2"/>
                <w:szCs w:val="21"/>
              </w:rPr>
              <w:t>5</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178.00&gt;163.10</w:t>
            </w:r>
          </w:p>
        </w:tc>
        <w:tc>
          <w:tcPr>
            <w:tcW w:w="1053"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6</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178.00&gt;</w:t>
            </w:r>
            <w:r w:rsidRPr="001B422B">
              <w:rPr>
                <w:rFonts w:eastAsia="Arial Unicode MS" w:hint="eastAsia"/>
                <w:szCs w:val="21"/>
              </w:rPr>
              <w:t>1</w:t>
            </w:r>
            <w:r w:rsidRPr="001B422B">
              <w:rPr>
                <w:rFonts w:eastAsia="Arial Unicode MS"/>
                <w:szCs w:val="21"/>
              </w:rPr>
              <w:t>47.10</w:t>
            </w:r>
          </w:p>
        </w:tc>
        <w:tc>
          <w:tcPr>
            <w:tcW w:w="981"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6</w:t>
            </w:r>
          </w:p>
        </w:tc>
      </w:tr>
      <w:tr w:rsidR="001B422B" w:rsidRPr="00CC7A8A" w:rsidTr="001B422B">
        <w:trPr>
          <w:jc w:val="center"/>
        </w:trPr>
        <w:tc>
          <w:tcPr>
            <w:tcW w:w="2127" w:type="dxa"/>
            <w:shd w:val="clear" w:color="auto" w:fill="auto"/>
            <w:vAlign w:val="center"/>
          </w:tcPr>
          <w:p w:rsidR="00FB5552" w:rsidRPr="001B422B" w:rsidRDefault="00FB5552" w:rsidP="00FB5552">
            <w:pPr>
              <w:jc w:val="center"/>
              <w:rPr>
                <w:color w:val="000000"/>
                <w:szCs w:val="21"/>
              </w:rPr>
            </w:pPr>
            <w:r w:rsidRPr="001B422B">
              <w:rPr>
                <w:color w:val="000000"/>
                <w:szCs w:val="21"/>
              </w:rPr>
              <w:t>异丁香酚</w:t>
            </w:r>
          </w:p>
        </w:tc>
        <w:tc>
          <w:tcPr>
            <w:tcW w:w="1569"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164.00&gt;149.10</w:t>
            </w:r>
          </w:p>
        </w:tc>
        <w:tc>
          <w:tcPr>
            <w:tcW w:w="928"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1</w:t>
            </w:r>
            <w:r w:rsidRPr="001B422B">
              <w:rPr>
                <w:rFonts w:ascii="Times New Roman" w:eastAsia="Arial Unicode MS"/>
                <w:noProof w:val="0"/>
                <w:kern w:val="2"/>
                <w:szCs w:val="21"/>
              </w:rPr>
              <w:t>2</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164.00&gt;77.10</w:t>
            </w:r>
          </w:p>
        </w:tc>
        <w:tc>
          <w:tcPr>
            <w:tcW w:w="1053"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3</w:t>
            </w:r>
            <w:r w:rsidRPr="001B422B">
              <w:rPr>
                <w:rFonts w:ascii="Times New Roman" w:eastAsia="Arial Unicode MS"/>
                <w:noProof w:val="0"/>
                <w:kern w:val="2"/>
                <w:szCs w:val="21"/>
              </w:rPr>
              <w:t>0</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w:t>
            </w:r>
            <w:r w:rsidRPr="001B422B">
              <w:rPr>
                <w:rFonts w:eastAsia="Arial Unicode MS" w:hint="eastAsia"/>
                <w:szCs w:val="21"/>
              </w:rPr>
              <w:t>104</w:t>
            </w:r>
            <w:r w:rsidRPr="001B422B">
              <w:rPr>
                <w:rFonts w:eastAsia="Arial Unicode MS"/>
                <w:szCs w:val="21"/>
              </w:rPr>
              <w:t>.10</w:t>
            </w:r>
          </w:p>
        </w:tc>
        <w:tc>
          <w:tcPr>
            <w:tcW w:w="981"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1</w:t>
            </w:r>
            <w:r w:rsidRPr="001B422B">
              <w:rPr>
                <w:rFonts w:ascii="Times New Roman" w:eastAsia="Arial Unicode MS"/>
                <w:noProof w:val="0"/>
                <w:kern w:val="2"/>
                <w:szCs w:val="21"/>
              </w:rPr>
              <w:t>2</w:t>
            </w:r>
          </w:p>
        </w:tc>
      </w:tr>
      <w:tr w:rsidR="001B422B" w:rsidRPr="00CC7A8A" w:rsidTr="001B422B">
        <w:trPr>
          <w:jc w:val="center"/>
        </w:trPr>
        <w:tc>
          <w:tcPr>
            <w:tcW w:w="2127" w:type="dxa"/>
            <w:shd w:val="clear" w:color="auto" w:fill="auto"/>
            <w:vAlign w:val="center"/>
          </w:tcPr>
          <w:p w:rsidR="00FB5552" w:rsidRPr="001B422B" w:rsidRDefault="00FB5552" w:rsidP="00FB5552">
            <w:pPr>
              <w:jc w:val="center"/>
              <w:rPr>
                <w:color w:val="000000"/>
                <w:szCs w:val="21"/>
              </w:rPr>
            </w:pPr>
            <w:r w:rsidRPr="001B422B">
              <w:rPr>
                <w:color w:val="000000"/>
                <w:szCs w:val="21"/>
              </w:rPr>
              <w:t>顺式</w:t>
            </w:r>
            <w:r w:rsidRPr="001B422B">
              <w:rPr>
                <w:color w:val="000000"/>
                <w:szCs w:val="21"/>
              </w:rPr>
              <w:t>-</w:t>
            </w:r>
            <w:r w:rsidRPr="001B422B">
              <w:rPr>
                <w:color w:val="000000"/>
                <w:szCs w:val="21"/>
              </w:rPr>
              <w:t>甲基异丁香酚</w:t>
            </w:r>
          </w:p>
        </w:tc>
        <w:tc>
          <w:tcPr>
            <w:tcW w:w="1569"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178</w:t>
            </w:r>
            <w:r w:rsidRPr="001B422B">
              <w:rPr>
                <w:rFonts w:eastAsia="Arial Unicode MS" w:hint="eastAsia"/>
                <w:szCs w:val="21"/>
              </w:rPr>
              <w:t>.</w:t>
            </w:r>
            <w:r w:rsidRPr="001B422B">
              <w:rPr>
                <w:rFonts w:eastAsia="Arial Unicode MS"/>
                <w:szCs w:val="21"/>
              </w:rPr>
              <w:t>00&gt;107.10</w:t>
            </w:r>
          </w:p>
        </w:tc>
        <w:tc>
          <w:tcPr>
            <w:tcW w:w="928"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1</w:t>
            </w:r>
            <w:r w:rsidRPr="001B422B">
              <w:rPr>
                <w:rFonts w:ascii="Times New Roman" w:eastAsia="Arial Unicode MS"/>
                <w:noProof w:val="0"/>
                <w:kern w:val="2"/>
                <w:szCs w:val="21"/>
              </w:rPr>
              <w:t>5</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178.00&gt;163.10</w:t>
            </w:r>
          </w:p>
        </w:tc>
        <w:tc>
          <w:tcPr>
            <w:tcW w:w="1053"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9</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163.00&gt;</w:t>
            </w:r>
            <w:r w:rsidRPr="001B422B">
              <w:rPr>
                <w:rFonts w:eastAsia="Arial Unicode MS" w:hint="eastAsia"/>
                <w:szCs w:val="21"/>
              </w:rPr>
              <w:t>10</w:t>
            </w:r>
            <w:r w:rsidRPr="001B422B">
              <w:rPr>
                <w:rFonts w:eastAsia="Arial Unicode MS"/>
                <w:szCs w:val="21"/>
              </w:rPr>
              <w:t>7.10</w:t>
            </w:r>
          </w:p>
        </w:tc>
        <w:tc>
          <w:tcPr>
            <w:tcW w:w="981"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6</w:t>
            </w:r>
          </w:p>
        </w:tc>
      </w:tr>
      <w:tr w:rsidR="001B422B" w:rsidRPr="00CC7A8A" w:rsidTr="001B422B">
        <w:trPr>
          <w:jc w:val="center"/>
        </w:trPr>
        <w:tc>
          <w:tcPr>
            <w:tcW w:w="2127" w:type="dxa"/>
            <w:shd w:val="clear" w:color="auto" w:fill="auto"/>
            <w:vAlign w:val="center"/>
          </w:tcPr>
          <w:p w:rsidR="00FB5552" w:rsidRPr="001B422B" w:rsidRDefault="00FB5552" w:rsidP="00FB5552">
            <w:pPr>
              <w:jc w:val="center"/>
              <w:rPr>
                <w:color w:val="000000"/>
                <w:szCs w:val="21"/>
              </w:rPr>
            </w:pPr>
            <w:r w:rsidRPr="001B422B">
              <w:rPr>
                <w:color w:val="000000"/>
                <w:szCs w:val="21"/>
              </w:rPr>
              <w:t>乙酸丁香酚酯</w:t>
            </w:r>
          </w:p>
        </w:tc>
        <w:tc>
          <w:tcPr>
            <w:tcW w:w="1569"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164.00&gt;149.10</w:t>
            </w:r>
          </w:p>
        </w:tc>
        <w:tc>
          <w:tcPr>
            <w:tcW w:w="928"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9</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164.00&gt;77.10</w:t>
            </w:r>
          </w:p>
        </w:tc>
        <w:tc>
          <w:tcPr>
            <w:tcW w:w="1053"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3</w:t>
            </w:r>
            <w:r w:rsidRPr="001B422B">
              <w:rPr>
                <w:rFonts w:ascii="Times New Roman" w:eastAsia="Arial Unicode MS"/>
                <w:noProof w:val="0"/>
                <w:kern w:val="2"/>
                <w:szCs w:val="21"/>
              </w:rPr>
              <w:t>0</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w:t>
            </w:r>
            <w:r w:rsidRPr="001B422B">
              <w:rPr>
                <w:rFonts w:eastAsia="Arial Unicode MS" w:hint="eastAsia"/>
                <w:szCs w:val="21"/>
              </w:rPr>
              <w:t>104</w:t>
            </w:r>
            <w:r w:rsidRPr="001B422B">
              <w:rPr>
                <w:rFonts w:eastAsia="Arial Unicode MS"/>
                <w:szCs w:val="21"/>
              </w:rPr>
              <w:t>.10</w:t>
            </w:r>
          </w:p>
        </w:tc>
        <w:tc>
          <w:tcPr>
            <w:tcW w:w="981"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1</w:t>
            </w:r>
            <w:r w:rsidRPr="001B422B">
              <w:rPr>
                <w:rFonts w:ascii="Times New Roman" w:eastAsia="Arial Unicode MS"/>
                <w:noProof w:val="0"/>
                <w:kern w:val="2"/>
                <w:szCs w:val="21"/>
              </w:rPr>
              <w:t>2</w:t>
            </w:r>
          </w:p>
        </w:tc>
      </w:tr>
      <w:tr w:rsidR="001B422B" w:rsidRPr="00CC7A8A" w:rsidTr="001B422B">
        <w:trPr>
          <w:jc w:val="center"/>
        </w:trPr>
        <w:tc>
          <w:tcPr>
            <w:tcW w:w="2127" w:type="dxa"/>
            <w:shd w:val="clear" w:color="auto" w:fill="auto"/>
            <w:vAlign w:val="center"/>
          </w:tcPr>
          <w:p w:rsidR="00FB5552" w:rsidRPr="001B422B" w:rsidRDefault="00FB5552" w:rsidP="00FB5552">
            <w:pPr>
              <w:jc w:val="center"/>
              <w:rPr>
                <w:color w:val="000000"/>
                <w:szCs w:val="21"/>
              </w:rPr>
            </w:pPr>
            <w:r w:rsidRPr="001B422B">
              <w:rPr>
                <w:color w:val="000000"/>
                <w:szCs w:val="21"/>
              </w:rPr>
              <w:t>乙酰基异丁香酚</w:t>
            </w:r>
          </w:p>
        </w:tc>
        <w:tc>
          <w:tcPr>
            <w:tcW w:w="1569"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164.00&gt;149.10</w:t>
            </w:r>
          </w:p>
        </w:tc>
        <w:tc>
          <w:tcPr>
            <w:tcW w:w="928"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9</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164.00&gt;77.10</w:t>
            </w:r>
          </w:p>
        </w:tc>
        <w:tc>
          <w:tcPr>
            <w:tcW w:w="1053"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2</w:t>
            </w:r>
            <w:r w:rsidRPr="001B422B">
              <w:rPr>
                <w:rFonts w:ascii="Times New Roman" w:eastAsia="Arial Unicode MS"/>
                <w:noProof w:val="0"/>
                <w:kern w:val="2"/>
                <w:szCs w:val="21"/>
              </w:rPr>
              <w:t>7</w:t>
            </w:r>
          </w:p>
        </w:tc>
        <w:tc>
          <w:tcPr>
            <w:tcW w:w="1490" w:type="dxa"/>
            <w:shd w:val="clear" w:color="auto" w:fill="auto"/>
            <w:vAlign w:val="center"/>
          </w:tcPr>
          <w:p w:rsidR="00FB5552" w:rsidRPr="001B422B" w:rsidRDefault="00FB5552" w:rsidP="00FB5552">
            <w:pPr>
              <w:widowControl/>
              <w:jc w:val="center"/>
              <w:rPr>
                <w:rFonts w:eastAsia="Arial Unicode MS"/>
                <w:szCs w:val="21"/>
              </w:rPr>
            </w:pPr>
            <w:r w:rsidRPr="001B422B">
              <w:rPr>
                <w:rFonts w:eastAsia="Arial Unicode MS"/>
                <w:szCs w:val="21"/>
              </w:rPr>
              <w:t>164.00&gt;</w:t>
            </w:r>
            <w:r w:rsidRPr="001B422B">
              <w:rPr>
                <w:rFonts w:eastAsia="Arial Unicode MS" w:hint="eastAsia"/>
                <w:szCs w:val="21"/>
              </w:rPr>
              <w:t>1</w:t>
            </w:r>
            <w:r w:rsidRPr="001B422B">
              <w:rPr>
                <w:rFonts w:eastAsia="Arial Unicode MS"/>
                <w:szCs w:val="21"/>
              </w:rPr>
              <w:t>21.10</w:t>
            </w:r>
          </w:p>
        </w:tc>
        <w:tc>
          <w:tcPr>
            <w:tcW w:w="981" w:type="dxa"/>
            <w:shd w:val="clear" w:color="auto" w:fill="auto"/>
            <w:vAlign w:val="center"/>
          </w:tcPr>
          <w:p w:rsidR="00FB5552" w:rsidRPr="001B422B" w:rsidRDefault="00FB5552" w:rsidP="00FB5552">
            <w:pPr>
              <w:pStyle w:val="aff5"/>
              <w:ind w:firstLineChars="0" w:firstLine="0"/>
              <w:jc w:val="center"/>
              <w:rPr>
                <w:rFonts w:ascii="Times New Roman" w:eastAsia="Arial Unicode MS"/>
                <w:noProof w:val="0"/>
                <w:kern w:val="2"/>
                <w:szCs w:val="21"/>
              </w:rPr>
            </w:pPr>
            <w:r w:rsidRPr="001B422B">
              <w:rPr>
                <w:rFonts w:ascii="Times New Roman" w:eastAsia="Arial Unicode MS" w:hint="eastAsia"/>
                <w:noProof w:val="0"/>
                <w:kern w:val="2"/>
                <w:szCs w:val="21"/>
              </w:rPr>
              <w:t>1</w:t>
            </w:r>
            <w:r w:rsidRPr="001B422B">
              <w:rPr>
                <w:rFonts w:ascii="Times New Roman" w:eastAsia="Arial Unicode MS"/>
                <w:noProof w:val="0"/>
                <w:kern w:val="2"/>
                <w:szCs w:val="21"/>
              </w:rPr>
              <w:t>5</w:t>
            </w:r>
          </w:p>
        </w:tc>
      </w:tr>
    </w:tbl>
    <w:p w:rsidR="00FB5552" w:rsidRPr="00FB5552" w:rsidRDefault="00FB5552" w:rsidP="00623AFC">
      <w:pPr>
        <w:pStyle w:val="aff5"/>
        <w:ind w:firstLineChars="0" w:firstLine="0"/>
        <w:jc w:val="center"/>
        <w:rPr>
          <w:rFonts w:ascii="Times New Roman"/>
        </w:rPr>
      </w:pPr>
    </w:p>
    <w:p w:rsidR="00623AFC" w:rsidRPr="00CC7A8A" w:rsidRDefault="00623AFC" w:rsidP="00623AFC">
      <w:pPr>
        <w:pStyle w:val="aff5"/>
        <w:ind w:firstLineChars="0" w:firstLine="0"/>
        <w:jc w:val="center"/>
        <w:rPr>
          <w:rFonts w:ascii="Times New Roman"/>
        </w:rPr>
      </w:pPr>
    </w:p>
    <w:p w:rsidR="00623AFC" w:rsidRPr="00CC7A8A" w:rsidRDefault="00623AFC" w:rsidP="00623AFC">
      <w:pPr>
        <w:pStyle w:val="aff5"/>
        <w:ind w:firstLineChars="0" w:firstLine="0"/>
        <w:jc w:val="center"/>
        <w:rPr>
          <w:rFonts w:ascii="Times New Roman"/>
        </w:rPr>
      </w:pPr>
    </w:p>
    <w:p w:rsidR="00623AFC" w:rsidRDefault="00623AFC"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Default="00C848FE" w:rsidP="00623AFC">
      <w:pPr>
        <w:pStyle w:val="aff5"/>
        <w:ind w:firstLineChars="0" w:firstLine="0"/>
        <w:jc w:val="center"/>
        <w:rPr>
          <w:rFonts w:ascii="Times New Roman"/>
        </w:rPr>
      </w:pPr>
    </w:p>
    <w:p w:rsidR="00C848FE" w:rsidRPr="00CC7A8A" w:rsidRDefault="00C848FE" w:rsidP="00C848FE">
      <w:pPr>
        <w:keepNext/>
        <w:widowControl/>
        <w:shd w:val="clear" w:color="FFFFFF" w:fill="FFFFFF"/>
        <w:tabs>
          <w:tab w:val="left" w:pos="360"/>
          <w:tab w:val="center" w:pos="4677"/>
          <w:tab w:val="left" w:pos="6405"/>
          <w:tab w:val="left" w:pos="7848"/>
        </w:tabs>
        <w:spacing w:before="640"/>
        <w:jc w:val="center"/>
        <w:outlineLvl w:val="0"/>
        <w:rPr>
          <w:rFonts w:eastAsia="黑体"/>
          <w:kern w:val="0"/>
          <w:szCs w:val="20"/>
        </w:rPr>
      </w:pPr>
      <w:r w:rsidRPr="00CC7A8A">
        <w:rPr>
          <w:rFonts w:eastAsia="黑体"/>
          <w:kern w:val="0"/>
          <w:szCs w:val="20"/>
        </w:rPr>
        <w:lastRenderedPageBreak/>
        <w:t>附录</w:t>
      </w:r>
      <w:r>
        <w:rPr>
          <w:rFonts w:eastAsia="黑体"/>
          <w:kern w:val="0"/>
          <w:szCs w:val="20"/>
        </w:rPr>
        <w:t>C</w:t>
      </w:r>
    </w:p>
    <w:p w:rsidR="00C848FE" w:rsidRPr="00CC7A8A" w:rsidRDefault="00C848FE" w:rsidP="00C848FE">
      <w:pPr>
        <w:pStyle w:val="aff5"/>
        <w:jc w:val="center"/>
        <w:rPr>
          <w:rFonts w:ascii="Times New Roman" w:eastAsia="黑体"/>
        </w:rPr>
      </w:pPr>
      <w:r w:rsidRPr="00CC7A8A">
        <w:rPr>
          <w:rFonts w:ascii="Times New Roman" w:eastAsia="黑体"/>
        </w:rPr>
        <w:t>（资料性附录）</w:t>
      </w:r>
    </w:p>
    <w:p w:rsidR="00C848FE" w:rsidRDefault="006A68B7" w:rsidP="00C848FE">
      <w:pPr>
        <w:pStyle w:val="aff5"/>
        <w:jc w:val="center"/>
        <w:rPr>
          <w:rFonts w:ascii="Times New Roman" w:eastAsia="黑体"/>
        </w:rPr>
      </w:pPr>
      <w:r>
        <w:rPr>
          <w:rFonts w:ascii="Times New Roman" w:eastAsia="黑体" w:hint="eastAsia"/>
        </w:rPr>
        <w:t>6</w:t>
      </w:r>
      <w:r>
        <w:rPr>
          <w:rFonts w:ascii="Times New Roman" w:eastAsia="黑体" w:hint="eastAsia"/>
        </w:rPr>
        <w:t>种丁香酚类化合物</w:t>
      </w:r>
      <w:r w:rsidR="00C848FE">
        <w:rPr>
          <w:rFonts w:ascii="Times New Roman" w:eastAsia="黑体" w:hint="eastAsia"/>
        </w:rPr>
        <w:t>多重反应监测（</w:t>
      </w:r>
      <w:r w:rsidR="00C848FE">
        <w:rPr>
          <w:rFonts w:ascii="Times New Roman" w:eastAsia="黑体" w:hint="eastAsia"/>
        </w:rPr>
        <w:t>M</w:t>
      </w:r>
      <w:r w:rsidR="00C848FE">
        <w:rPr>
          <w:rFonts w:ascii="Times New Roman" w:eastAsia="黑体"/>
        </w:rPr>
        <w:t>RM</w:t>
      </w:r>
      <w:r w:rsidR="00C848FE">
        <w:rPr>
          <w:rFonts w:ascii="Times New Roman" w:eastAsia="黑体" w:hint="eastAsia"/>
        </w:rPr>
        <w:t>）色谱图</w:t>
      </w:r>
    </w:p>
    <w:p w:rsidR="002104E2" w:rsidRDefault="002104E2" w:rsidP="00C848FE">
      <w:pPr>
        <w:pStyle w:val="aff5"/>
        <w:jc w:val="center"/>
        <w:rPr>
          <w:rFonts w:ascii="Times New Roman" w:eastAsia="黑体"/>
        </w:rPr>
      </w:pPr>
    </w:p>
    <w:p w:rsidR="00C848FE" w:rsidRDefault="00B13E85" w:rsidP="00623AFC">
      <w:pPr>
        <w:pStyle w:val="aff5"/>
        <w:ind w:firstLineChars="0" w:firstLine="0"/>
        <w:jc w:val="center"/>
        <w:rPr>
          <w:rFonts w:ascii="Times New Roman"/>
        </w:rPr>
      </w:pPr>
      <w:r>
        <w:drawing>
          <wp:inline distT="0" distB="0" distL="0" distR="0">
            <wp:extent cx="5939790" cy="3564255"/>
            <wp:effectExtent l="0" t="0" r="381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9790" cy="3564255"/>
                    </a:xfrm>
                    <a:prstGeom prst="rect">
                      <a:avLst/>
                    </a:prstGeom>
                    <a:noFill/>
                    <a:ln>
                      <a:noFill/>
                    </a:ln>
                  </pic:spPr>
                </pic:pic>
              </a:graphicData>
            </a:graphic>
          </wp:inline>
        </w:drawing>
      </w:r>
    </w:p>
    <w:p w:rsidR="001A3A9A" w:rsidRDefault="001A3A9A" w:rsidP="001A3A9A">
      <w:pPr>
        <w:pStyle w:val="aff5"/>
        <w:jc w:val="center"/>
        <w:rPr>
          <w:rFonts w:ascii="Times New Roman" w:eastAsia="黑体"/>
        </w:rPr>
      </w:pPr>
      <w:r>
        <w:rPr>
          <w:rFonts w:ascii="Times New Roman" w:eastAsia="黑体" w:hint="eastAsia"/>
        </w:rPr>
        <w:t>图</w:t>
      </w:r>
      <w:r>
        <w:rPr>
          <w:rFonts w:ascii="Times New Roman" w:eastAsia="黑体"/>
        </w:rPr>
        <w:t xml:space="preserve">C.1 </w:t>
      </w:r>
      <w:r w:rsidRPr="00CF546C">
        <w:rPr>
          <w:rFonts w:ascii="Times New Roman" w:eastAsia="黑体"/>
        </w:rPr>
        <w:t>6</w:t>
      </w:r>
      <w:r w:rsidRPr="00CF546C">
        <w:rPr>
          <w:rFonts w:ascii="Times New Roman" w:eastAsia="黑体"/>
        </w:rPr>
        <w:t>种丁香酚类化合物</w:t>
      </w:r>
      <w:r>
        <w:rPr>
          <w:rFonts w:ascii="Times New Roman" w:eastAsia="黑体" w:hint="eastAsia"/>
        </w:rPr>
        <w:t>多重反应监测（</w:t>
      </w:r>
      <w:r>
        <w:rPr>
          <w:rFonts w:ascii="Times New Roman" w:eastAsia="黑体" w:hint="eastAsia"/>
        </w:rPr>
        <w:t>M</w:t>
      </w:r>
      <w:r>
        <w:rPr>
          <w:rFonts w:ascii="Times New Roman" w:eastAsia="黑体"/>
        </w:rPr>
        <w:t>RM</w:t>
      </w:r>
      <w:r>
        <w:rPr>
          <w:rFonts w:ascii="Times New Roman" w:eastAsia="黑体" w:hint="eastAsia"/>
        </w:rPr>
        <w:t>）色谱图</w:t>
      </w:r>
      <w:r w:rsidR="008E4543">
        <w:rPr>
          <w:rFonts w:ascii="Times New Roman" w:eastAsia="黑体" w:hint="eastAsia"/>
        </w:rPr>
        <w:t>（</w:t>
      </w:r>
      <w:r w:rsidR="008E4543">
        <w:rPr>
          <w:rFonts w:ascii="Times New Roman" w:eastAsia="黑体" w:hint="eastAsia"/>
        </w:rPr>
        <w:t>0</w:t>
      </w:r>
      <w:r w:rsidR="008E4543">
        <w:rPr>
          <w:rFonts w:ascii="Times New Roman" w:eastAsia="黑体"/>
        </w:rPr>
        <w:t xml:space="preserve">.5 </w:t>
      </w:r>
      <w:r w:rsidR="008E4543">
        <w:rPr>
          <w:rFonts w:ascii="Times New Roman" w:eastAsia="黑体" w:hint="eastAsia"/>
        </w:rPr>
        <w:t>mg/L</w:t>
      </w:r>
      <w:r w:rsidR="008E4543">
        <w:rPr>
          <w:rFonts w:ascii="Times New Roman" w:eastAsia="黑体" w:hint="eastAsia"/>
        </w:rPr>
        <w:t>）</w:t>
      </w: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Pr="00CC7A8A" w:rsidRDefault="00E96CE4" w:rsidP="00E96CE4">
      <w:pPr>
        <w:keepNext/>
        <w:widowControl/>
        <w:shd w:val="clear" w:color="FFFFFF" w:fill="FFFFFF"/>
        <w:tabs>
          <w:tab w:val="left" w:pos="360"/>
          <w:tab w:val="center" w:pos="4677"/>
          <w:tab w:val="left" w:pos="6405"/>
          <w:tab w:val="left" w:pos="7848"/>
        </w:tabs>
        <w:spacing w:before="640"/>
        <w:jc w:val="center"/>
        <w:outlineLvl w:val="0"/>
        <w:rPr>
          <w:rFonts w:eastAsia="黑体"/>
          <w:kern w:val="0"/>
          <w:szCs w:val="20"/>
        </w:rPr>
      </w:pPr>
      <w:r w:rsidRPr="00CC7A8A">
        <w:rPr>
          <w:rFonts w:eastAsia="黑体"/>
          <w:kern w:val="0"/>
          <w:szCs w:val="20"/>
        </w:rPr>
        <w:lastRenderedPageBreak/>
        <w:t>附录</w:t>
      </w:r>
      <w:r>
        <w:rPr>
          <w:rFonts w:eastAsia="黑体"/>
          <w:kern w:val="0"/>
          <w:szCs w:val="20"/>
        </w:rPr>
        <w:t>D</w:t>
      </w:r>
    </w:p>
    <w:p w:rsidR="00E96CE4" w:rsidRPr="00CC7A8A" w:rsidRDefault="00E96CE4" w:rsidP="00E96CE4">
      <w:pPr>
        <w:pStyle w:val="aff5"/>
        <w:jc w:val="center"/>
        <w:rPr>
          <w:rFonts w:ascii="Times New Roman" w:eastAsia="黑体"/>
        </w:rPr>
      </w:pPr>
      <w:r w:rsidRPr="00CC7A8A">
        <w:rPr>
          <w:rFonts w:ascii="Times New Roman" w:eastAsia="黑体"/>
        </w:rPr>
        <w:t>（</w:t>
      </w:r>
      <w:r w:rsidR="00E376AB">
        <w:rPr>
          <w:rFonts w:ascii="Times New Roman" w:eastAsia="黑体" w:hint="eastAsia"/>
        </w:rPr>
        <w:t>规范</w:t>
      </w:r>
      <w:r w:rsidRPr="00CC7A8A">
        <w:rPr>
          <w:rFonts w:ascii="Times New Roman" w:eastAsia="黑体"/>
        </w:rPr>
        <w:t>性附录）</w:t>
      </w:r>
    </w:p>
    <w:p w:rsidR="00E96CE4" w:rsidRDefault="00E96CE4" w:rsidP="00E96CE4">
      <w:pPr>
        <w:pStyle w:val="aff5"/>
        <w:jc w:val="center"/>
        <w:rPr>
          <w:rFonts w:ascii="Times New Roman" w:eastAsia="黑体"/>
        </w:rPr>
      </w:pPr>
      <w:r>
        <w:rPr>
          <w:rFonts w:ascii="Times New Roman" w:eastAsia="黑体" w:hint="eastAsia"/>
        </w:rPr>
        <w:t>实验室内重复性要求</w:t>
      </w:r>
    </w:p>
    <w:p w:rsidR="00E96CE4" w:rsidRDefault="00E96CE4" w:rsidP="001A3A9A">
      <w:pPr>
        <w:pStyle w:val="aff5"/>
        <w:jc w:val="center"/>
        <w:rPr>
          <w:rFonts w:ascii="Times New Roman" w:eastAsia="黑体"/>
        </w:rPr>
      </w:pPr>
    </w:p>
    <w:p w:rsidR="00081514" w:rsidRDefault="002104E2" w:rsidP="002104E2">
      <w:pPr>
        <w:pStyle w:val="aff5"/>
        <w:jc w:val="center"/>
        <w:rPr>
          <w:rFonts w:ascii="Times New Roman" w:eastAsia="黑体"/>
        </w:rPr>
      </w:pPr>
      <w:r>
        <w:rPr>
          <w:rFonts w:ascii="Times New Roman" w:eastAsia="黑体" w:hint="eastAsia"/>
        </w:rPr>
        <w:t>表</w:t>
      </w:r>
      <w:r>
        <w:rPr>
          <w:rFonts w:ascii="Times New Roman" w:eastAsia="黑体"/>
        </w:rPr>
        <w:t xml:space="preserve">D.1 </w:t>
      </w:r>
      <w:r w:rsidR="00BE1F53">
        <w:rPr>
          <w:rFonts w:ascii="Times New Roman" w:eastAsia="黑体" w:hint="eastAsia"/>
        </w:rPr>
        <w:t>实验室内重复性要求</w:t>
      </w:r>
    </w:p>
    <w:tbl>
      <w:tblPr>
        <w:tblStyle w:val="afffffa"/>
        <w:tblW w:w="0" w:type="auto"/>
        <w:tblLook w:val="04A0"/>
      </w:tblPr>
      <w:tblGrid>
        <w:gridCol w:w="4672"/>
        <w:gridCol w:w="4672"/>
      </w:tblGrid>
      <w:tr w:rsidR="00081514" w:rsidTr="00081514">
        <w:tc>
          <w:tcPr>
            <w:tcW w:w="4672" w:type="dxa"/>
          </w:tcPr>
          <w:p w:rsidR="005B2FAE" w:rsidRDefault="00081514" w:rsidP="002104E2">
            <w:pPr>
              <w:pStyle w:val="aff5"/>
              <w:ind w:firstLineChars="0" w:firstLine="0"/>
              <w:jc w:val="center"/>
              <w:rPr>
                <w:rFonts w:ascii="Times New Roman" w:eastAsia="黑体"/>
              </w:rPr>
            </w:pPr>
            <w:r>
              <w:rPr>
                <w:rFonts w:ascii="Times New Roman" w:eastAsia="黑体" w:hint="eastAsia"/>
              </w:rPr>
              <w:t>被测组分含量</w:t>
            </w:r>
          </w:p>
          <w:p w:rsidR="00081514" w:rsidRPr="005B2FAE" w:rsidRDefault="00081514" w:rsidP="002104E2">
            <w:pPr>
              <w:pStyle w:val="aff5"/>
              <w:ind w:firstLineChars="0" w:firstLine="0"/>
              <w:jc w:val="center"/>
              <w:rPr>
                <w:rFonts w:ascii="Times New Roman" w:eastAsia="黑体"/>
              </w:rPr>
            </w:pPr>
            <w:r>
              <w:rPr>
                <w:rFonts w:ascii="Times New Roman" w:eastAsia="黑体" w:hint="eastAsia"/>
              </w:rPr>
              <w:t>mg/kg</w:t>
            </w:r>
          </w:p>
        </w:tc>
        <w:tc>
          <w:tcPr>
            <w:tcW w:w="4672" w:type="dxa"/>
          </w:tcPr>
          <w:p w:rsidR="005B2FAE" w:rsidRDefault="00081514" w:rsidP="002104E2">
            <w:pPr>
              <w:pStyle w:val="aff5"/>
              <w:ind w:firstLineChars="0" w:firstLine="0"/>
              <w:jc w:val="center"/>
              <w:rPr>
                <w:rFonts w:ascii="Times New Roman" w:eastAsia="黑体"/>
              </w:rPr>
            </w:pPr>
            <w:r>
              <w:rPr>
                <w:rFonts w:ascii="Times New Roman" w:eastAsia="黑体" w:hint="eastAsia"/>
              </w:rPr>
              <w:t>精密度</w:t>
            </w:r>
          </w:p>
          <w:p w:rsidR="00081514" w:rsidRDefault="00081514" w:rsidP="002104E2">
            <w:pPr>
              <w:pStyle w:val="aff5"/>
              <w:ind w:firstLineChars="0" w:firstLine="0"/>
              <w:jc w:val="center"/>
              <w:rPr>
                <w:rFonts w:ascii="Times New Roman" w:eastAsia="黑体"/>
              </w:rPr>
            </w:pPr>
            <w:r>
              <w:rPr>
                <w:rFonts w:ascii="Times New Roman" w:eastAsia="黑体" w:hint="eastAsia"/>
              </w:rPr>
              <w:t>%</w:t>
            </w:r>
          </w:p>
        </w:tc>
      </w:tr>
      <w:tr w:rsidR="00081514" w:rsidTr="00081514">
        <w:tc>
          <w:tcPr>
            <w:tcW w:w="4672" w:type="dxa"/>
          </w:tcPr>
          <w:p w:rsidR="00081514" w:rsidRDefault="00081514" w:rsidP="002104E2">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0</w:t>
            </w:r>
            <w:r>
              <w:rPr>
                <w:rFonts w:ascii="Times New Roman" w:eastAsia="黑体"/>
              </w:rPr>
              <w:t>.001</w:t>
            </w:r>
          </w:p>
        </w:tc>
        <w:tc>
          <w:tcPr>
            <w:tcW w:w="4672" w:type="dxa"/>
          </w:tcPr>
          <w:p w:rsidR="00081514" w:rsidRDefault="00081514" w:rsidP="002104E2">
            <w:pPr>
              <w:pStyle w:val="aff5"/>
              <w:ind w:firstLineChars="0" w:firstLine="0"/>
              <w:jc w:val="center"/>
              <w:rPr>
                <w:rFonts w:ascii="Times New Roman" w:eastAsia="黑体"/>
              </w:rPr>
            </w:pPr>
            <w:r>
              <w:rPr>
                <w:rFonts w:ascii="Times New Roman" w:eastAsia="黑体" w:hint="eastAsia"/>
              </w:rPr>
              <w:t>3</w:t>
            </w:r>
            <w:r>
              <w:rPr>
                <w:rFonts w:ascii="Times New Roman" w:eastAsia="黑体"/>
              </w:rPr>
              <w:t>6</w:t>
            </w:r>
          </w:p>
        </w:tc>
      </w:tr>
      <w:tr w:rsidR="00081514" w:rsidTr="00081514">
        <w:tc>
          <w:tcPr>
            <w:tcW w:w="4672" w:type="dxa"/>
          </w:tcPr>
          <w:p w:rsidR="00081514" w:rsidRDefault="00081514" w:rsidP="002104E2">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0</w:t>
            </w:r>
            <w:r>
              <w:rPr>
                <w:rFonts w:ascii="Times New Roman" w:eastAsia="黑体"/>
              </w:rPr>
              <w:t>.001</w:t>
            </w:r>
            <w:r>
              <w:rPr>
                <w:rFonts w:ascii="Times New Roman" w:eastAsia="黑体" w:hint="eastAsia"/>
              </w:rPr>
              <w:t>≤</w:t>
            </w:r>
            <w:r>
              <w:rPr>
                <w:rFonts w:ascii="Times New Roman" w:eastAsia="黑体" w:hint="eastAsia"/>
              </w:rPr>
              <w:t>0</w:t>
            </w:r>
            <w:r>
              <w:rPr>
                <w:rFonts w:ascii="Times New Roman" w:eastAsia="黑体"/>
              </w:rPr>
              <w:t>.01</w:t>
            </w:r>
          </w:p>
        </w:tc>
        <w:tc>
          <w:tcPr>
            <w:tcW w:w="4672" w:type="dxa"/>
          </w:tcPr>
          <w:p w:rsidR="00081514" w:rsidRDefault="00081514" w:rsidP="002104E2">
            <w:pPr>
              <w:pStyle w:val="aff5"/>
              <w:ind w:firstLineChars="0" w:firstLine="0"/>
              <w:jc w:val="center"/>
              <w:rPr>
                <w:rFonts w:ascii="Times New Roman" w:eastAsia="黑体"/>
              </w:rPr>
            </w:pPr>
            <w:r>
              <w:rPr>
                <w:rFonts w:ascii="Times New Roman" w:eastAsia="黑体" w:hint="eastAsia"/>
              </w:rPr>
              <w:t>3</w:t>
            </w:r>
            <w:r>
              <w:rPr>
                <w:rFonts w:ascii="Times New Roman" w:eastAsia="黑体"/>
              </w:rPr>
              <w:t>2</w:t>
            </w:r>
          </w:p>
        </w:tc>
      </w:tr>
      <w:tr w:rsidR="00081514" w:rsidTr="00081514">
        <w:tc>
          <w:tcPr>
            <w:tcW w:w="4672" w:type="dxa"/>
          </w:tcPr>
          <w:p w:rsidR="00081514" w:rsidRDefault="00234B67" w:rsidP="002104E2">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0</w:t>
            </w:r>
            <w:r>
              <w:rPr>
                <w:rFonts w:ascii="Times New Roman" w:eastAsia="黑体"/>
              </w:rPr>
              <w:t>.01</w:t>
            </w:r>
            <w:r>
              <w:rPr>
                <w:rFonts w:ascii="Times New Roman" w:eastAsia="黑体" w:hint="eastAsia"/>
              </w:rPr>
              <w:t>≤</w:t>
            </w:r>
            <w:r>
              <w:rPr>
                <w:rFonts w:ascii="Times New Roman" w:eastAsia="黑体" w:hint="eastAsia"/>
              </w:rPr>
              <w:t>0</w:t>
            </w:r>
            <w:r>
              <w:rPr>
                <w:rFonts w:ascii="Times New Roman" w:eastAsia="黑体"/>
              </w:rPr>
              <w:t>.1</w:t>
            </w:r>
          </w:p>
        </w:tc>
        <w:tc>
          <w:tcPr>
            <w:tcW w:w="4672" w:type="dxa"/>
          </w:tcPr>
          <w:p w:rsidR="00081514" w:rsidRDefault="00081514" w:rsidP="002104E2">
            <w:pPr>
              <w:pStyle w:val="aff5"/>
              <w:ind w:firstLineChars="0" w:firstLine="0"/>
              <w:jc w:val="center"/>
              <w:rPr>
                <w:rFonts w:ascii="Times New Roman" w:eastAsia="黑体"/>
              </w:rPr>
            </w:pPr>
            <w:r>
              <w:rPr>
                <w:rFonts w:ascii="Times New Roman" w:eastAsia="黑体" w:hint="eastAsia"/>
              </w:rPr>
              <w:t>2</w:t>
            </w:r>
            <w:r>
              <w:rPr>
                <w:rFonts w:ascii="Times New Roman" w:eastAsia="黑体"/>
              </w:rPr>
              <w:t>2</w:t>
            </w:r>
          </w:p>
        </w:tc>
      </w:tr>
      <w:tr w:rsidR="00081514" w:rsidTr="00081514">
        <w:tc>
          <w:tcPr>
            <w:tcW w:w="4672" w:type="dxa"/>
          </w:tcPr>
          <w:p w:rsidR="00081514" w:rsidRDefault="00234B67" w:rsidP="002104E2">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0</w:t>
            </w:r>
            <w:r>
              <w:rPr>
                <w:rFonts w:ascii="Times New Roman" w:eastAsia="黑体"/>
              </w:rPr>
              <w:t>. 1</w:t>
            </w:r>
            <w:r>
              <w:rPr>
                <w:rFonts w:ascii="Times New Roman" w:eastAsia="黑体" w:hint="eastAsia"/>
              </w:rPr>
              <w:t>≤</w:t>
            </w:r>
            <w:r>
              <w:rPr>
                <w:rFonts w:ascii="Times New Roman" w:eastAsia="黑体"/>
              </w:rPr>
              <w:t>1</w:t>
            </w:r>
          </w:p>
        </w:tc>
        <w:tc>
          <w:tcPr>
            <w:tcW w:w="4672" w:type="dxa"/>
          </w:tcPr>
          <w:p w:rsidR="00081514" w:rsidRDefault="00081514" w:rsidP="002104E2">
            <w:pPr>
              <w:pStyle w:val="aff5"/>
              <w:ind w:firstLineChars="0" w:firstLine="0"/>
              <w:jc w:val="center"/>
              <w:rPr>
                <w:rFonts w:ascii="Times New Roman" w:eastAsia="黑体"/>
              </w:rPr>
            </w:pPr>
            <w:r>
              <w:rPr>
                <w:rFonts w:ascii="Times New Roman" w:eastAsia="黑体" w:hint="eastAsia"/>
              </w:rPr>
              <w:t>1</w:t>
            </w:r>
            <w:r>
              <w:rPr>
                <w:rFonts w:ascii="Times New Roman" w:eastAsia="黑体"/>
              </w:rPr>
              <w:t>8</w:t>
            </w:r>
          </w:p>
        </w:tc>
      </w:tr>
      <w:tr w:rsidR="00081514" w:rsidTr="00081514">
        <w:tc>
          <w:tcPr>
            <w:tcW w:w="4672" w:type="dxa"/>
          </w:tcPr>
          <w:p w:rsidR="00081514" w:rsidRDefault="00234B67" w:rsidP="002104E2">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1</w:t>
            </w:r>
          </w:p>
        </w:tc>
        <w:tc>
          <w:tcPr>
            <w:tcW w:w="4672" w:type="dxa"/>
          </w:tcPr>
          <w:p w:rsidR="00081514" w:rsidRDefault="00081514" w:rsidP="002104E2">
            <w:pPr>
              <w:pStyle w:val="aff5"/>
              <w:ind w:firstLineChars="0" w:firstLine="0"/>
              <w:jc w:val="center"/>
              <w:rPr>
                <w:rFonts w:ascii="Times New Roman" w:eastAsia="黑体"/>
              </w:rPr>
            </w:pPr>
            <w:r>
              <w:rPr>
                <w:rFonts w:ascii="Times New Roman" w:eastAsia="黑体" w:hint="eastAsia"/>
              </w:rPr>
              <w:t>1</w:t>
            </w:r>
            <w:r>
              <w:rPr>
                <w:rFonts w:ascii="Times New Roman" w:eastAsia="黑体"/>
              </w:rPr>
              <w:t>4</w:t>
            </w:r>
          </w:p>
        </w:tc>
      </w:tr>
    </w:tbl>
    <w:p w:rsidR="002104E2" w:rsidRDefault="002104E2" w:rsidP="002104E2">
      <w:pPr>
        <w:pStyle w:val="aff5"/>
        <w:jc w:val="center"/>
        <w:rPr>
          <w:rFonts w:ascii="Times New Roman" w:eastAsia="黑体"/>
        </w:rPr>
      </w:pPr>
    </w:p>
    <w:p w:rsidR="00E96CE4" w:rsidRPr="002104E2" w:rsidRDefault="00E96CE4" w:rsidP="001A3A9A">
      <w:pPr>
        <w:pStyle w:val="aff5"/>
        <w:jc w:val="center"/>
        <w:rPr>
          <w:rFonts w:ascii="Times New Roman" w:eastAsia="黑体"/>
        </w:rPr>
      </w:pPr>
    </w:p>
    <w:p w:rsidR="00E96CE4" w:rsidRPr="002104E2"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Default="00E96CE4" w:rsidP="001A3A9A">
      <w:pPr>
        <w:pStyle w:val="aff5"/>
        <w:jc w:val="center"/>
        <w:rPr>
          <w:rFonts w:ascii="Times New Roman" w:eastAsia="黑体"/>
        </w:rPr>
      </w:pPr>
    </w:p>
    <w:p w:rsidR="00E96CE4" w:rsidRPr="00CC7A8A" w:rsidRDefault="00E96CE4" w:rsidP="00E96CE4">
      <w:pPr>
        <w:keepNext/>
        <w:widowControl/>
        <w:shd w:val="clear" w:color="FFFFFF" w:fill="FFFFFF"/>
        <w:tabs>
          <w:tab w:val="left" w:pos="360"/>
          <w:tab w:val="center" w:pos="4677"/>
          <w:tab w:val="left" w:pos="6405"/>
          <w:tab w:val="left" w:pos="7848"/>
        </w:tabs>
        <w:spacing w:before="640"/>
        <w:jc w:val="center"/>
        <w:outlineLvl w:val="0"/>
        <w:rPr>
          <w:rFonts w:eastAsia="黑体"/>
          <w:kern w:val="0"/>
          <w:szCs w:val="20"/>
        </w:rPr>
      </w:pPr>
      <w:r w:rsidRPr="00CC7A8A">
        <w:rPr>
          <w:rFonts w:eastAsia="黑体"/>
          <w:kern w:val="0"/>
          <w:szCs w:val="20"/>
        </w:rPr>
        <w:lastRenderedPageBreak/>
        <w:t>附录</w:t>
      </w:r>
      <w:r>
        <w:rPr>
          <w:rFonts w:eastAsia="黑体"/>
          <w:kern w:val="0"/>
          <w:szCs w:val="20"/>
        </w:rPr>
        <w:t>E</w:t>
      </w:r>
    </w:p>
    <w:p w:rsidR="00E96CE4" w:rsidRPr="00CC7A8A" w:rsidRDefault="00E96CE4" w:rsidP="00E96CE4">
      <w:pPr>
        <w:pStyle w:val="aff5"/>
        <w:jc w:val="center"/>
        <w:rPr>
          <w:rFonts w:ascii="Times New Roman" w:eastAsia="黑体"/>
        </w:rPr>
      </w:pPr>
      <w:r w:rsidRPr="00CC7A8A">
        <w:rPr>
          <w:rFonts w:ascii="Times New Roman" w:eastAsia="黑体"/>
        </w:rPr>
        <w:t>（</w:t>
      </w:r>
      <w:r w:rsidR="00147D22">
        <w:rPr>
          <w:rFonts w:ascii="Times New Roman" w:eastAsia="黑体" w:hint="eastAsia"/>
        </w:rPr>
        <w:t>规范</w:t>
      </w:r>
      <w:r w:rsidR="00147D22" w:rsidRPr="00CC7A8A">
        <w:rPr>
          <w:rFonts w:ascii="Times New Roman" w:eastAsia="黑体"/>
        </w:rPr>
        <w:t>性</w:t>
      </w:r>
      <w:r w:rsidRPr="00CC7A8A">
        <w:rPr>
          <w:rFonts w:ascii="Times New Roman" w:eastAsia="黑体"/>
        </w:rPr>
        <w:t>附录）</w:t>
      </w:r>
    </w:p>
    <w:p w:rsidR="00E96CE4" w:rsidRDefault="00E96CE4" w:rsidP="00E96CE4">
      <w:pPr>
        <w:pStyle w:val="aff5"/>
        <w:jc w:val="center"/>
        <w:rPr>
          <w:rFonts w:ascii="Times New Roman" w:eastAsia="黑体"/>
        </w:rPr>
      </w:pPr>
      <w:r>
        <w:rPr>
          <w:rFonts w:ascii="Times New Roman" w:eastAsia="黑体" w:hint="eastAsia"/>
        </w:rPr>
        <w:t>实验室间再现性要求</w:t>
      </w:r>
    </w:p>
    <w:p w:rsidR="0092589D" w:rsidRDefault="0092589D" w:rsidP="00E96CE4">
      <w:pPr>
        <w:pStyle w:val="aff5"/>
        <w:jc w:val="center"/>
        <w:rPr>
          <w:rFonts w:ascii="Times New Roman" w:eastAsia="黑体"/>
        </w:rPr>
      </w:pPr>
    </w:p>
    <w:p w:rsidR="0092589D" w:rsidRDefault="0092589D" w:rsidP="0092589D">
      <w:pPr>
        <w:pStyle w:val="aff5"/>
        <w:jc w:val="center"/>
        <w:rPr>
          <w:rFonts w:ascii="Times New Roman" w:eastAsia="黑体"/>
        </w:rPr>
      </w:pPr>
      <w:r>
        <w:rPr>
          <w:rFonts w:ascii="Times New Roman" w:eastAsia="黑体" w:hint="eastAsia"/>
        </w:rPr>
        <w:t>表</w:t>
      </w:r>
      <w:r>
        <w:rPr>
          <w:rFonts w:ascii="Times New Roman" w:eastAsia="黑体"/>
        </w:rPr>
        <w:t xml:space="preserve">D.1 </w:t>
      </w:r>
      <w:r>
        <w:rPr>
          <w:rFonts w:ascii="Times New Roman" w:eastAsia="黑体" w:hint="eastAsia"/>
        </w:rPr>
        <w:t>实验室</w:t>
      </w:r>
      <w:r w:rsidR="00D51E75">
        <w:rPr>
          <w:rFonts w:ascii="Times New Roman" w:eastAsia="黑体" w:hint="eastAsia"/>
        </w:rPr>
        <w:t>间再现</w:t>
      </w:r>
      <w:r>
        <w:rPr>
          <w:rFonts w:ascii="Times New Roman" w:eastAsia="黑体" w:hint="eastAsia"/>
        </w:rPr>
        <w:t>性要求</w:t>
      </w:r>
    </w:p>
    <w:tbl>
      <w:tblPr>
        <w:tblStyle w:val="afffffa"/>
        <w:tblW w:w="0" w:type="auto"/>
        <w:tblLook w:val="04A0"/>
      </w:tblPr>
      <w:tblGrid>
        <w:gridCol w:w="4672"/>
        <w:gridCol w:w="4672"/>
      </w:tblGrid>
      <w:tr w:rsidR="0092589D" w:rsidTr="007B510C">
        <w:tc>
          <w:tcPr>
            <w:tcW w:w="4672" w:type="dxa"/>
          </w:tcPr>
          <w:p w:rsidR="0092589D" w:rsidRDefault="0092589D" w:rsidP="007B510C">
            <w:pPr>
              <w:pStyle w:val="aff5"/>
              <w:ind w:firstLineChars="0" w:firstLine="0"/>
              <w:jc w:val="center"/>
              <w:rPr>
                <w:rFonts w:ascii="Times New Roman" w:eastAsia="黑体"/>
              </w:rPr>
            </w:pPr>
            <w:r>
              <w:rPr>
                <w:rFonts w:ascii="Times New Roman" w:eastAsia="黑体" w:hint="eastAsia"/>
              </w:rPr>
              <w:t>被测组分含量</w:t>
            </w:r>
          </w:p>
          <w:p w:rsidR="0092589D" w:rsidRPr="005B2FAE" w:rsidRDefault="0092589D" w:rsidP="007B510C">
            <w:pPr>
              <w:pStyle w:val="aff5"/>
              <w:ind w:firstLineChars="0" w:firstLine="0"/>
              <w:jc w:val="center"/>
              <w:rPr>
                <w:rFonts w:ascii="Times New Roman" w:eastAsia="黑体"/>
              </w:rPr>
            </w:pPr>
            <w:r>
              <w:rPr>
                <w:rFonts w:ascii="Times New Roman" w:eastAsia="黑体" w:hint="eastAsia"/>
              </w:rPr>
              <w:t>mg/kg</w:t>
            </w:r>
          </w:p>
        </w:tc>
        <w:tc>
          <w:tcPr>
            <w:tcW w:w="4672" w:type="dxa"/>
          </w:tcPr>
          <w:p w:rsidR="0092589D" w:rsidRDefault="0092589D" w:rsidP="007B510C">
            <w:pPr>
              <w:pStyle w:val="aff5"/>
              <w:ind w:firstLineChars="0" w:firstLine="0"/>
              <w:jc w:val="center"/>
              <w:rPr>
                <w:rFonts w:ascii="Times New Roman" w:eastAsia="黑体"/>
              </w:rPr>
            </w:pPr>
            <w:r>
              <w:rPr>
                <w:rFonts w:ascii="Times New Roman" w:eastAsia="黑体" w:hint="eastAsia"/>
              </w:rPr>
              <w:t>精密度</w:t>
            </w:r>
          </w:p>
          <w:p w:rsidR="0092589D" w:rsidRDefault="0092589D" w:rsidP="007B510C">
            <w:pPr>
              <w:pStyle w:val="aff5"/>
              <w:ind w:firstLineChars="0" w:firstLine="0"/>
              <w:jc w:val="center"/>
              <w:rPr>
                <w:rFonts w:ascii="Times New Roman" w:eastAsia="黑体"/>
              </w:rPr>
            </w:pPr>
            <w:r>
              <w:rPr>
                <w:rFonts w:ascii="Times New Roman" w:eastAsia="黑体" w:hint="eastAsia"/>
              </w:rPr>
              <w:t>%</w:t>
            </w:r>
          </w:p>
        </w:tc>
      </w:tr>
      <w:tr w:rsidR="0092589D" w:rsidTr="007B510C">
        <w:tc>
          <w:tcPr>
            <w:tcW w:w="4672" w:type="dxa"/>
          </w:tcPr>
          <w:p w:rsidR="0092589D" w:rsidRDefault="0092589D" w:rsidP="007B510C">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0</w:t>
            </w:r>
            <w:r>
              <w:rPr>
                <w:rFonts w:ascii="Times New Roman" w:eastAsia="黑体"/>
              </w:rPr>
              <w:t>.001</w:t>
            </w:r>
          </w:p>
        </w:tc>
        <w:tc>
          <w:tcPr>
            <w:tcW w:w="4672" w:type="dxa"/>
          </w:tcPr>
          <w:p w:rsidR="0092589D" w:rsidRDefault="001C0640" w:rsidP="007B510C">
            <w:pPr>
              <w:pStyle w:val="aff5"/>
              <w:ind w:firstLineChars="0" w:firstLine="0"/>
              <w:jc w:val="center"/>
              <w:rPr>
                <w:rFonts w:ascii="Times New Roman" w:eastAsia="黑体"/>
              </w:rPr>
            </w:pPr>
            <w:r>
              <w:rPr>
                <w:rFonts w:ascii="Times New Roman" w:eastAsia="黑体" w:hint="eastAsia"/>
              </w:rPr>
              <w:t>5</w:t>
            </w:r>
            <w:r>
              <w:rPr>
                <w:rFonts w:ascii="Times New Roman" w:eastAsia="黑体"/>
              </w:rPr>
              <w:t>4</w:t>
            </w:r>
          </w:p>
        </w:tc>
      </w:tr>
      <w:tr w:rsidR="0092589D" w:rsidTr="007B510C">
        <w:tc>
          <w:tcPr>
            <w:tcW w:w="4672" w:type="dxa"/>
          </w:tcPr>
          <w:p w:rsidR="0092589D" w:rsidRDefault="0092589D" w:rsidP="007B510C">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0</w:t>
            </w:r>
            <w:r>
              <w:rPr>
                <w:rFonts w:ascii="Times New Roman" w:eastAsia="黑体"/>
              </w:rPr>
              <w:t>.001</w:t>
            </w:r>
            <w:r>
              <w:rPr>
                <w:rFonts w:ascii="Times New Roman" w:eastAsia="黑体" w:hint="eastAsia"/>
              </w:rPr>
              <w:t>≤</w:t>
            </w:r>
            <w:r>
              <w:rPr>
                <w:rFonts w:ascii="Times New Roman" w:eastAsia="黑体" w:hint="eastAsia"/>
              </w:rPr>
              <w:t>0</w:t>
            </w:r>
            <w:r>
              <w:rPr>
                <w:rFonts w:ascii="Times New Roman" w:eastAsia="黑体"/>
              </w:rPr>
              <w:t>.01</w:t>
            </w:r>
          </w:p>
        </w:tc>
        <w:tc>
          <w:tcPr>
            <w:tcW w:w="4672" w:type="dxa"/>
          </w:tcPr>
          <w:p w:rsidR="0092589D" w:rsidRDefault="001C0640" w:rsidP="007B510C">
            <w:pPr>
              <w:pStyle w:val="aff5"/>
              <w:ind w:firstLineChars="0" w:firstLine="0"/>
              <w:jc w:val="center"/>
              <w:rPr>
                <w:rFonts w:ascii="Times New Roman" w:eastAsia="黑体"/>
              </w:rPr>
            </w:pPr>
            <w:r>
              <w:rPr>
                <w:rFonts w:ascii="Times New Roman" w:eastAsia="黑体" w:hint="eastAsia"/>
              </w:rPr>
              <w:t>4</w:t>
            </w:r>
            <w:r>
              <w:rPr>
                <w:rFonts w:ascii="Times New Roman" w:eastAsia="黑体"/>
              </w:rPr>
              <w:t>6</w:t>
            </w:r>
          </w:p>
        </w:tc>
      </w:tr>
      <w:tr w:rsidR="0092589D" w:rsidTr="007B510C">
        <w:tc>
          <w:tcPr>
            <w:tcW w:w="4672" w:type="dxa"/>
          </w:tcPr>
          <w:p w:rsidR="0092589D" w:rsidRDefault="0092589D" w:rsidP="007B510C">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0</w:t>
            </w:r>
            <w:r>
              <w:rPr>
                <w:rFonts w:ascii="Times New Roman" w:eastAsia="黑体"/>
              </w:rPr>
              <w:t>.01</w:t>
            </w:r>
            <w:r>
              <w:rPr>
                <w:rFonts w:ascii="Times New Roman" w:eastAsia="黑体" w:hint="eastAsia"/>
              </w:rPr>
              <w:t>≤</w:t>
            </w:r>
            <w:r>
              <w:rPr>
                <w:rFonts w:ascii="Times New Roman" w:eastAsia="黑体" w:hint="eastAsia"/>
              </w:rPr>
              <w:t>0</w:t>
            </w:r>
            <w:r>
              <w:rPr>
                <w:rFonts w:ascii="Times New Roman" w:eastAsia="黑体"/>
              </w:rPr>
              <w:t>.1</w:t>
            </w:r>
          </w:p>
        </w:tc>
        <w:tc>
          <w:tcPr>
            <w:tcW w:w="4672" w:type="dxa"/>
          </w:tcPr>
          <w:p w:rsidR="0092589D" w:rsidRDefault="001C0640" w:rsidP="007B510C">
            <w:pPr>
              <w:pStyle w:val="aff5"/>
              <w:ind w:firstLineChars="0" w:firstLine="0"/>
              <w:jc w:val="center"/>
              <w:rPr>
                <w:rFonts w:ascii="Times New Roman" w:eastAsia="黑体"/>
              </w:rPr>
            </w:pPr>
            <w:r>
              <w:rPr>
                <w:rFonts w:ascii="Times New Roman" w:eastAsia="黑体" w:hint="eastAsia"/>
              </w:rPr>
              <w:t>3</w:t>
            </w:r>
            <w:r>
              <w:rPr>
                <w:rFonts w:ascii="Times New Roman" w:eastAsia="黑体"/>
              </w:rPr>
              <w:t>4</w:t>
            </w:r>
          </w:p>
        </w:tc>
      </w:tr>
      <w:tr w:rsidR="0092589D" w:rsidTr="007B510C">
        <w:tc>
          <w:tcPr>
            <w:tcW w:w="4672" w:type="dxa"/>
          </w:tcPr>
          <w:p w:rsidR="0092589D" w:rsidRDefault="0092589D" w:rsidP="007B510C">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0</w:t>
            </w:r>
            <w:r>
              <w:rPr>
                <w:rFonts w:ascii="Times New Roman" w:eastAsia="黑体"/>
              </w:rPr>
              <w:t>. 1</w:t>
            </w:r>
            <w:r>
              <w:rPr>
                <w:rFonts w:ascii="Times New Roman" w:eastAsia="黑体" w:hint="eastAsia"/>
              </w:rPr>
              <w:t>≤</w:t>
            </w:r>
            <w:r>
              <w:rPr>
                <w:rFonts w:ascii="Times New Roman" w:eastAsia="黑体"/>
              </w:rPr>
              <w:t>1</w:t>
            </w:r>
          </w:p>
        </w:tc>
        <w:tc>
          <w:tcPr>
            <w:tcW w:w="4672" w:type="dxa"/>
          </w:tcPr>
          <w:p w:rsidR="0092589D" w:rsidRDefault="001C0640" w:rsidP="007B510C">
            <w:pPr>
              <w:pStyle w:val="aff5"/>
              <w:ind w:firstLineChars="0" w:firstLine="0"/>
              <w:jc w:val="center"/>
              <w:rPr>
                <w:rFonts w:ascii="Times New Roman" w:eastAsia="黑体"/>
              </w:rPr>
            </w:pPr>
            <w:r>
              <w:rPr>
                <w:rFonts w:ascii="Times New Roman" w:eastAsia="黑体" w:hint="eastAsia"/>
              </w:rPr>
              <w:t>2</w:t>
            </w:r>
            <w:r>
              <w:rPr>
                <w:rFonts w:ascii="Times New Roman" w:eastAsia="黑体"/>
              </w:rPr>
              <w:t>5</w:t>
            </w:r>
          </w:p>
        </w:tc>
      </w:tr>
      <w:tr w:rsidR="0092589D" w:rsidTr="007B510C">
        <w:tc>
          <w:tcPr>
            <w:tcW w:w="4672" w:type="dxa"/>
          </w:tcPr>
          <w:p w:rsidR="0092589D" w:rsidRDefault="0092589D" w:rsidP="007B510C">
            <w:pPr>
              <w:pStyle w:val="aff5"/>
              <w:ind w:firstLineChars="0" w:firstLine="0"/>
              <w:jc w:val="center"/>
              <w:rPr>
                <w:rFonts w:ascii="Times New Roman" w:eastAsia="黑体"/>
              </w:rPr>
            </w:pPr>
            <w:r>
              <w:rPr>
                <w:rFonts w:ascii="Times New Roman" w:eastAsia="黑体" w:hint="eastAsia"/>
              </w:rPr>
              <w:t>＞</w:t>
            </w:r>
            <w:r>
              <w:rPr>
                <w:rFonts w:ascii="Times New Roman" w:eastAsia="黑体" w:hint="eastAsia"/>
              </w:rPr>
              <w:t>1</w:t>
            </w:r>
          </w:p>
        </w:tc>
        <w:tc>
          <w:tcPr>
            <w:tcW w:w="4672" w:type="dxa"/>
          </w:tcPr>
          <w:p w:rsidR="0092589D" w:rsidRDefault="001C0640" w:rsidP="007B510C">
            <w:pPr>
              <w:pStyle w:val="aff5"/>
              <w:ind w:firstLineChars="0" w:firstLine="0"/>
              <w:jc w:val="center"/>
              <w:rPr>
                <w:rFonts w:ascii="Times New Roman" w:eastAsia="黑体"/>
              </w:rPr>
            </w:pPr>
            <w:r>
              <w:rPr>
                <w:rFonts w:ascii="Times New Roman" w:eastAsia="黑体" w:hint="eastAsia"/>
              </w:rPr>
              <w:t>1</w:t>
            </w:r>
            <w:r>
              <w:rPr>
                <w:rFonts w:ascii="Times New Roman" w:eastAsia="黑体"/>
              </w:rPr>
              <w:t>9</w:t>
            </w:r>
          </w:p>
        </w:tc>
      </w:tr>
    </w:tbl>
    <w:p w:rsidR="00E96CE4" w:rsidRPr="00E96CE4" w:rsidRDefault="00E96CE4" w:rsidP="001A3A9A">
      <w:pPr>
        <w:pStyle w:val="aff5"/>
        <w:jc w:val="center"/>
        <w:rPr>
          <w:rFonts w:ascii="Times New Roman" w:eastAsia="黑体"/>
        </w:rPr>
      </w:pPr>
    </w:p>
    <w:p w:rsidR="00347283" w:rsidRPr="00CC7A8A" w:rsidRDefault="00347283" w:rsidP="00347283">
      <w:pPr>
        <w:pStyle w:val="affffff4"/>
        <w:framePr w:wrap="around"/>
      </w:pPr>
      <w:r w:rsidRPr="00CC7A8A">
        <w:t>_________________________________</w:t>
      </w:r>
    </w:p>
    <w:sectPr w:rsidR="00347283" w:rsidRPr="00CC7A8A" w:rsidSect="00395F5E">
      <w:headerReference w:type="default" r:id="rId16"/>
      <w:footerReference w:type="default" r:id="rId17"/>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8EB" w:rsidRDefault="00B028EB">
      <w:r>
        <w:separator/>
      </w:r>
    </w:p>
  </w:endnote>
  <w:endnote w:type="continuationSeparator" w:id="1">
    <w:p w:rsidR="00B028EB" w:rsidRDefault="00B028E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6C" w:rsidRDefault="00265AC2" w:rsidP="00347283">
    <w:pPr>
      <w:pStyle w:val="aff6"/>
    </w:pPr>
    <w:r>
      <w:fldChar w:fldCharType="begin"/>
    </w:r>
    <w:r w:rsidR="00CF546C">
      <w:instrText xml:space="preserve"> PAGE  \* MERGEFORMAT </w:instrText>
    </w:r>
    <w:r>
      <w:fldChar w:fldCharType="separate"/>
    </w:r>
    <w:r w:rsidR="009032DA">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8EB" w:rsidRDefault="00B028EB">
      <w:r>
        <w:separator/>
      </w:r>
    </w:p>
  </w:footnote>
  <w:footnote w:type="continuationSeparator" w:id="1">
    <w:p w:rsidR="00B028EB" w:rsidRDefault="00B02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5E" w:rsidRDefault="00395F5E" w:rsidP="00395F5E">
    <w:pPr>
      <w:pStyle w:val="aff7"/>
    </w:pPr>
    <w:r>
      <w:t>T/</w:t>
    </w:r>
    <w:r>
      <w:rPr>
        <w:rFonts w:hint="eastAsia"/>
      </w:rPr>
      <w:t>Z</w:t>
    </w:r>
    <w:r>
      <w:t>ACA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6C" w:rsidRDefault="00CF546C" w:rsidP="00395F5E">
    <w:pPr>
      <w:pStyle w:val="aff7"/>
      <w:jc w:val="left"/>
    </w:pPr>
    <w:r>
      <w:t>T/</w:t>
    </w:r>
    <w:r>
      <w:rPr>
        <w:rFonts w:hint="eastAsia"/>
      </w:rPr>
      <w:t>Z</w:t>
    </w:r>
    <w:r>
      <w:t>ACA 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32BE3086"/>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7CAE930C"/>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983844"/>
    <w:multiLevelType w:val="multilevel"/>
    <w:tmpl w:val="E54AD500"/>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0DDE2B46"/>
    <w:multiLevelType w:val="multilevel"/>
    <w:tmpl w:val="6978C30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8C56ED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6">
    <w:nsid w:val="1DBF583A"/>
    <w:multiLevelType w:val="multilevel"/>
    <w:tmpl w:val="F8D0F384"/>
    <w:lvl w:ilvl="0">
      <w:start w:val="1"/>
      <w:numFmt w:val="decimal"/>
      <w:lvlRestart w:val="0"/>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nsid w:val="1FC91163"/>
    <w:multiLevelType w:val="multilevel"/>
    <w:tmpl w:val="855EE140"/>
    <w:lvl w:ilvl="0">
      <w:start w:val="1"/>
      <w:numFmt w:val="decimal"/>
      <w:pStyle w:val="a5"/>
      <w:suff w:val="nothing"/>
      <w:lvlText w:val="%1　"/>
      <w:lvlJc w:val="left"/>
      <w:pPr>
        <w:ind w:left="0"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22827D5B"/>
    <w:multiLevelType w:val="multilevel"/>
    <w:tmpl w:val="BA6681E2"/>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nsid w:val="23801697"/>
    <w:multiLevelType w:val="hybridMultilevel"/>
    <w:tmpl w:val="B832ECD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1">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13C12A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3">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3C42026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5">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6">
    <w:nsid w:val="3FDB69D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17">
    <w:nsid w:val="424D396C"/>
    <w:multiLevelType w:val="hybridMultilevel"/>
    <w:tmpl w:val="5F1ABDF4"/>
    <w:lvl w:ilvl="0" w:tplc="D0A28F3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4C50F90"/>
    <w:multiLevelType w:val="multilevel"/>
    <w:tmpl w:val="ED0C9B78"/>
    <w:lvl w:ilvl="0">
      <w:start w:val="1"/>
      <w:numFmt w:val="lowerLetter"/>
      <w:pStyle w:val="af1"/>
      <w:lvlText w:val="%1)"/>
      <w:lvlJc w:val="left"/>
      <w:pPr>
        <w:tabs>
          <w:tab w:val="num" w:pos="840"/>
        </w:tabs>
        <w:ind w:left="839" w:hanging="419"/>
      </w:pPr>
      <w:rPr>
        <w:rFonts w:ascii="宋体" w:eastAsia="宋体"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4A4030B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0">
    <w:nsid w:val="4B733A5F"/>
    <w:multiLevelType w:val="multilevel"/>
    <w:tmpl w:val="36B40DB4"/>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nsid w:val="4E781EC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3">
    <w:nsid w:val="557C2AF5"/>
    <w:multiLevelType w:val="multilevel"/>
    <w:tmpl w:val="19B490C4"/>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5">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26">
    <w:nsid w:val="5EA4122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7">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8">
    <w:nsid w:val="61A834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29">
    <w:nsid w:val="646260FA"/>
    <w:multiLevelType w:val="multilevel"/>
    <w:tmpl w:val="C9A8C35E"/>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57D3FBC"/>
    <w:multiLevelType w:val="multilevel"/>
    <w:tmpl w:val="95FA0F16"/>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color="000000"/>
        <w:effect w:val="none"/>
        <w:bdr w:val="none" w:sz="0" w:space="0" w:color="000000"/>
        <w:shd w:val="clear" w:color="000000" w:fill="000000"/>
        <w:vertAlign w:val="baseline"/>
        <w:em w:val="none"/>
        <w:lang/>
        <w:specVanish w:val="0"/>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6C07CD"/>
    <w:multiLevelType w:val="multilevel"/>
    <w:tmpl w:val="7A408B34"/>
    <w:lvl w:ilvl="0">
      <w:start w:val="1"/>
      <w:numFmt w:val="lowerLetter"/>
      <w:pStyle w:val="afe"/>
      <w:lvlText w:val="%1)"/>
      <w:lvlJc w:val="left"/>
      <w:pPr>
        <w:tabs>
          <w:tab w:val="num" w:pos="839"/>
        </w:tabs>
        <w:ind w:left="839" w:hanging="419"/>
      </w:pPr>
      <w:rPr>
        <w:rFonts w:ascii="宋体" w:eastAsia="宋体" w:hint="eastAsia"/>
        <w:b w:val="0"/>
        <w:i w:val="0"/>
        <w:sz w:val="21"/>
      </w:rPr>
    </w:lvl>
    <w:lvl w:ilvl="1">
      <w:start w:val="1"/>
      <w:numFmt w:val="decimal"/>
      <w:pStyle w:val="a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3">
    <w:nsid w:val="6DBF04F4"/>
    <w:multiLevelType w:val="multilevel"/>
    <w:tmpl w:val="2F3A49C2"/>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nsid w:val="749E19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796"/>
        </w:tabs>
        <w:ind w:left="1984" w:hanging="708"/>
      </w:pPr>
    </w:lvl>
    <w:lvl w:ilvl="4">
      <w:start w:val="1"/>
      <w:numFmt w:val="decimal"/>
      <w:lvlText w:val="%1.%2.%3.%4.%5"/>
      <w:lvlJc w:val="left"/>
      <w:pPr>
        <w:tabs>
          <w:tab w:val="num" w:pos="4941"/>
        </w:tabs>
        <w:ind w:left="2551" w:hanging="850"/>
      </w:pPr>
    </w:lvl>
    <w:lvl w:ilvl="5">
      <w:start w:val="1"/>
      <w:numFmt w:val="decimal"/>
      <w:lvlText w:val="%1.%2.%3.%4.%5.%6"/>
      <w:lvlJc w:val="left"/>
      <w:pPr>
        <w:tabs>
          <w:tab w:val="num" w:pos="6086"/>
        </w:tabs>
        <w:ind w:left="3260" w:hanging="1134"/>
      </w:pPr>
    </w:lvl>
    <w:lvl w:ilvl="6">
      <w:start w:val="1"/>
      <w:numFmt w:val="decimal"/>
      <w:lvlText w:val="%1.%2.%3.%4.%5.%6.%7"/>
      <w:lvlJc w:val="left"/>
      <w:pPr>
        <w:tabs>
          <w:tab w:val="num" w:pos="7231"/>
        </w:tabs>
        <w:ind w:left="3827" w:hanging="1276"/>
      </w:pPr>
    </w:lvl>
    <w:lvl w:ilvl="7">
      <w:start w:val="1"/>
      <w:numFmt w:val="decimal"/>
      <w:lvlText w:val="%1.%2.%3.%4.%5.%6.%7.%8"/>
      <w:lvlJc w:val="left"/>
      <w:pPr>
        <w:tabs>
          <w:tab w:val="num" w:pos="8376"/>
        </w:tabs>
        <w:ind w:left="4394" w:hanging="1418"/>
      </w:pPr>
    </w:lvl>
    <w:lvl w:ilvl="8">
      <w:start w:val="1"/>
      <w:numFmt w:val="decimal"/>
      <w:lvlText w:val="%1.%2.%3.%4.%5.%6.%7.%8.%9"/>
      <w:lvlJc w:val="left"/>
      <w:pPr>
        <w:tabs>
          <w:tab w:val="num" w:pos="9522"/>
        </w:tabs>
        <w:ind w:left="5102" w:hanging="1700"/>
      </w:pPr>
    </w:lvl>
  </w:abstractNum>
  <w:abstractNum w:abstractNumId="36">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33"/>
  </w:num>
  <w:num w:numId="3">
    <w:abstractNumId w:val="0"/>
  </w:num>
  <w:num w:numId="4">
    <w:abstractNumId w:val="11"/>
  </w:num>
  <w:num w:numId="5">
    <w:abstractNumId w:val="6"/>
  </w:num>
  <w:num w:numId="6">
    <w:abstractNumId w:val="20"/>
  </w:num>
  <w:num w:numId="7">
    <w:abstractNumId w:val="27"/>
  </w:num>
  <w:num w:numId="8">
    <w:abstractNumId w:val="10"/>
  </w:num>
  <w:num w:numId="9">
    <w:abstractNumId w:val="30"/>
  </w:num>
  <w:num w:numId="10">
    <w:abstractNumId w:val="32"/>
  </w:num>
  <w:num w:numId="11">
    <w:abstractNumId w:val="1"/>
  </w:num>
  <w:num w:numId="12">
    <w:abstractNumId w:val="15"/>
  </w:num>
  <w:num w:numId="13">
    <w:abstractNumId w:val="4"/>
  </w:num>
  <w:num w:numId="14">
    <w:abstractNumId w:val="31"/>
  </w:num>
  <w:num w:numId="15">
    <w:abstractNumId w:val="29"/>
  </w:num>
  <w:num w:numId="16">
    <w:abstractNumId w:val="23"/>
  </w:num>
  <w:num w:numId="17">
    <w:abstractNumId w:val="18"/>
  </w:num>
  <w:num w:numId="18">
    <w:abstractNumId w:val="22"/>
  </w:num>
  <w:num w:numId="19">
    <w:abstractNumId w:val="13"/>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7"/>
  </w:num>
  <w:num w:numId="32">
    <w:abstractNumId w:val="36"/>
  </w:num>
  <w:num w:numId="33">
    <w:abstractNumId w:val="25"/>
  </w:num>
  <w:num w:numId="34">
    <w:abstractNumId w:val="34"/>
  </w:num>
  <w:num w:numId="35">
    <w:abstractNumId w:val="35"/>
  </w:num>
  <w:num w:numId="36">
    <w:abstractNumId w:val="19"/>
  </w:num>
  <w:num w:numId="37">
    <w:abstractNumId w:val="26"/>
  </w:num>
  <w:num w:numId="38">
    <w:abstractNumId w:val="12"/>
  </w:num>
  <w:num w:numId="39">
    <w:abstractNumId w:val="21"/>
  </w:num>
  <w:num w:numId="40">
    <w:abstractNumId w:val="5"/>
  </w:num>
  <w:num w:numId="41">
    <w:abstractNumId w:val="16"/>
  </w:num>
  <w:num w:numId="42">
    <w:abstractNumId w:val="28"/>
  </w:num>
  <w:num w:numId="43">
    <w:abstractNumId w:val="14"/>
  </w:num>
  <w:num w:numId="44">
    <w:abstractNumId w:val="8"/>
  </w:num>
  <w:num w:numId="45">
    <w:abstractNumId w:val="3"/>
  </w:num>
  <w:num w:numId="46">
    <w:abstractNumId w:val="7"/>
  </w:num>
  <w:num w:numId="47">
    <w:abstractNumId w:val="7"/>
  </w:num>
  <w:num w:numId="48">
    <w:abstractNumId w:val="9"/>
  </w:num>
  <w:num w:numId="49">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0480"/>
    <w:rsid w:val="0000185F"/>
    <w:rsid w:val="00002216"/>
    <w:rsid w:val="0000586F"/>
    <w:rsid w:val="00013D86"/>
    <w:rsid w:val="00013E02"/>
    <w:rsid w:val="000151D0"/>
    <w:rsid w:val="000162FD"/>
    <w:rsid w:val="0002012D"/>
    <w:rsid w:val="0002143C"/>
    <w:rsid w:val="00023449"/>
    <w:rsid w:val="000257C7"/>
    <w:rsid w:val="00025A65"/>
    <w:rsid w:val="00026C31"/>
    <w:rsid w:val="00027280"/>
    <w:rsid w:val="000320A7"/>
    <w:rsid w:val="00034867"/>
    <w:rsid w:val="00035925"/>
    <w:rsid w:val="0004038A"/>
    <w:rsid w:val="00041097"/>
    <w:rsid w:val="0004729B"/>
    <w:rsid w:val="00052348"/>
    <w:rsid w:val="00053FF9"/>
    <w:rsid w:val="00056591"/>
    <w:rsid w:val="000565DA"/>
    <w:rsid w:val="00056D75"/>
    <w:rsid w:val="00061F15"/>
    <w:rsid w:val="00067276"/>
    <w:rsid w:val="00067CDF"/>
    <w:rsid w:val="00072C50"/>
    <w:rsid w:val="00074FBE"/>
    <w:rsid w:val="00081514"/>
    <w:rsid w:val="000836C2"/>
    <w:rsid w:val="00083891"/>
    <w:rsid w:val="00083A09"/>
    <w:rsid w:val="00087D9F"/>
    <w:rsid w:val="0009005E"/>
    <w:rsid w:val="00092857"/>
    <w:rsid w:val="000960A4"/>
    <w:rsid w:val="000A19BC"/>
    <w:rsid w:val="000A20A9"/>
    <w:rsid w:val="000A48B1"/>
    <w:rsid w:val="000B08E4"/>
    <w:rsid w:val="000B2879"/>
    <w:rsid w:val="000B3143"/>
    <w:rsid w:val="000B40CB"/>
    <w:rsid w:val="000B6986"/>
    <w:rsid w:val="000C13B4"/>
    <w:rsid w:val="000C3140"/>
    <w:rsid w:val="000C6B05"/>
    <w:rsid w:val="000C6DD6"/>
    <w:rsid w:val="000C6EBF"/>
    <w:rsid w:val="000C73D4"/>
    <w:rsid w:val="000C7A55"/>
    <w:rsid w:val="000D2CF3"/>
    <w:rsid w:val="000D3D4C"/>
    <w:rsid w:val="000D4F51"/>
    <w:rsid w:val="000D718B"/>
    <w:rsid w:val="000D760C"/>
    <w:rsid w:val="000D7FC3"/>
    <w:rsid w:val="000E0C46"/>
    <w:rsid w:val="000F030C"/>
    <w:rsid w:val="000F129C"/>
    <w:rsid w:val="000F35CF"/>
    <w:rsid w:val="000F45E5"/>
    <w:rsid w:val="001056DE"/>
    <w:rsid w:val="001124C0"/>
    <w:rsid w:val="00124838"/>
    <w:rsid w:val="00125133"/>
    <w:rsid w:val="00127313"/>
    <w:rsid w:val="0013175F"/>
    <w:rsid w:val="00131FD8"/>
    <w:rsid w:val="0013552E"/>
    <w:rsid w:val="00135F33"/>
    <w:rsid w:val="00147D22"/>
    <w:rsid w:val="00150739"/>
    <w:rsid w:val="001512B4"/>
    <w:rsid w:val="00152DAA"/>
    <w:rsid w:val="00155CDA"/>
    <w:rsid w:val="001608B6"/>
    <w:rsid w:val="00160D2D"/>
    <w:rsid w:val="001620A5"/>
    <w:rsid w:val="00164E53"/>
    <w:rsid w:val="0016699D"/>
    <w:rsid w:val="00175159"/>
    <w:rsid w:val="00176208"/>
    <w:rsid w:val="001808B1"/>
    <w:rsid w:val="0018211B"/>
    <w:rsid w:val="00183A6C"/>
    <w:rsid w:val="001840D3"/>
    <w:rsid w:val="001900F8"/>
    <w:rsid w:val="00190ADD"/>
    <w:rsid w:val="00191258"/>
    <w:rsid w:val="00192680"/>
    <w:rsid w:val="00193037"/>
    <w:rsid w:val="00193A2C"/>
    <w:rsid w:val="001A288E"/>
    <w:rsid w:val="001A32D0"/>
    <w:rsid w:val="001A3A9A"/>
    <w:rsid w:val="001A4FAF"/>
    <w:rsid w:val="001B35A6"/>
    <w:rsid w:val="001B422B"/>
    <w:rsid w:val="001B4649"/>
    <w:rsid w:val="001B6DC2"/>
    <w:rsid w:val="001C0640"/>
    <w:rsid w:val="001C149C"/>
    <w:rsid w:val="001C21AC"/>
    <w:rsid w:val="001C47BA"/>
    <w:rsid w:val="001C59EA"/>
    <w:rsid w:val="001D1A59"/>
    <w:rsid w:val="001D2D3E"/>
    <w:rsid w:val="001D406C"/>
    <w:rsid w:val="001D41EE"/>
    <w:rsid w:val="001E0380"/>
    <w:rsid w:val="001E13B1"/>
    <w:rsid w:val="001F3A19"/>
    <w:rsid w:val="001F60C1"/>
    <w:rsid w:val="00202744"/>
    <w:rsid w:val="00202AAB"/>
    <w:rsid w:val="002031F5"/>
    <w:rsid w:val="00204309"/>
    <w:rsid w:val="00207360"/>
    <w:rsid w:val="002104E2"/>
    <w:rsid w:val="00211701"/>
    <w:rsid w:val="00213759"/>
    <w:rsid w:val="00223FBB"/>
    <w:rsid w:val="002246BF"/>
    <w:rsid w:val="00226B09"/>
    <w:rsid w:val="00227FB2"/>
    <w:rsid w:val="00234467"/>
    <w:rsid w:val="00234B67"/>
    <w:rsid w:val="00237D8D"/>
    <w:rsid w:val="002419C4"/>
    <w:rsid w:val="00241DA2"/>
    <w:rsid w:val="00246555"/>
    <w:rsid w:val="00247FEE"/>
    <w:rsid w:val="002500C1"/>
    <w:rsid w:val="00250E7D"/>
    <w:rsid w:val="002525D4"/>
    <w:rsid w:val="002526C7"/>
    <w:rsid w:val="002565D5"/>
    <w:rsid w:val="002567F5"/>
    <w:rsid w:val="002622C0"/>
    <w:rsid w:val="00262A18"/>
    <w:rsid w:val="00265AC2"/>
    <w:rsid w:val="002778AE"/>
    <w:rsid w:val="00277CCD"/>
    <w:rsid w:val="002821C9"/>
    <w:rsid w:val="0028269A"/>
    <w:rsid w:val="00283590"/>
    <w:rsid w:val="00285C86"/>
    <w:rsid w:val="00286973"/>
    <w:rsid w:val="00290619"/>
    <w:rsid w:val="00290920"/>
    <w:rsid w:val="0029278F"/>
    <w:rsid w:val="00294709"/>
    <w:rsid w:val="00294E70"/>
    <w:rsid w:val="0029531B"/>
    <w:rsid w:val="00295876"/>
    <w:rsid w:val="002A1924"/>
    <w:rsid w:val="002A7420"/>
    <w:rsid w:val="002B0F12"/>
    <w:rsid w:val="002B1076"/>
    <w:rsid w:val="002B1308"/>
    <w:rsid w:val="002B4554"/>
    <w:rsid w:val="002C6F4D"/>
    <w:rsid w:val="002C7148"/>
    <w:rsid w:val="002C72D8"/>
    <w:rsid w:val="002C7B20"/>
    <w:rsid w:val="002D01D1"/>
    <w:rsid w:val="002D0A7B"/>
    <w:rsid w:val="002D11FA"/>
    <w:rsid w:val="002E0DDF"/>
    <w:rsid w:val="002E2906"/>
    <w:rsid w:val="002E2939"/>
    <w:rsid w:val="002E363B"/>
    <w:rsid w:val="002E5635"/>
    <w:rsid w:val="002E64C3"/>
    <w:rsid w:val="002E6A2C"/>
    <w:rsid w:val="002E7A3E"/>
    <w:rsid w:val="002F1172"/>
    <w:rsid w:val="002F1D8C"/>
    <w:rsid w:val="002F21DA"/>
    <w:rsid w:val="002F2A24"/>
    <w:rsid w:val="003007DD"/>
    <w:rsid w:val="00301EE4"/>
    <w:rsid w:val="00301F39"/>
    <w:rsid w:val="003021A1"/>
    <w:rsid w:val="003047B6"/>
    <w:rsid w:val="003053E0"/>
    <w:rsid w:val="00311BA0"/>
    <w:rsid w:val="00316211"/>
    <w:rsid w:val="00323E07"/>
    <w:rsid w:val="00325926"/>
    <w:rsid w:val="00326F50"/>
    <w:rsid w:val="00327A8A"/>
    <w:rsid w:val="00336610"/>
    <w:rsid w:val="00337B1C"/>
    <w:rsid w:val="003438D5"/>
    <w:rsid w:val="00343F73"/>
    <w:rsid w:val="00345060"/>
    <w:rsid w:val="00346CE6"/>
    <w:rsid w:val="00347164"/>
    <w:rsid w:val="00347283"/>
    <w:rsid w:val="00347D6F"/>
    <w:rsid w:val="003509F9"/>
    <w:rsid w:val="0035323B"/>
    <w:rsid w:val="003546A2"/>
    <w:rsid w:val="003567B6"/>
    <w:rsid w:val="003609D2"/>
    <w:rsid w:val="00360F58"/>
    <w:rsid w:val="00363F22"/>
    <w:rsid w:val="00367F9E"/>
    <w:rsid w:val="003742A8"/>
    <w:rsid w:val="00375564"/>
    <w:rsid w:val="00375F77"/>
    <w:rsid w:val="00376644"/>
    <w:rsid w:val="003772C9"/>
    <w:rsid w:val="00383191"/>
    <w:rsid w:val="00386DED"/>
    <w:rsid w:val="00387602"/>
    <w:rsid w:val="003903F9"/>
    <w:rsid w:val="003912E7"/>
    <w:rsid w:val="00393947"/>
    <w:rsid w:val="00395F5E"/>
    <w:rsid w:val="0039733F"/>
    <w:rsid w:val="003973DB"/>
    <w:rsid w:val="003A2275"/>
    <w:rsid w:val="003A6A4F"/>
    <w:rsid w:val="003A7088"/>
    <w:rsid w:val="003B00DF"/>
    <w:rsid w:val="003B1275"/>
    <w:rsid w:val="003B1778"/>
    <w:rsid w:val="003B2BFB"/>
    <w:rsid w:val="003B2C23"/>
    <w:rsid w:val="003B431A"/>
    <w:rsid w:val="003B4716"/>
    <w:rsid w:val="003B7E5E"/>
    <w:rsid w:val="003C07F4"/>
    <w:rsid w:val="003C11CB"/>
    <w:rsid w:val="003C3003"/>
    <w:rsid w:val="003C75F3"/>
    <w:rsid w:val="003C78A3"/>
    <w:rsid w:val="003D2D84"/>
    <w:rsid w:val="003D3980"/>
    <w:rsid w:val="003D7D55"/>
    <w:rsid w:val="003E1867"/>
    <w:rsid w:val="003E39C9"/>
    <w:rsid w:val="003E4A9B"/>
    <w:rsid w:val="003E4C5B"/>
    <w:rsid w:val="003E5729"/>
    <w:rsid w:val="003E6706"/>
    <w:rsid w:val="003F4B80"/>
    <w:rsid w:val="003F4EE0"/>
    <w:rsid w:val="00400DF3"/>
    <w:rsid w:val="00402153"/>
    <w:rsid w:val="00402FC1"/>
    <w:rsid w:val="00417B0D"/>
    <w:rsid w:val="00417DCE"/>
    <w:rsid w:val="00425082"/>
    <w:rsid w:val="00431517"/>
    <w:rsid w:val="00431DEB"/>
    <w:rsid w:val="00436402"/>
    <w:rsid w:val="00443173"/>
    <w:rsid w:val="00446225"/>
    <w:rsid w:val="00446B29"/>
    <w:rsid w:val="0044794D"/>
    <w:rsid w:val="0045259C"/>
    <w:rsid w:val="00453F9A"/>
    <w:rsid w:val="00462195"/>
    <w:rsid w:val="004627EA"/>
    <w:rsid w:val="00466437"/>
    <w:rsid w:val="00471E91"/>
    <w:rsid w:val="00474675"/>
    <w:rsid w:val="0047470C"/>
    <w:rsid w:val="00474DDF"/>
    <w:rsid w:val="004A2404"/>
    <w:rsid w:val="004A2CB6"/>
    <w:rsid w:val="004A35F9"/>
    <w:rsid w:val="004A36F8"/>
    <w:rsid w:val="004A7694"/>
    <w:rsid w:val="004B24C1"/>
    <w:rsid w:val="004B4626"/>
    <w:rsid w:val="004B4C1F"/>
    <w:rsid w:val="004C0236"/>
    <w:rsid w:val="004C292F"/>
    <w:rsid w:val="004C2E01"/>
    <w:rsid w:val="004D280C"/>
    <w:rsid w:val="004D4F79"/>
    <w:rsid w:val="004E34DA"/>
    <w:rsid w:val="00501A57"/>
    <w:rsid w:val="005032A5"/>
    <w:rsid w:val="00510280"/>
    <w:rsid w:val="005111F7"/>
    <w:rsid w:val="00513D73"/>
    <w:rsid w:val="00514A43"/>
    <w:rsid w:val="005161EB"/>
    <w:rsid w:val="005174E5"/>
    <w:rsid w:val="00522393"/>
    <w:rsid w:val="00522620"/>
    <w:rsid w:val="00525656"/>
    <w:rsid w:val="00527559"/>
    <w:rsid w:val="00534C02"/>
    <w:rsid w:val="0054264B"/>
    <w:rsid w:val="00542A63"/>
    <w:rsid w:val="00543786"/>
    <w:rsid w:val="00544B6E"/>
    <w:rsid w:val="00550A49"/>
    <w:rsid w:val="00551967"/>
    <w:rsid w:val="005527F2"/>
    <w:rsid w:val="005533D7"/>
    <w:rsid w:val="00556724"/>
    <w:rsid w:val="005568DD"/>
    <w:rsid w:val="005576BE"/>
    <w:rsid w:val="005669E0"/>
    <w:rsid w:val="00566F7F"/>
    <w:rsid w:val="005703DE"/>
    <w:rsid w:val="00573176"/>
    <w:rsid w:val="00573D52"/>
    <w:rsid w:val="0058464E"/>
    <w:rsid w:val="00584B21"/>
    <w:rsid w:val="00590A4B"/>
    <w:rsid w:val="00593B48"/>
    <w:rsid w:val="005A01CB"/>
    <w:rsid w:val="005A23F1"/>
    <w:rsid w:val="005A4CB0"/>
    <w:rsid w:val="005A58FF"/>
    <w:rsid w:val="005A5EAF"/>
    <w:rsid w:val="005A604A"/>
    <w:rsid w:val="005A64C0"/>
    <w:rsid w:val="005A67F0"/>
    <w:rsid w:val="005B2FAE"/>
    <w:rsid w:val="005B3C11"/>
    <w:rsid w:val="005C03E5"/>
    <w:rsid w:val="005C0CAB"/>
    <w:rsid w:val="005C12D6"/>
    <w:rsid w:val="005C1C28"/>
    <w:rsid w:val="005C6DB5"/>
    <w:rsid w:val="005C73A3"/>
    <w:rsid w:val="005D60DC"/>
    <w:rsid w:val="005D7669"/>
    <w:rsid w:val="005E19E7"/>
    <w:rsid w:val="005E406E"/>
    <w:rsid w:val="005F0D35"/>
    <w:rsid w:val="005F24C6"/>
    <w:rsid w:val="005F3916"/>
    <w:rsid w:val="00604EA0"/>
    <w:rsid w:val="0060663B"/>
    <w:rsid w:val="006068D7"/>
    <w:rsid w:val="00613D3A"/>
    <w:rsid w:val="006154C9"/>
    <w:rsid w:val="00615EFB"/>
    <w:rsid w:val="0061716C"/>
    <w:rsid w:val="0062002F"/>
    <w:rsid w:val="006238B0"/>
    <w:rsid w:val="00623AFC"/>
    <w:rsid w:val="006243A1"/>
    <w:rsid w:val="00626079"/>
    <w:rsid w:val="00632E56"/>
    <w:rsid w:val="00635CBA"/>
    <w:rsid w:val="0064338B"/>
    <w:rsid w:val="00645C50"/>
    <w:rsid w:val="00646542"/>
    <w:rsid w:val="006504F4"/>
    <w:rsid w:val="00650CAE"/>
    <w:rsid w:val="0065498F"/>
    <w:rsid w:val="00654BC9"/>
    <w:rsid w:val="006552FD"/>
    <w:rsid w:val="00663AF3"/>
    <w:rsid w:val="006642E2"/>
    <w:rsid w:val="00664E68"/>
    <w:rsid w:val="00666B6C"/>
    <w:rsid w:val="00670AB7"/>
    <w:rsid w:val="00672EA4"/>
    <w:rsid w:val="006769B7"/>
    <w:rsid w:val="00680304"/>
    <w:rsid w:val="00682682"/>
    <w:rsid w:val="00682702"/>
    <w:rsid w:val="00682CAE"/>
    <w:rsid w:val="006918BF"/>
    <w:rsid w:val="00691911"/>
    <w:rsid w:val="00692368"/>
    <w:rsid w:val="006A2EBC"/>
    <w:rsid w:val="006A3E7A"/>
    <w:rsid w:val="006A5EA0"/>
    <w:rsid w:val="006A68B7"/>
    <w:rsid w:val="006A783B"/>
    <w:rsid w:val="006A7B33"/>
    <w:rsid w:val="006B4E13"/>
    <w:rsid w:val="006B75DD"/>
    <w:rsid w:val="006B796E"/>
    <w:rsid w:val="006C3B11"/>
    <w:rsid w:val="006C4CBB"/>
    <w:rsid w:val="006C50B9"/>
    <w:rsid w:val="006C67E0"/>
    <w:rsid w:val="006C77FF"/>
    <w:rsid w:val="006C7969"/>
    <w:rsid w:val="006C7ABA"/>
    <w:rsid w:val="006D0D60"/>
    <w:rsid w:val="006D1122"/>
    <w:rsid w:val="006D3C00"/>
    <w:rsid w:val="006D4F4C"/>
    <w:rsid w:val="006D6BAE"/>
    <w:rsid w:val="006D6CF4"/>
    <w:rsid w:val="006E3675"/>
    <w:rsid w:val="006E4A7F"/>
    <w:rsid w:val="006F6C1D"/>
    <w:rsid w:val="00704DF6"/>
    <w:rsid w:val="00704E0F"/>
    <w:rsid w:val="0070651C"/>
    <w:rsid w:val="00711196"/>
    <w:rsid w:val="007132A3"/>
    <w:rsid w:val="00716421"/>
    <w:rsid w:val="00717141"/>
    <w:rsid w:val="00717154"/>
    <w:rsid w:val="007200EA"/>
    <w:rsid w:val="007205A4"/>
    <w:rsid w:val="00720960"/>
    <w:rsid w:val="00724EFB"/>
    <w:rsid w:val="00727DD3"/>
    <w:rsid w:val="00731E6A"/>
    <w:rsid w:val="007335A3"/>
    <w:rsid w:val="00735A25"/>
    <w:rsid w:val="00736A75"/>
    <w:rsid w:val="00736CB2"/>
    <w:rsid w:val="00740BF0"/>
    <w:rsid w:val="007419C3"/>
    <w:rsid w:val="00743CFB"/>
    <w:rsid w:val="00744F22"/>
    <w:rsid w:val="007467A7"/>
    <w:rsid w:val="007469DD"/>
    <w:rsid w:val="0074741B"/>
    <w:rsid w:val="0074759E"/>
    <w:rsid w:val="007478EA"/>
    <w:rsid w:val="0075415C"/>
    <w:rsid w:val="00761F8E"/>
    <w:rsid w:val="007621EE"/>
    <w:rsid w:val="00763502"/>
    <w:rsid w:val="00785521"/>
    <w:rsid w:val="00790B70"/>
    <w:rsid w:val="007913AB"/>
    <w:rsid w:val="007914F7"/>
    <w:rsid w:val="007A0D29"/>
    <w:rsid w:val="007A1A8C"/>
    <w:rsid w:val="007A2CC8"/>
    <w:rsid w:val="007A6956"/>
    <w:rsid w:val="007B1625"/>
    <w:rsid w:val="007B2CC9"/>
    <w:rsid w:val="007B706E"/>
    <w:rsid w:val="007B71EB"/>
    <w:rsid w:val="007C5880"/>
    <w:rsid w:val="007C6205"/>
    <w:rsid w:val="007C686A"/>
    <w:rsid w:val="007C728E"/>
    <w:rsid w:val="007D0D6A"/>
    <w:rsid w:val="007D11E3"/>
    <w:rsid w:val="007D2C53"/>
    <w:rsid w:val="007D3034"/>
    <w:rsid w:val="007D3D60"/>
    <w:rsid w:val="007D3E13"/>
    <w:rsid w:val="007E1980"/>
    <w:rsid w:val="007E31E3"/>
    <w:rsid w:val="007E4B76"/>
    <w:rsid w:val="007E5EA8"/>
    <w:rsid w:val="007F0CF1"/>
    <w:rsid w:val="007F12A5"/>
    <w:rsid w:val="007F4CF1"/>
    <w:rsid w:val="007F560A"/>
    <w:rsid w:val="007F758D"/>
    <w:rsid w:val="007F7D52"/>
    <w:rsid w:val="008006FB"/>
    <w:rsid w:val="00804DDC"/>
    <w:rsid w:val="008061E3"/>
    <w:rsid w:val="0080654C"/>
    <w:rsid w:val="008071C6"/>
    <w:rsid w:val="008157CA"/>
    <w:rsid w:val="00817A00"/>
    <w:rsid w:val="00821ED0"/>
    <w:rsid w:val="00823725"/>
    <w:rsid w:val="00826318"/>
    <w:rsid w:val="00830F08"/>
    <w:rsid w:val="0083390C"/>
    <w:rsid w:val="00835DB3"/>
    <w:rsid w:val="0083617B"/>
    <w:rsid w:val="008371BD"/>
    <w:rsid w:val="00840011"/>
    <w:rsid w:val="008504A8"/>
    <w:rsid w:val="0085282E"/>
    <w:rsid w:val="00852ADD"/>
    <w:rsid w:val="008541E0"/>
    <w:rsid w:val="0085422E"/>
    <w:rsid w:val="00857E61"/>
    <w:rsid w:val="0087198C"/>
    <w:rsid w:val="00872C1F"/>
    <w:rsid w:val="0087388E"/>
    <w:rsid w:val="00873B42"/>
    <w:rsid w:val="00881654"/>
    <w:rsid w:val="00883D8C"/>
    <w:rsid w:val="00884A52"/>
    <w:rsid w:val="008856D8"/>
    <w:rsid w:val="00885C75"/>
    <w:rsid w:val="00892E82"/>
    <w:rsid w:val="00895F34"/>
    <w:rsid w:val="00896B49"/>
    <w:rsid w:val="008A3C19"/>
    <w:rsid w:val="008A50EB"/>
    <w:rsid w:val="008A7FE5"/>
    <w:rsid w:val="008B2835"/>
    <w:rsid w:val="008C1B58"/>
    <w:rsid w:val="008C39AE"/>
    <w:rsid w:val="008C590D"/>
    <w:rsid w:val="008D3EBA"/>
    <w:rsid w:val="008D4021"/>
    <w:rsid w:val="008E031B"/>
    <w:rsid w:val="008E1453"/>
    <w:rsid w:val="008E2BD0"/>
    <w:rsid w:val="008E4543"/>
    <w:rsid w:val="008E4DAD"/>
    <w:rsid w:val="008E5518"/>
    <w:rsid w:val="008E7029"/>
    <w:rsid w:val="008E7EF6"/>
    <w:rsid w:val="008F1E6E"/>
    <w:rsid w:val="008F1F98"/>
    <w:rsid w:val="008F3F73"/>
    <w:rsid w:val="008F6758"/>
    <w:rsid w:val="00901D94"/>
    <w:rsid w:val="009032DA"/>
    <w:rsid w:val="009040DD"/>
    <w:rsid w:val="00905B47"/>
    <w:rsid w:val="00912950"/>
    <w:rsid w:val="00912984"/>
    <w:rsid w:val="0091331C"/>
    <w:rsid w:val="00913E49"/>
    <w:rsid w:val="009141D5"/>
    <w:rsid w:val="00917A65"/>
    <w:rsid w:val="009207F1"/>
    <w:rsid w:val="0092589D"/>
    <w:rsid w:val="009279DE"/>
    <w:rsid w:val="00930116"/>
    <w:rsid w:val="00932548"/>
    <w:rsid w:val="00941FA4"/>
    <w:rsid w:val="0094212C"/>
    <w:rsid w:val="00954689"/>
    <w:rsid w:val="00956F49"/>
    <w:rsid w:val="00957784"/>
    <w:rsid w:val="009617C9"/>
    <w:rsid w:val="00961C93"/>
    <w:rsid w:val="00962559"/>
    <w:rsid w:val="009638D6"/>
    <w:rsid w:val="00965324"/>
    <w:rsid w:val="00966EFE"/>
    <w:rsid w:val="0097091E"/>
    <w:rsid w:val="00971D73"/>
    <w:rsid w:val="0097423C"/>
    <w:rsid w:val="009760D3"/>
    <w:rsid w:val="00977132"/>
    <w:rsid w:val="00981A4B"/>
    <w:rsid w:val="0098214E"/>
    <w:rsid w:val="00982501"/>
    <w:rsid w:val="009844AF"/>
    <w:rsid w:val="00987799"/>
    <w:rsid w:val="009877D3"/>
    <w:rsid w:val="00992503"/>
    <w:rsid w:val="00994E8F"/>
    <w:rsid w:val="009951DC"/>
    <w:rsid w:val="009959BB"/>
    <w:rsid w:val="00997158"/>
    <w:rsid w:val="009A14DE"/>
    <w:rsid w:val="009A3A7C"/>
    <w:rsid w:val="009A4AAF"/>
    <w:rsid w:val="009B2ADB"/>
    <w:rsid w:val="009B5FA5"/>
    <w:rsid w:val="009B603A"/>
    <w:rsid w:val="009C0C2E"/>
    <w:rsid w:val="009C2D0E"/>
    <w:rsid w:val="009C3DAC"/>
    <w:rsid w:val="009C42E0"/>
    <w:rsid w:val="009C50BA"/>
    <w:rsid w:val="009C6D17"/>
    <w:rsid w:val="009D5362"/>
    <w:rsid w:val="009E1415"/>
    <w:rsid w:val="009E1C13"/>
    <w:rsid w:val="009E6116"/>
    <w:rsid w:val="009E6660"/>
    <w:rsid w:val="009E71D1"/>
    <w:rsid w:val="009F12BB"/>
    <w:rsid w:val="009F59D5"/>
    <w:rsid w:val="00A00D58"/>
    <w:rsid w:val="00A01973"/>
    <w:rsid w:val="00A02E43"/>
    <w:rsid w:val="00A065F9"/>
    <w:rsid w:val="00A06CEB"/>
    <w:rsid w:val="00A07B19"/>
    <w:rsid w:val="00A07F34"/>
    <w:rsid w:val="00A1129D"/>
    <w:rsid w:val="00A11A9B"/>
    <w:rsid w:val="00A22154"/>
    <w:rsid w:val="00A25C38"/>
    <w:rsid w:val="00A26E34"/>
    <w:rsid w:val="00A30825"/>
    <w:rsid w:val="00A32ED0"/>
    <w:rsid w:val="00A358F0"/>
    <w:rsid w:val="00A36BBE"/>
    <w:rsid w:val="00A40BC7"/>
    <w:rsid w:val="00A4307A"/>
    <w:rsid w:val="00A47EBB"/>
    <w:rsid w:val="00A50CFF"/>
    <w:rsid w:val="00A51CDD"/>
    <w:rsid w:val="00A51D43"/>
    <w:rsid w:val="00A5413F"/>
    <w:rsid w:val="00A54AAA"/>
    <w:rsid w:val="00A55AB0"/>
    <w:rsid w:val="00A56B6E"/>
    <w:rsid w:val="00A57486"/>
    <w:rsid w:val="00A608EC"/>
    <w:rsid w:val="00A66068"/>
    <w:rsid w:val="00A66AF7"/>
    <w:rsid w:val="00A6730D"/>
    <w:rsid w:val="00A71625"/>
    <w:rsid w:val="00A71B9B"/>
    <w:rsid w:val="00A73381"/>
    <w:rsid w:val="00A751C7"/>
    <w:rsid w:val="00A76E93"/>
    <w:rsid w:val="00A77B08"/>
    <w:rsid w:val="00A81629"/>
    <w:rsid w:val="00A81A11"/>
    <w:rsid w:val="00A825AC"/>
    <w:rsid w:val="00A831D4"/>
    <w:rsid w:val="00A8404C"/>
    <w:rsid w:val="00A8577E"/>
    <w:rsid w:val="00A87844"/>
    <w:rsid w:val="00A94C32"/>
    <w:rsid w:val="00AA038C"/>
    <w:rsid w:val="00AA6C3C"/>
    <w:rsid w:val="00AA7A09"/>
    <w:rsid w:val="00AB1141"/>
    <w:rsid w:val="00AB1B69"/>
    <w:rsid w:val="00AB3B50"/>
    <w:rsid w:val="00AB7AE3"/>
    <w:rsid w:val="00AC05B1"/>
    <w:rsid w:val="00AC69B4"/>
    <w:rsid w:val="00AC72D1"/>
    <w:rsid w:val="00AD356C"/>
    <w:rsid w:val="00AD5D2A"/>
    <w:rsid w:val="00AE2914"/>
    <w:rsid w:val="00AE6D15"/>
    <w:rsid w:val="00AE7758"/>
    <w:rsid w:val="00AF03CC"/>
    <w:rsid w:val="00AF6CF2"/>
    <w:rsid w:val="00B004BE"/>
    <w:rsid w:val="00B028EB"/>
    <w:rsid w:val="00B04182"/>
    <w:rsid w:val="00B06BA3"/>
    <w:rsid w:val="00B07AE3"/>
    <w:rsid w:val="00B10D0A"/>
    <w:rsid w:val="00B11430"/>
    <w:rsid w:val="00B13E85"/>
    <w:rsid w:val="00B15759"/>
    <w:rsid w:val="00B1738C"/>
    <w:rsid w:val="00B17687"/>
    <w:rsid w:val="00B206ED"/>
    <w:rsid w:val="00B2304E"/>
    <w:rsid w:val="00B24646"/>
    <w:rsid w:val="00B353EB"/>
    <w:rsid w:val="00B36131"/>
    <w:rsid w:val="00B368C1"/>
    <w:rsid w:val="00B36B50"/>
    <w:rsid w:val="00B40D14"/>
    <w:rsid w:val="00B4118E"/>
    <w:rsid w:val="00B439C4"/>
    <w:rsid w:val="00B45163"/>
    <w:rsid w:val="00B4535E"/>
    <w:rsid w:val="00B5103F"/>
    <w:rsid w:val="00B52A8C"/>
    <w:rsid w:val="00B53422"/>
    <w:rsid w:val="00B53E40"/>
    <w:rsid w:val="00B543EE"/>
    <w:rsid w:val="00B54CBE"/>
    <w:rsid w:val="00B56A44"/>
    <w:rsid w:val="00B636A8"/>
    <w:rsid w:val="00B63F66"/>
    <w:rsid w:val="00B665C6"/>
    <w:rsid w:val="00B72290"/>
    <w:rsid w:val="00B73365"/>
    <w:rsid w:val="00B75EDD"/>
    <w:rsid w:val="00B805AF"/>
    <w:rsid w:val="00B83F8D"/>
    <w:rsid w:val="00B863FF"/>
    <w:rsid w:val="00B869EC"/>
    <w:rsid w:val="00B875BE"/>
    <w:rsid w:val="00B90790"/>
    <w:rsid w:val="00B9397A"/>
    <w:rsid w:val="00B9633D"/>
    <w:rsid w:val="00BA0141"/>
    <w:rsid w:val="00BA0B75"/>
    <w:rsid w:val="00BA1628"/>
    <w:rsid w:val="00BA2EBE"/>
    <w:rsid w:val="00BA33B5"/>
    <w:rsid w:val="00BA4D04"/>
    <w:rsid w:val="00BB0F28"/>
    <w:rsid w:val="00BB458A"/>
    <w:rsid w:val="00BB5E70"/>
    <w:rsid w:val="00BC427F"/>
    <w:rsid w:val="00BC5BDA"/>
    <w:rsid w:val="00BC5DDE"/>
    <w:rsid w:val="00BD00D3"/>
    <w:rsid w:val="00BD1659"/>
    <w:rsid w:val="00BD3650"/>
    <w:rsid w:val="00BD3AA9"/>
    <w:rsid w:val="00BD4A18"/>
    <w:rsid w:val="00BD4A1F"/>
    <w:rsid w:val="00BD6B90"/>
    <w:rsid w:val="00BD6DB2"/>
    <w:rsid w:val="00BE11CF"/>
    <w:rsid w:val="00BE1F53"/>
    <w:rsid w:val="00BE21AB"/>
    <w:rsid w:val="00BE2442"/>
    <w:rsid w:val="00BE305E"/>
    <w:rsid w:val="00BE55CB"/>
    <w:rsid w:val="00BF617A"/>
    <w:rsid w:val="00BF62DC"/>
    <w:rsid w:val="00BF6FCE"/>
    <w:rsid w:val="00C03570"/>
    <w:rsid w:val="00C0374E"/>
    <w:rsid w:val="00C0379D"/>
    <w:rsid w:val="00C03931"/>
    <w:rsid w:val="00C05FE3"/>
    <w:rsid w:val="00C16149"/>
    <w:rsid w:val="00C210DB"/>
    <w:rsid w:val="00C212C1"/>
    <w:rsid w:val="00C2136D"/>
    <w:rsid w:val="00C214EE"/>
    <w:rsid w:val="00C2314B"/>
    <w:rsid w:val="00C24971"/>
    <w:rsid w:val="00C26BE5"/>
    <w:rsid w:val="00C26E4D"/>
    <w:rsid w:val="00C27909"/>
    <w:rsid w:val="00C27B03"/>
    <w:rsid w:val="00C314E1"/>
    <w:rsid w:val="00C34397"/>
    <w:rsid w:val="00C3788B"/>
    <w:rsid w:val="00C4095D"/>
    <w:rsid w:val="00C45071"/>
    <w:rsid w:val="00C50A1B"/>
    <w:rsid w:val="00C526A4"/>
    <w:rsid w:val="00C601D2"/>
    <w:rsid w:val="00C60351"/>
    <w:rsid w:val="00C60D20"/>
    <w:rsid w:val="00C6579A"/>
    <w:rsid w:val="00C65BCC"/>
    <w:rsid w:val="00C66970"/>
    <w:rsid w:val="00C74580"/>
    <w:rsid w:val="00C751CD"/>
    <w:rsid w:val="00C848FE"/>
    <w:rsid w:val="00C865B5"/>
    <w:rsid w:val="00C86793"/>
    <w:rsid w:val="00C8691C"/>
    <w:rsid w:val="00C93E43"/>
    <w:rsid w:val="00C94C7D"/>
    <w:rsid w:val="00CA168A"/>
    <w:rsid w:val="00CA357E"/>
    <w:rsid w:val="00CA44F9"/>
    <w:rsid w:val="00CA4A69"/>
    <w:rsid w:val="00CA62C7"/>
    <w:rsid w:val="00CA6687"/>
    <w:rsid w:val="00CB2FBB"/>
    <w:rsid w:val="00CB3A3E"/>
    <w:rsid w:val="00CB4AD9"/>
    <w:rsid w:val="00CB6EE2"/>
    <w:rsid w:val="00CB78F4"/>
    <w:rsid w:val="00CC3243"/>
    <w:rsid w:val="00CC3794"/>
    <w:rsid w:val="00CC3E0C"/>
    <w:rsid w:val="00CC58D3"/>
    <w:rsid w:val="00CC784D"/>
    <w:rsid w:val="00CC7A8A"/>
    <w:rsid w:val="00CD455A"/>
    <w:rsid w:val="00CE1DB6"/>
    <w:rsid w:val="00CE2F7D"/>
    <w:rsid w:val="00CE39B8"/>
    <w:rsid w:val="00CE5E9F"/>
    <w:rsid w:val="00CE7E1D"/>
    <w:rsid w:val="00CF4144"/>
    <w:rsid w:val="00CF4DB7"/>
    <w:rsid w:val="00CF546C"/>
    <w:rsid w:val="00D0337B"/>
    <w:rsid w:val="00D03D47"/>
    <w:rsid w:val="00D053F7"/>
    <w:rsid w:val="00D0577A"/>
    <w:rsid w:val="00D07119"/>
    <w:rsid w:val="00D079B2"/>
    <w:rsid w:val="00D114E9"/>
    <w:rsid w:val="00D139E5"/>
    <w:rsid w:val="00D24B48"/>
    <w:rsid w:val="00D2667C"/>
    <w:rsid w:val="00D4156C"/>
    <w:rsid w:val="00D429C6"/>
    <w:rsid w:val="00D4412D"/>
    <w:rsid w:val="00D44DB1"/>
    <w:rsid w:val="00D46640"/>
    <w:rsid w:val="00D47748"/>
    <w:rsid w:val="00D51E75"/>
    <w:rsid w:val="00D529BC"/>
    <w:rsid w:val="00D53622"/>
    <w:rsid w:val="00D54CC3"/>
    <w:rsid w:val="00D6041A"/>
    <w:rsid w:val="00D633EB"/>
    <w:rsid w:val="00D668A8"/>
    <w:rsid w:val="00D754A7"/>
    <w:rsid w:val="00D75B82"/>
    <w:rsid w:val="00D75DDD"/>
    <w:rsid w:val="00D769AE"/>
    <w:rsid w:val="00D77AC2"/>
    <w:rsid w:val="00D77EED"/>
    <w:rsid w:val="00D82F49"/>
    <w:rsid w:val="00D82FB4"/>
    <w:rsid w:val="00D82FF7"/>
    <w:rsid w:val="00D847FE"/>
    <w:rsid w:val="00D8663F"/>
    <w:rsid w:val="00D9017B"/>
    <w:rsid w:val="00D9065C"/>
    <w:rsid w:val="00D9193F"/>
    <w:rsid w:val="00D94453"/>
    <w:rsid w:val="00D964EA"/>
    <w:rsid w:val="00D966D0"/>
    <w:rsid w:val="00D96C35"/>
    <w:rsid w:val="00DA0C59"/>
    <w:rsid w:val="00DA11FC"/>
    <w:rsid w:val="00DA1507"/>
    <w:rsid w:val="00DA1556"/>
    <w:rsid w:val="00DA3991"/>
    <w:rsid w:val="00DA4E5D"/>
    <w:rsid w:val="00DA608B"/>
    <w:rsid w:val="00DA616B"/>
    <w:rsid w:val="00DA78FE"/>
    <w:rsid w:val="00DB0691"/>
    <w:rsid w:val="00DB0990"/>
    <w:rsid w:val="00DB7E6C"/>
    <w:rsid w:val="00DD5A29"/>
    <w:rsid w:val="00DD5D9D"/>
    <w:rsid w:val="00DD7104"/>
    <w:rsid w:val="00DE2CCE"/>
    <w:rsid w:val="00DE35CB"/>
    <w:rsid w:val="00DE4A3A"/>
    <w:rsid w:val="00DF15D2"/>
    <w:rsid w:val="00DF21E9"/>
    <w:rsid w:val="00DF3C89"/>
    <w:rsid w:val="00E00CA9"/>
    <w:rsid w:val="00E00F14"/>
    <w:rsid w:val="00E06386"/>
    <w:rsid w:val="00E10FE9"/>
    <w:rsid w:val="00E11256"/>
    <w:rsid w:val="00E24EB4"/>
    <w:rsid w:val="00E320ED"/>
    <w:rsid w:val="00E338E4"/>
    <w:rsid w:val="00E33AFB"/>
    <w:rsid w:val="00E34218"/>
    <w:rsid w:val="00E365B0"/>
    <w:rsid w:val="00E365EC"/>
    <w:rsid w:val="00E376AB"/>
    <w:rsid w:val="00E37C41"/>
    <w:rsid w:val="00E442AE"/>
    <w:rsid w:val="00E46282"/>
    <w:rsid w:val="00E4633A"/>
    <w:rsid w:val="00E51EBE"/>
    <w:rsid w:val="00E5216E"/>
    <w:rsid w:val="00E542AA"/>
    <w:rsid w:val="00E54510"/>
    <w:rsid w:val="00E63864"/>
    <w:rsid w:val="00E6798C"/>
    <w:rsid w:val="00E72908"/>
    <w:rsid w:val="00E74100"/>
    <w:rsid w:val="00E82344"/>
    <w:rsid w:val="00E84C82"/>
    <w:rsid w:val="00E84D64"/>
    <w:rsid w:val="00E87408"/>
    <w:rsid w:val="00E914C4"/>
    <w:rsid w:val="00E92C41"/>
    <w:rsid w:val="00E934F5"/>
    <w:rsid w:val="00E96961"/>
    <w:rsid w:val="00E96C8E"/>
    <w:rsid w:val="00E96CE4"/>
    <w:rsid w:val="00EA195E"/>
    <w:rsid w:val="00EA72EC"/>
    <w:rsid w:val="00EB11CB"/>
    <w:rsid w:val="00EB1F3A"/>
    <w:rsid w:val="00EB275A"/>
    <w:rsid w:val="00EB786A"/>
    <w:rsid w:val="00EC140F"/>
    <w:rsid w:val="00EC1578"/>
    <w:rsid w:val="00EC1C72"/>
    <w:rsid w:val="00EC1F3B"/>
    <w:rsid w:val="00EC316C"/>
    <w:rsid w:val="00EC3CC9"/>
    <w:rsid w:val="00EC4161"/>
    <w:rsid w:val="00EC680A"/>
    <w:rsid w:val="00ED3F4F"/>
    <w:rsid w:val="00EE2BED"/>
    <w:rsid w:val="00EE374B"/>
    <w:rsid w:val="00EF261F"/>
    <w:rsid w:val="00EF628A"/>
    <w:rsid w:val="00F0084C"/>
    <w:rsid w:val="00F023CA"/>
    <w:rsid w:val="00F07B4E"/>
    <w:rsid w:val="00F11BB5"/>
    <w:rsid w:val="00F1417B"/>
    <w:rsid w:val="00F206C6"/>
    <w:rsid w:val="00F23FF0"/>
    <w:rsid w:val="00F25757"/>
    <w:rsid w:val="00F34B99"/>
    <w:rsid w:val="00F37E5E"/>
    <w:rsid w:val="00F42BAB"/>
    <w:rsid w:val="00F44BC5"/>
    <w:rsid w:val="00F473E3"/>
    <w:rsid w:val="00F50391"/>
    <w:rsid w:val="00F52DAB"/>
    <w:rsid w:val="00F53397"/>
    <w:rsid w:val="00F543F0"/>
    <w:rsid w:val="00F57903"/>
    <w:rsid w:val="00F60D61"/>
    <w:rsid w:val="00F61740"/>
    <w:rsid w:val="00F66D6A"/>
    <w:rsid w:val="00F67C2D"/>
    <w:rsid w:val="00F67DF9"/>
    <w:rsid w:val="00F72DB7"/>
    <w:rsid w:val="00F75C8D"/>
    <w:rsid w:val="00F81D29"/>
    <w:rsid w:val="00F82EA5"/>
    <w:rsid w:val="00F91C4D"/>
    <w:rsid w:val="00F92A52"/>
    <w:rsid w:val="00F92FD9"/>
    <w:rsid w:val="00F94381"/>
    <w:rsid w:val="00FA26E9"/>
    <w:rsid w:val="00FA3755"/>
    <w:rsid w:val="00FA3BE4"/>
    <w:rsid w:val="00FA63B7"/>
    <w:rsid w:val="00FA6684"/>
    <w:rsid w:val="00FA681C"/>
    <w:rsid w:val="00FA731E"/>
    <w:rsid w:val="00FB2B38"/>
    <w:rsid w:val="00FB4B96"/>
    <w:rsid w:val="00FB5552"/>
    <w:rsid w:val="00FC21A4"/>
    <w:rsid w:val="00FC3C2F"/>
    <w:rsid w:val="00FC52CC"/>
    <w:rsid w:val="00FC552A"/>
    <w:rsid w:val="00FC6358"/>
    <w:rsid w:val="00FD01CF"/>
    <w:rsid w:val="00FD320D"/>
    <w:rsid w:val="00FD50E2"/>
    <w:rsid w:val="00FE23DE"/>
    <w:rsid w:val="00FF4657"/>
    <w:rsid w:val="00FF5785"/>
    <w:rsid w:val="00FF6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035925"/>
    <w:pPr>
      <w:widowControl w:val="0"/>
      <w:jc w:val="both"/>
    </w:pPr>
    <w:rPr>
      <w:kern w:val="2"/>
      <w:sz w:val="21"/>
      <w:szCs w:val="2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5"/>
    <w:rsid w:val="00035925"/>
    <w:rPr>
      <w:rFonts w:ascii="宋体"/>
      <w:noProof/>
      <w:sz w:val="21"/>
      <w:lang w:val="en-US" w:eastAsia="zh-CN" w:bidi="ar-SA"/>
    </w:rPr>
  </w:style>
  <w:style w:type="paragraph" w:customStyle="1" w:styleId="a6">
    <w:name w:val="一级条标题"/>
    <w:next w:val="aff5"/>
    <w:rsid w:val="001C149C"/>
    <w:pPr>
      <w:numPr>
        <w:ilvl w:val="1"/>
        <w:numId w:val="31"/>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rsid w:val="0074741B"/>
    <w:pPr>
      <w:tabs>
        <w:tab w:val="center" w:pos="4154"/>
        <w:tab w:val="right" w:pos="8306"/>
      </w:tabs>
      <w:spacing w:after="220"/>
      <w:jc w:val="right"/>
    </w:pPr>
    <w:rPr>
      <w:rFonts w:ascii="黑体" w:eastAsia="黑体"/>
      <w:noProof/>
      <w:sz w:val="21"/>
      <w:szCs w:val="21"/>
    </w:rPr>
  </w:style>
  <w:style w:type="paragraph" w:customStyle="1" w:styleId="a5">
    <w:name w:val="章标题"/>
    <w:next w:val="aff5"/>
    <w:rsid w:val="001C149C"/>
    <w:pPr>
      <w:numPr>
        <w:numId w:val="31"/>
      </w:numPr>
      <w:spacing w:beforeLines="100" w:afterLines="100"/>
      <w:jc w:val="both"/>
      <w:outlineLvl w:val="1"/>
    </w:pPr>
    <w:rPr>
      <w:rFonts w:ascii="黑体" w:eastAsia="黑体"/>
      <w:sz w:val="21"/>
    </w:rPr>
  </w:style>
  <w:style w:type="paragraph" w:customStyle="1" w:styleId="a7">
    <w:name w:val="二级条标题"/>
    <w:basedOn w:val="a6"/>
    <w:next w:val="aff5"/>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rsid w:val="00BE55CB"/>
    <w:pPr>
      <w:widowControl w:val="0"/>
      <w:numPr>
        <w:numId w:val="4"/>
      </w:numPr>
      <w:jc w:val="both"/>
    </w:pPr>
    <w:rPr>
      <w:rFonts w:ascii="宋体"/>
      <w:sz w:val="21"/>
    </w:rPr>
  </w:style>
  <w:style w:type="paragraph" w:customStyle="1" w:styleId="ae">
    <w:name w:val="列项●（二级）"/>
    <w:rsid w:val="00BE55CB"/>
    <w:pPr>
      <w:numPr>
        <w:ilvl w:val="1"/>
        <w:numId w:val="4"/>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9">
    <w:name w:val="三级条标题"/>
    <w:basedOn w:val="a7"/>
    <w:next w:val="aff5"/>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2">
    <w:name w:val="数字编号列项（二级）"/>
    <w:rsid w:val="003E5729"/>
    <w:pPr>
      <w:numPr>
        <w:ilvl w:val="1"/>
        <w:numId w:val="17"/>
      </w:numPr>
      <w:jc w:val="both"/>
    </w:pPr>
    <w:rPr>
      <w:rFonts w:ascii="宋体"/>
      <w:sz w:val="21"/>
    </w:rPr>
  </w:style>
  <w:style w:type="paragraph" w:customStyle="1" w:styleId="a8">
    <w:name w:val="四级条标题"/>
    <w:basedOn w:val="aff9"/>
    <w:next w:val="aff5"/>
    <w:rsid w:val="001C149C"/>
    <w:pPr>
      <w:numPr>
        <w:ilvl w:val="4"/>
        <w:numId w:val="31"/>
      </w:numPr>
      <w:outlineLvl w:val="5"/>
    </w:pPr>
  </w:style>
  <w:style w:type="paragraph" w:customStyle="1" w:styleId="a9">
    <w:name w:val="五级条标题"/>
    <w:basedOn w:val="a8"/>
    <w:next w:val="aff5"/>
    <w:rsid w:val="001C149C"/>
    <w:pPr>
      <w:numPr>
        <w:ilvl w:val="5"/>
      </w:numPr>
      <w:outlineLvl w:val="6"/>
    </w:pPr>
  </w:style>
  <w:style w:type="paragraph" w:styleId="affb">
    <w:name w:val="footer"/>
    <w:basedOn w:val="aff1"/>
    <w:rsid w:val="00294E70"/>
    <w:pPr>
      <w:snapToGrid w:val="0"/>
      <w:ind w:rightChars="100" w:right="210"/>
      <w:jc w:val="right"/>
    </w:pPr>
    <w:rPr>
      <w:sz w:val="18"/>
      <w:szCs w:val="18"/>
    </w:rPr>
  </w:style>
  <w:style w:type="paragraph" w:styleId="affc">
    <w:name w:val="header"/>
    <w:basedOn w:val="aff1"/>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1">
    <w:name w:val="字母编号列项（一级）"/>
    <w:rsid w:val="003E5729"/>
    <w:pPr>
      <w:numPr>
        <w:numId w:val="17"/>
      </w:numPr>
      <w:jc w:val="both"/>
    </w:pPr>
    <w:rPr>
      <w:rFonts w:ascii="宋体"/>
      <w:sz w:val="21"/>
    </w:rPr>
  </w:style>
  <w:style w:type="paragraph" w:customStyle="1" w:styleId="af">
    <w:name w:val="列项◆（三级）"/>
    <w:basedOn w:val="aff1"/>
    <w:rsid w:val="00BE55CB"/>
    <w:pPr>
      <w:numPr>
        <w:ilvl w:val="2"/>
        <w:numId w:val="4"/>
      </w:numPr>
    </w:pPr>
    <w:rPr>
      <w:rFonts w:ascii="宋体"/>
      <w:szCs w:val="21"/>
    </w:rPr>
  </w:style>
  <w:style w:type="paragraph" w:customStyle="1" w:styleId="affd">
    <w:name w:val="编号列项（三级）"/>
    <w:rsid w:val="00DB0990"/>
    <w:rPr>
      <w:rFonts w:ascii="宋体"/>
      <w:sz w:val="21"/>
    </w:rPr>
  </w:style>
  <w:style w:type="paragraph" w:customStyle="1" w:styleId="af3">
    <w:name w:val="示例×："/>
    <w:basedOn w:val="a5"/>
    <w:qFormat/>
    <w:rsid w:val="007E1980"/>
    <w:pPr>
      <w:numPr>
        <w:numId w:val="6"/>
      </w:numPr>
      <w:spacing w:beforeLines="0" w:afterLines="0"/>
      <w:outlineLvl w:val="9"/>
    </w:pPr>
    <w:rPr>
      <w:rFonts w:ascii="宋体" w:eastAsia="宋体"/>
      <w:sz w:val="18"/>
      <w:szCs w:val="18"/>
    </w:rPr>
  </w:style>
  <w:style w:type="paragraph" w:customStyle="1" w:styleId="affe">
    <w:name w:val="二级无"/>
    <w:basedOn w:val="a7"/>
    <w:rsid w:val="001C149C"/>
    <w:pPr>
      <w:spacing w:beforeLines="0" w:afterLines="0"/>
    </w:pPr>
    <w:rPr>
      <w:rFonts w:ascii="宋体" w:eastAsia="宋体"/>
    </w:rPr>
  </w:style>
  <w:style w:type="paragraph" w:customStyle="1" w:styleId="aa">
    <w:name w:val="注：（正文）"/>
    <w:basedOn w:val="aff0"/>
    <w:next w:val="aff5"/>
    <w:rsid w:val="00FD01CF"/>
    <w:pPr>
      <w:numPr>
        <w:numId w:val="44"/>
      </w:numPr>
    </w:pPr>
  </w:style>
  <w:style w:type="paragraph" w:customStyle="1" w:styleId="a4">
    <w:name w:val="注×：（正文）"/>
    <w:rsid w:val="000D718B"/>
    <w:pPr>
      <w:numPr>
        <w:numId w:val="5"/>
      </w:numPr>
      <w:jc w:val="both"/>
    </w:pPr>
    <w:rPr>
      <w:rFonts w:ascii="宋体"/>
      <w:sz w:val="18"/>
      <w:szCs w:val="18"/>
    </w:rPr>
  </w:style>
  <w:style w:type="paragraph" w:customStyle="1" w:styleId="afff">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7"/>
    <w:next w:val="aff1"/>
    <w:rsid w:val="0074741B"/>
    <w:pPr>
      <w:jc w:val="left"/>
    </w:pPr>
  </w:style>
  <w:style w:type="paragraph" w:customStyle="1" w:styleId="afff3">
    <w:name w:val="标准书眉一"/>
    <w:rsid w:val="00083A09"/>
    <w:pPr>
      <w:jc w:val="both"/>
    </w:pPr>
  </w:style>
  <w:style w:type="paragraph" w:customStyle="1" w:styleId="afff4">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5"/>
    <w:next w:val="aff5"/>
    <w:rsid w:val="00083A09"/>
    <w:pPr>
      <w:ind w:firstLineChars="0" w:firstLine="0"/>
      <w:jc w:val="center"/>
    </w:pPr>
    <w:rPr>
      <w:rFonts w:ascii="黑体" w:eastAsia="黑体"/>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a"/>
    <w:rsid w:val="00BF617A"/>
    <w:pPr>
      <w:tabs>
        <w:tab w:val="clear" w:pos="360"/>
      </w:tabs>
      <w:spacing w:beforeLines="0" w:afterLines="0"/>
    </w:pPr>
    <w:rPr>
      <w:rFonts w:ascii="宋体" w:eastAsia="宋体"/>
      <w:szCs w:val="21"/>
    </w:rPr>
  </w:style>
  <w:style w:type="paragraph" w:customStyle="1" w:styleId="affff3">
    <w:name w:val="附录公式"/>
    <w:basedOn w:val="aff5"/>
    <w:next w:val="aff5"/>
    <w:link w:val="Char0"/>
    <w:qFormat/>
    <w:rsid w:val="00083A09"/>
  </w:style>
  <w:style w:type="character" w:customStyle="1" w:styleId="Char0">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5">
    <w:name w:val="附录三级无"/>
    <w:basedOn w:val="afb"/>
    <w:rsid w:val="00BF617A"/>
    <w:pPr>
      <w:tabs>
        <w:tab w:val="clear" w:pos="360"/>
      </w:tabs>
      <w:spacing w:beforeLines="0" w:afterLines="0"/>
    </w:pPr>
    <w:rPr>
      <w:rFonts w:ascii="宋体" w:eastAsia="宋体"/>
      <w:szCs w:val="21"/>
    </w:rPr>
  </w:style>
  <w:style w:type="paragraph" w:customStyle="1" w:styleId="aff">
    <w:name w:val="附录数字编号列项（二级）"/>
    <w:qFormat/>
    <w:rsid w:val="00A751C7"/>
    <w:pPr>
      <w:numPr>
        <w:ilvl w:val="1"/>
        <w:numId w:val="10"/>
      </w:numPr>
    </w:pPr>
    <w:rPr>
      <w:rFonts w:ascii="宋体"/>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6">
    <w:name w:val="附录四级无"/>
    <w:basedOn w:val="afc"/>
    <w:rsid w:val="00BF617A"/>
    <w:pPr>
      <w:tabs>
        <w:tab w:val="clear" w:pos="360"/>
      </w:tabs>
      <w:spacing w:beforeLines="0" w:afterLines="0"/>
    </w:pPr>
    <w:rPr>
      <w:rFonts w:ascii="宋体" w:eastAsia="宋体"/>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7">
    <w:name w:val="附录五级无"/>
    <w:basedOn w:val="afd"/>
    <w:rsid w:val="00BF617A"/>
    <w:pPr>
      <w:tabs>
        <w:tab w:val="clear" w:pos="360"/>
      </w:tabs>
      <w:spacing w:beforeLines="0" w:afterLines="0"/>
    </w:pPr>
    <w:rPr>
      <w:rFonts w:ascii="宋体" w:eastAsia="宋体"/>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5"/>
    <w:rsid w:val="00083A09"/>
    <w:pPr>
      <w:numPr>
        <w:ilvl w:val="2"/>
      </w:numPr>
      <w:tabs>
        <w:tab w:val="num" w:pos="360"/>
      </w:tabs>
      <w:autoSpaceDN w:val="0"/>
      <w:spacing w:beforeLines="50" w:afterLines="50"/>
      <w:outlineLvl w:val="2"/>
    </w:pPr>
  </w:style>
  <w:style w:type="paragraph" w:customStyle="1" w:styleId="affff8">
    <w:name w:val="附录一级无"/>
    <w:basedOn w:val="af9"/>
    <w:rsid w:val="00BF617A"/>
    <w:pPr>
      <w:tabs>
        <w:tab w:val="clear" w:pos="360"/>
      </w:tabs>
      <w:spacing w:beforeLines="0" w:afterLines="0"/>
    </w:pPr>
    <w:rPr>
      <w:rFonts w:ascii="宋体" w:eastAsia="宋体"/>
      <w:szCs w:val="21"/>
    </w:rPr>
  </w:style>
  <w:style w:type="paragraph" w:customStyle="1" w:styleId="afe">
    <w:name w:val="附录字母编号列项（一级）"/>
    <w:qFormat/>
    <w:rsid w:val="00A751C7"/>
    <w:pPr>
      <w:numPr>
        <w:numId w:val="10"/>
      </w:numPr>
    </w:pPr>
    <w:rPr>
      <w:rFonts w:ascii="宋体"/>
      <w:noProof/>
      <w:sz w:val="21"/>
    </w:rPr>
  </w:style>
  <w:style w:type="paragraph" w:styleId="af0">
    <w:name w:val="footnote text"/>
    <w:basedOn w:val="aff1"/>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customStyle="1" w:styleId="31">
    <w:name w:val="目录 31"/>
    <w:basedOn w:val="aff1"/>
    <w:next w:val="aff1"/>
    <w:autoRedefine/>
    <w:semiHidden/>
    <w:rsid w:val="00961C93"/>
    <w:pPr>
      <w:tabs>
        <w:tab w:val="right" w:leader="dot" w:pos="9241"/>
      </w:tabs>
      <w:ind w:firstLineChars="100" w:firstLine="100"/>
      <w:jc w:val="left"/>
    </w:pPr>
    <w:rPr>
      <w:rFonts w:ascii="宋体"/>
      <w:szCs w:val="21"/>
    </w:rPr>
  </w:style>
  <w:style w:type="paragraph" w:customStyle="1" w:styleId="41">
    <w:name w:val="目录 41"/>
    <w:basedOn w:val="aff1"/>
    <w:next w:val="aff1"/>
    <w:autoRedefine/>
    <w:semiHidden/>
    <w:rsid w:val="00961C93"/>
    <w:pPr>
      <w:tabs>
        <w:tab w:val="right" w:leader="dot" w:pos="9241"/>
      </w:tabs>
      <w:ind w:firstLineChars="200" w:firstLine="200"/>
      <w:jc w:val="left"/>
    </w:pPr>
    <w:rPr>
      <w:rFonts w:ascii="宋体"/>
      <w:szCs w:val="21"/>
    </w:rPr>
  </w:style>
  <w:style w:type="paragraph" w:customStyle="1" w:styleId="51">
    <w:name w:val="目录 51"/>
    <w:basedOn w:val="aff1"/>
    <w:next w:val="aff1"/>
    <w:autoRedefine/>
    <w:semiHidden/>
    <w:rsid w:val="00961C93"/>
    <w:pPr>
      <w:tabs>
        <w:tab w:val="right" w:leader="dot" w:pos="9241"/>
      </w:tabs>
      <w:ind w:firstLineChars="300" w:firstLine="300"/>
      <w:jc w:val="left"/>
    </w:pPr>
    <w:rPr>
      <w:rFonts w:ascii="宋体"/>
      <w:szCs w:val="21"/>
    </w:rPr>
  </w:style>
  <w:style w:type="paragraph" w:customStyle="1" w:styleId="61">
    <w:name w:val="目录 61"/>
    <w:basedOn w:val="aff1"/>
    <w:next w:val="aff1"/>
    <w:autoRedefine/>
    <w:semiHidden/>
    <w:rsid w:val="00961C93"/>
    <w:pPr>
      <w:tabs>
        <w:tab w:val="right" w:leader="dot" w:pos="9241"/>
      </w:tabs>
      <w:ind w:firstLineChars="400" w:firstLine="400"/>
      <w:jc w:val="left"/>
    </w:pPr>
    <w:rPr>
      <w:rFonts w:ascii="宋体"/>
      <w:szCs w:val="21"/>
    </w:rPr>
  </w:style>
  <w:style w:type="paragraph" w:customStyle="1" w:styleId="71">
    <w:name w:val="目录 71"/>
    <w:basedOn w:val="aff1"/>
    <w:next w:val="aff1"/>
    <w:autoRedefine/>
    <w:semiHidden/>
    <w:rsid w:val="00961C93"/>
    <w:pPr>
      <w:tabs>
        <w:tab w:val="right" w:leader="dot" w:pos="9241"/>
      </w:tabs>
      <w:ind w:firstLineChars="500" w:firstLine="500"/>
      <w:jc w:val="left"/>
    </w:pPr>
    <w:rPr>
      <w:rFonts w:ascii="宋体"/>
      <w:szCs w:val="21"/>
    </w:rPr>
  </w:style>
  <w:style w:type="paragraph" w:customStyle="1" w:styleId="81">
    <w:name w:val="目录 81"/>
    <w:basedOn w:val="aff1"/>
    <w:next w:val="aff1"/>
    <w:autoRedefine/>
    <w:semiHidden/>
    <w:rsid w:val="00D54CC3"/>
    <w:pPr>
      <w:tabs>
        <w:tab w:val="right" w:leader="dot" w:pos="9241"/>
      </w:tabs>
      <w:ind w:firstLineChars="600" w:firstLine="607"/>
      <w:jc w:val="left"/>
    </w:pPr>
    <w:rPr>
      <w:rFonts w:ascii="宋体"/>
      <w:szCs w:val="21"/>
    </w:rPr>
  </w:style>
  <w:style w:type="paragraph" w:customStyle="1" w:styleId="91">
    <w:name w:val="目录 91"/>
    <w:basedOn w:val="aff1"/>
    <w:next w:val="aff1"/>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9"/>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5"/>
    <w:next w:val="aff5"/>
    <w:qFormat/>
    <w:rsid w:val="00083A09"/>
    <w:pPr>
      <w:ind w:firstLine="360"/>
    </w:pPr>
    <w:rPr>
      <w:sz w:val="18"/>
    </w:rPr>
  </w:style>
  <w:style w:type="paragraph" w:customStyle="1" w:styleId="a0">
    <w:name w:val="首示例"/>
    <w:next w:val="aff5"/>
    <w:link w:val="Char1"/>
    <w:qFormat/>
    <w:rsid w:val="00083A09"/>
    <w:pPr>
      <w:numPr>
        <w:numId w:val="11"/>
      </w:numPr>
      <w:tabs>
        <w:tab w:val="num" w:pos="360"/>
      </w:tabs>
      <w:ind w:firstLine="0"/>
    </w:pPr>
    <w:rPr>
      <w:rFonts w:ascii="宋体" w:hAnsi="宋体"/>
      <w:kern w:val="2"/>
      <w:sz w:val="18"/>
      <w:szCs w:val="18"/>
    </w:rPr>
  </w:style>
  <w:style w:type="character" w:customStyle="1" w:styleId="Char1">
    <w:name w:val="首示例 Char"/>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1"/>
    <w:next w:val="aff5"/>
    <w:rsid w:val="009951DC"/>
    <w:pPr>
      <w:tabs>
        <w:tab w:val="right" w:leader="dot" w:pos="9299"/>
      </w:tabs>
      <w:jc w:val="left"/>
    </w:pPr>
    <w:rPr>
      <w:rFonts w:ascii="宋体"/>
      <w:szCs w:val="21"/>
    </w:rPr>
  </w:style>
  <w:style w:type="paragraph" w:styleId="20">
    <w:name w:val="index 2"/>
    <w:basedOn w:val="aff1"/>
    <w:next w:val="aff1"/>
    <w:autoRedefine/>
    <w:rsid w:val="00083A09"/>
    <w:pPr>
      <w:ind w:left="420" w:hanging="210"/>
      <w:jc w:val="left"/>
    </w:pPr>
    <w:rPr>
      <w:rFonts w:ascii="Calibri" w:hAnsi="Calibri"/>
      <w:sz w:val="20"/>
      <w:szCs w:val="20"/>
    </w:rPr>
  </w:style>
  <w:style w:type="paragraph" w:styleId="3">
    <w:name w:val="index 3"/>
    <w:basedOn w:val="aff1"/>
    <w:next w:val="aff1"/>
    <w:autoRedefine/>
    <w:rsid w:val="00083A09"/>
    <w:pPr>
      <w:ind w:left="630" w:hanging="210"/>
      <w:jc w:val="left"/>
    </w:pPr>
    <w:rPr>
      <w:rFonts w:ascii="Calibri" w:hAnsi="Calibri"/>
      <w:sz w:val="20"/>
      <w:szCs w:val="20"/>
    </w:rPr>
  </w:style>
  <w:style w:type="paragraph" w:styleId="4">
    <w:name w:val="index 4"/>
    <w:basedOn w:val="aff1"/>
    <w:next w:val="aff1"/>
    <w:autoRedefine/>
    <w:rsid w:val="00083A09"/>
    <w:pPr>
      <w:ind w:left="840" w:hanging="210"/>
      <w:jc w:val="left"/>
    </w:pPr>
    <w:rPr>
      <w:rFonts w:ascii="Calibri" w:hAnsi="Calibri"/>
      <w:sz w:val="20"/>
      <w:szCs w:val="20"/>
    </w:rPr>
  </w:style>
  <w:style w:type="paragraph" w:styleId="5">
    <w:name w:val="index 5"/>
    <w:basedOn w:val="aff1"/>
    <w:next w:val="aff1"/>
    <w:autoRedefine/>
    <w:rsid w:val="00083A09"/>
    <w:pPr>
      <w:ind w:left="1050" w:hanging="210"/>
      <w:jc w:val="left"/>
    </w:pPr>
    <w:rPr>
      <w:rFonts w:ascii="Calibri" w:hAnsi="Calibri"/>
      <w:sz w:val="20"/>
      <w:szCs w:val="20"/>
    </w:rPr>
  </w:style>
  <w:style w:type="paragraph" w:styleId="6">
    <w:name w:val="index 6"/>
    <w:basedOn w:val="aff1"/>
    <w:next w:val="aff1"/>
    <w:autoRedefine/>
    <w:rsid w:val="00083A09"/>
    <w:pPr>
      <w:ind w:left="1260" w:hanging="210"/>
      <w:jc w:val="left"/>
    </w:pPr>
    <w:rPr>
      <w:rFonts w:ascii="Calibri" w:hAnsi="Calibri"/>
      <w:sz w:val="20"/>
      <w:szCs w:val="20"/>
    </w:rPr>
  </w:style>
  <w:style w:type="paragraph" w:styleId="7">
    <w:name w:val="index 7"/>
    <w:basedOn w:val="aff1"/>
    <w:next w:val="aff1"/>
    <w:autoRedefine/>
    <w:rsid w:val="00083A09"/>
    <w:pPr>
      <w:ind w:left="1470" w:hanging="210"/>
      <w:jc w:val="left"/>
    </w:pPr>
    <w:rPr>
      <w:rFonts w:ascii="Calibri" w:hAnsi="Calibri"/>
      <w:sz w:val="20"/>
      <w:szCs w:val="20"/>
    </w:rPr>
  </w:style>
  <w:style w:type="paragraph" w:styleId="8">
    <w:name w:val="index 8"/>
    <w:basedOn w:val="aff1"/>
    <w:next w:val="aff1"/>
    <w:autoRedefine/>
    <w:rsid w:val="00083A09"/>
    <w:pPr>
      <w:ind w:left="1680" w:hanging="210"/>
      <w:jc w:val="left"/>
    </w:pPr>
    <w:rPr>
      <w:rFonts w:ascii="Calibri" w:hAnsi="Calibri"/>
      <w:sz w:val="20"/>
      <w:szCs w:val="20"/>
    </w:rPr>
  </w:style>
  <w:style w:type="paragraph" w:styleId="9">
    <w:name w:val="index 9"/>
    <w:basedOn w:val="aff1"/>
    <w:next w:val="aff1"/>
    <w:autoRedefine/>
    <w:rsid w:val="00083A09"/>
    <w:pPr>
      <w:ind w:left="1890" w:hanging="210"/>
      <w:jc w:val="left"/>
    </w:pPr>
    <w:rPr>
      <w:rFonts w:ascii="Calibri" w:hAnsi="Calibri"/>
      <w:sz w:val="20"/>
      <w:szCs w:val="20"/>
    </w:rPr>
  </w:style>
  <w:style w:type="paragraph" w:styleId="afffff5">
    <w:name w:val="index heading"/>
    <w:basedOn w:val="aff1"/>
    <w:next w:val="10"/>
    <w:rsid w:val="00083A09"/>
    <w:pPr>
      <w:spacing w:before="120" w:after="120"/>
      <w:jc w:val="center"/>
    </w:pPr>
    <w:rPr>
      <w:rFonts w:ascii="Calibri" w:hAnsi="Calibri"/>
      <w:b/>
      <w:bCs/>
      <w:iCs/>
      <w:szCs w:val="20"/>
    </w:rPr>
  </w:style>
  <w:style w:type="paragraph" w:styleId="afffff6">
    <w:name w:val="caption"/>
    <w:basedOn w:val="aff1"/>
    <w:next w:val="aff1"/>
    <w:qFormat/>
    <w:rsid w:val="00083A09"/>
    <w:pPr>
      <w:spacing w:before="152" w:after="160"/>
    </w:pPr>
    <w:rPr>
      <w:rFonts w:ascii="Arial" w:eastAsia="黑体" w:hAnsi="Arial" w:cs="Arial"/>
      <w:sz w:val="20"/>
      <w:szCs w:val="20"/>
    </w:rPr>
  </w:style>
  <w:style w:type="paragraph" w:customStyle="1" w:styleId="afffff7">
    <w:name w:val="条文脚注"/>
    <w:basedOn w:val="af0"/>
    <w:rsid w:val="000D718B"/>
    <w:pPr>
      <w:numPr>
        <w:numId w:val="0"/>
      </w:numPr>
      <w:jc w:val="both"/>
    </w:pPr>
  </w:style>
  <w:style w:type="paragraph" w:customStyle="1" w:styleId="afffff8">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宋体"/>
      <w:sz w:val="18"/>
      <w:szCs w:val="18"/>
    </w:rPr>
  </w:style>
  <w:style w:type="paragraph" w:customStyle="1" w:styleId="afffff9">
    <w:name w:val="图的脚注"/>
    <w:next w:val="aff5"/>
    <w:autoRedefine/>
    <w:qFormat/>
    <w:rsid w:val="00083A09"/>
    <w:pPr>
      <w:widowControl w:val="0"/>
      <w:ind w:leftChars="200" w:left="840" w:hangingChars="200" w:hanging="420"/>
      <w:jc w:val="both"/>
    </w:pPr>
    <w:rPr>
      <w:rFonts w:ascii="宋体"/>
      <w:sz w:val="18"/>
    </w:rPr>
  </w:style>
  <w:style w:type="table" w:styleId="afffffa">
    <w:name w:val="Table Grid"/>
    <w:basedOn w:val="aff3"/>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1"/>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1"/>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6"/>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6">
    <w:name w:val="正文表标题"/>
    <w:next w:val="aff5"/>
    <w:rsid w:val="00083A09"/>
    <w:pPr>
      <w:numPr>
        <w:numId w:val="15"/>
      </w:numPr>
      <w:tabs>
        <w:tab w:val="num" w:pos="360"/>
      </w:tabs>
      <w:spacing w:beforeLines="50" w:afterLines="50"/>
      <w:jc w:val="center"/>
    </w:pPr>
    <w:rPr>
      <w:rFonts w:ascii="黑体" w:eastAsia="黑体"/>
      <w:sz w:val="21"/>
    </w:rPr>
  </w:style>
  <w:style w:type="paragraph" w:customStyle="1" w:styleId="affffff3">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45"/>
      </w:numPr>
      <w:spacing w:beforeLines="50" w:afterLines="50"/>
      <w:jc w:val="center"/>
    </w:pPr>
    <w:rPr>
      <w:rFonts w:ascii="黑体" w:eastAsia="黑体"/>
      <w:sz w:val="21"/>
    </w:rPr>
  </w:style>
  <w:style w:type="paragraph" w:customStyle="1" w:styleId="affffff4">
    <w:name w:val="终结线"/>
    <w:basedOn w:val="aff1"/>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styleId="affffff7">
    <w:name w:val="Placeholder Text"/>
    <w:basedOn w:val="aff2"/>
    <w:uiPriority w:val="99"/>
    <w:semiHidden/>
    <w:rsid w:val="000836C2"/>
    <w:rPr>
      <w:color w:val="808080"/>
    </w:rPr>
  </w:style>
  <w:style w:type="paragraph" w:customStyle="1" w:styleId="11">
    <w:name w:val="目录 11"/>
    <w:basedOn w:val="aff1"/>
    <w:next w:val="aff1"/>
    <w:autoRedefine/>
    <w:semiHidden/>
    <w:rsid w:val="00961C93"/>
    <w:pPr>
      <w:tabs>
        <w:tab w:val="right" w:leader="dot" w:pos="9242"/>
      </w:tabs>
      <w:spacing w:beforeLines="25" w:afterLines="25"/>
      <w:jc w:val="left"/>
    </w:pPr>
    <w:rPr>
      <w:rFonts w:ascii="宋体"/>
      <w:szCs w:val="21"/>
    </w:rPr>
  </w:style>
  <w:style w:type="paragraph" w:customStyle="1" w:styleId="210">
    <w:name w:val="目录 21"/>
    <w:basedOn w:val="aff1"/>
    <w:next w:val="aff1"/>
    <w:autoRedefine/>
    <w:semiHidden/>
    <w:rsid w:val="00961C93"/>
    <w:pPr>
      <w:tabs>
        <w:tab w:val="right" w:leader="dot" w:pos="9242"/>
      </w:tabs>
    </w:pPr>
    <w:rPr>
      <w:rFonts w:ascii="宋体"/>
      <w:szCs w:val="21"/>
    </w:rPr>
  </w:style>
  <w:style w:type="paragraph" w:styleId="affffff8">
    <w:name w:val="Balloon Text"/>
    <w:basedOn w:val="aff1"/>
    <w:link w:val="Char2"/>
    <w:semiHidden/>
    <w:unhideWhenUsed/>
    <w:rsid w:val="009032DA"/>
    <w:rPr>
      <w:sz w:val="18"/>
      <w:szCs w:val="18"/>
    </w:rPr>
  </w:style>
  <w:style w:type="character" w:customStyle="1" w:styleId="Char2">
    <w:name w:val="批注框文本 Char"/>
    <w:basedOn w:val="aff2"/>
    <w:link w:val="affffff8"/>
    <w:semiHidden/>
    <w:rsid w:val="009032D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tiff"/><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12</Pages>
  <Words>756</Words>
  <Characters>4312</Characters>
  <Application>Microsoft Office Word</Application>
  <DocSecurity>0</DocSecurity>
  <Lines>35</Lines>
  <Paragraphs>10</Paragraphs>
  <ScaleCrop>false</ScaleCrop>
  <Company>zle</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JoHN</cp:lastModifiedBy>
  <cp:revision>1365</cp:revision>
  <dcterms:created xsi:type="dcterms:W3CDTF">2019-08-17T14:01:00Z</dcterms:created>
  <dcterms:modified xsi:type="dcterms:W3CDTF">2019-11-19T10:52:00Z</dcterms:modified>
</cp:coreProperties>
</file>