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CB" w:rsidRDefault="00C4242D">
      <w:pPr>
        <w:spacing w:line="594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7829CB" w:rsidRDefault="007829CB">
      <w:pPr>
        <w:spacing w:line="594" w:lineRule="exact"/>
        <w:rPr>
          <w:rFonts w:ascii="黑体" w:eastAsia="黑体" w:hAnsi="黑体" w:cs="Times New Roman"/>
          <w:sz w:val="32"/>
          <w:szCs w:val="32"/>
        </w:rPr>
      </w:pPr>
    </w:p>
    <w:p w:rsidR="007829CB" w:rsidRDefault="00C4242D">
      <w:pPr>
        <w:spacing w:line="594" w:lineRule="exact"/>
        <w:jc w:val="center"/>
        <w:rPr>
          <w:rFonts w:ascii="方正小标宋简体" w:eastAsia="方正小标宋简体" w:hAnsi="Calibri" w:cs="Times New Roman"/>
          <w:spacing w:val="-12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pacing w:val="-12"/>
          <w:sz w:val="44"/>
          <w:szCs w:val="44"/>
        </w:rPr>
        <w:t>部分不合格检验项目小知识</w:t>
      </w:r>
    </w:p>
    <w:p w:rsidR="007829CB" w:rsidRDefault="007829CB">
      <w:pPr>
        <w:spacing w:line="594" w:lineRule="exact"/>
        <w:rPr>
          <w:rFonts w:ascii="黑体" w:eastAsia="黑体" w:hAnsi="黑体" w:cs="Times New Roman"/>
          <w:spacing w:val="-12"/>
          <w:sz w:val="32"/>
          <w:szCs w:val="32"/>
        </w:rPr>
      </w:pPr>
    </w:p>
    <w:p w:rsidR="007829CB" w:rsidRDefault="00C4242D">
      <w:pPr>
        <w:spacing w:line="594" w:lineRule="exact"/>
        <w:ind w:firstLineChars="200" w:firstLine="592"/>
        <w:rPr>
          <w:rFonts w:ascii="黑体" w:eastAsia="黑体" w:hAnsi="黑体" w:cs="Times New Roman"/>
          <w:spacing w:val="-12"/>
          <w:sz w:val="32"/>
          <w:szCs w:val="32"/>
        </w:rPr>
      </w:pPr>
      <w:r>
        <w:rPr>
          <w:rFonts w:ascii="黑体" w:eastAsia="黑体" w:hAnsi="黑体" w:cs="Times New Roman" w:hint="eastAsia"/>
          <w:spacing w:val="-12"/>
          <w:sz w:val="32"/>
          <w:szCs w:val="32"/>
        </w:rPr>
        <w:t>一、</w:t>
      </w:r>
      <w:r>
        <w:rPr>
          <w:rFonts w:ascii="黑体" w:eastAsia="黑体" w:hAnsi="黑体" w:cs="Times New Roman"/>
          <w:spacing w:val="-12"/>
          <w:sz w:val="32"/>
          <w:szCs w:val="32"/>
        </w:rPr>
        <w:t>菌落总数</w:t>
      </w:r>
    </w:p>
    <w:p w:rsidR="007829CB" w:rsidRDefault="00C4242D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pacing w:val="-1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菌落总数是指示性微生物指标，主要用来评价食品清洁度，反映食品卫生质量。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蜜饯》（</w:t>
      </w:r>
      <w:r>
        <w:rPr>
          <w:rFonts w:ascii="Times New Roman" w:eastAsia="仿宋_GB2312" w:hAnsi="Times New Roman" w:cs="Times New Roman"/>
          <w:sz w:val="32"/>
          <w:szCs w:val="32"/>
        </w:rPr>
        <w:t>GB 14884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）中规定，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蜜饯同一批次样品的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个独立包装菌落总数检测结果均不得超过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CFU/g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且至少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个独立包装检测结果不超过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CFU/g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熟肉制品》（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GB2726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）中规定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熟肉制品（除发酵肉制品外），一个样品的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次检测结果均不得超过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CFU/g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且至少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次检测结果不超过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CFU/g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蜜饯、熟肉制品中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菌落总数超标的原因，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可能是加工所用原料受到污染，也可能是生产工艺控制不严格或流通环节储存运输不当等。</w:t>
      </w:r>
    </w:p>
    <w:p w:rsidR="007829CB" w:rsidRDefault="00C4242D">
      <w:pPr>
        <w:spacing w:line="594" w:lineRule="exact"/>
        <w:ind w:firstLineChars="200" w:firstLine="592"/>
        <w:rPr>
          <w:rFonts w:ascii="黑体" w:eastAsia="黑体" w:hAnsi="黑体" w:cs="Times New Roman"/>
          <w:spacing w:val="-12"/>
          <w:sz w:val="32"/>
          <w:szCs w:val="32"/>
        </w:rPr>
      </w:pPr>
      <w:r>
        <w:rPr>
          <w:rFonts w:ascii="黑体" w:eastAsia="黑体" w:hAnsi="黑体" w:cs="Times New Roman"/>
          <w:spacing w:val="-12"/>
          <w:sz w:val="32"/>
          <w:szCs w:val="32"/>
        </w:rPr>
        <w:t>二、恩诺沙星（以恩诺沙星与环丙沙星之和计）</w:t>
      </w:r>
    </w:p>
    <w:p w:rsidR="007829CB" w:rsidRDefault="00C4242D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恩诺沙星属于氟喹诺酮类药物，是一类人工合成的广谱抗菌药，用于治疗动物的皮肤感染、呼吸道感染等，是动物专属用药。《动物性食品中兽药最高残留限量》（农业部公告第</w:t>
      </w:r>
      <w:r>
        <w:rPr>
          <w:rFonts w:ascii="Times New Roman" w:eastAsia="仿宋_GB2312" w:hAnsi="Times New Roman" w:cs="Times New Roman"/>
          <w:sz w:val="32"/>
          <w:szCs w:val="32"/>
        </w:rPr>
        <w:t>235</w:t>
      </w:r>
      <w:r>
        <w:rPr>
          <w:rFonts w:ascii="Times New Roman" w:eastAsia="仿宋_GB2312" w:hAnsi="Times New Roman" w:cs="Times New Roman"/>
          <w:sz w:val="32"/>
          <w:szCs w:val="32"/>
        </w:rPr>
        <w:t>号）中规定，恩诺沙星在牛、羊、猪、兔、禽（除产蛋鸡）等食用畜禽及其他动物的肌肉中最高残留限量值为</w:t>
      </w:r>
      <w:r>
        <w:rPr>
          <w:rFonts w:ascii="Times New Roman" w:eastAsia="仿宋_GB2312" w:hAnsi="Times New Roman" w:cs="Times New Roman"/>
          <w:sz w:val="32"/>
          <w:szCs w:val="32"/>
        </w:rPr>
        <w:t>100μg/kg</w:t>
      </w:r>
      <w:r>
        <w:rPr>
          <w:rFonts w:ascii="Times New Roman" w:eastAsia="仿宋_GB2312" w:hAnsi="Times New Roman" w:cs="Times New Roman"/>
          <w:sz w:val="32"/>
          <w:szCs w:val="32"/>
        </w:rPr>
        <w:t>。草鱼中恩诺沙星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超标的原因</w:t>
      </w:r>
      <w:r>
        <w:rPr>
          <w:rFonts w:ascii="Times New Roman" w:eastAsia="仿宋_GB2312" w:hAnsi="Times New Roman" w:cs="Times New Roman"/>
          <w:sz w:val="32"/>
          <w:szCs w:val="32"/>
        </w:rPr>
        <w:t>，可能是养殖户在养殖过程中违规使用相关兽药。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长期</w:t>
      </w:r>
      <w:r>
        <w:rPr>
          <w:rFonts w:ascii="Times New Roman" w:eastAsia="仿宋_GB2312" w:hAnsi="Times New Roman" w:cs="Times New Roman"/>
          <w:sz w:val="32"/>
          <w:szCs w:val="32"/>
        </w:rPr>
        <w:t>摄入恩诺沙星超标的食品，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可能会引起头晕、头痛、睡眠不良、胃肠道刺激或不适等症状，甚至还可能引起肝损害。</w:t>
      </w:r>
    </w:p>
    <w:p w:rsidR="007829CB" w:rsidRDefault="00C4242D">
      <w:pPr>
        <w:spacing w:line="594" w:lineRule="exact"/>
        <w:ind w:firstLineChars="200" w:firstLine="592"/>
        <w:rPr>
          <w:rFonts w:ascii="黑体" w:eastAsia="黑体" w:hAnsi="黑体" w:cs="Times New Roman"/>
          <w:spacing w:val="-12"/>
          <w:sz w:val="32"/>
          <w:szCs w:val="32"/>
        </w:rPr>
      </w:pPr>
      <w:r>
        <w:rPr>
          <w:rFonts w:ascii="黑体" w:eastAsia="黑体" w:hAnsi="黑体" w:cs="Times New Roman" w:hint="eastAsia"/>
          <w:spacing w:val="-12"/>
          <w:sz w:val="32"/>
          <w:szCs w:val="32"/>
        </w:rPr>
        <w:t>三</w:t>
      </w:r>
      <w:r>
        <w:rPr>
          <w:rFonts w:ascii="黑体" w:eastAsia="黑体" w:hAnsi="黑体" w:cs="Times New Roman"/>
          <w:spacing w:val="-12"/>
          <w:sz w:val="32"/>
          <w:szCs w:val="32"/>
        </w:rPr>
        <w:t>、核苷酸</w:t>
      </w:r>
    </w:p>
    <w:p w:rsidR="007829CB" w:rsidRDefault="00C4242D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核苷酸是组成核酸大分子的基本结构单位，是代谢上极为重要的生命物质，对婴儿特别是新生儿免疫调节功能、提高记忆力、改善肠道菌群及促进脂质代谢等方面有重要作用。我国食品安全国家标准中并未明确规定其限量值，但在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营养强化剂使用标准》（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14880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）中规定，核苷酸作为营养强化剂在婴幼儿配方食品中的允许添加量应在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0.12g/kg</w:t>
      </w:r>
      <w:r>
        <w:rPr>
          <w:rFonts w:ascii="宋体" w:eastAsia="宋体" w:hAnsi="宋体" w:cs="宋体" w:hint="eastAsia"/>
          <w:kern w:val="0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0.58g/kg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（以核苷酸总量计）范围内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预包装特殊膳食用食品标签》（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13432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）中规定，营养成分的实际含量不应低于产品标签明示值的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80%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。终产品中核苷酸含量不达标的原因，可能是未严格按照产</w:t>
      </w:r>
      <w:bookmarkStart w:id="0" w:name="_GoBack"/>
      <w:bookmarkEnd w:id="0"/>
      <w:r>
        <w:rPr>
          <w:rFonts w:ascii="Times New Roman" w:eastAsia="仿宋_GB2312" w:hAnsi="Times New Roman" w:cs="Times New Roman"/>
          <w:kern w:val="0"/>
          <w:sz w:val="32"/>
          <w:szCs w:val="32"/>
        </w:rPr>
        <w:t>品配方生产、搅拌不均匀等。</w:t>
      </w:r>
    </w:p>
    <w:sectPr w:rsidR="007829CB" w:rsidSect="007829C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9CB" w:rsidRDefault="007829CB" w:rsidP="007829CB">
      <w:r>
        <w:separator/>
      </w:r>
    </w:p>
  </w:endnote>
  <w:endnote w:type="continuationSeparator" w:id="1">
    <w:p w:rsidR="007829CB" w:rsidRDefault="007829CB" w:rsidP="00782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CB" w:rsidRDefault="00325C6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829CB" w:rsidRDefault="00325C6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4242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9260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9CB" w:rsidRDefault="007829CB" w:rsidP="007829CB">
      <w:r>
        <w:separator/>
      </w:r>
    </w:p>
  </w:footnote>
  <w:footnote w:type="continuationSeparator" w:id="1">
    <w:p w:rsidR="007829CB" w:rsidRDefault="007829CB" w:rsidP="00782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495"/>
    <w:rsid w:val="00003DEF"/>
    <w:rsid w:val="000343B6"/>
    <w:rsid w:val="001C3D99"/>
    <w:rsid w:val="001C4F17"/>
    <w:rsid w:val="00292515"/>
    <w:rsid w:val="002B4B5F"/>
    <w:rsid w:val="00325C6D"/>
    <w:rsid w:val="003402D2"/>
    <w:rsid w:val="004045B3"/>
    <w:rsid w:val="00464CA0"/>
    <w:rsid w:val="004C0F5E"/>
    <w:rsid w:val="0058415E"/>
    <w:rsid w:val="005D786F"/>
    <w:rsid w:val="00612553"/>
    <w:rsid w:val="007027DF"/>
    <w:rsid w:val="007829CB"/>
    <w:rsid w:val="008627EA"/>
    <w:rsid w:val="009128C4"/>
    <w:rsid w:val="00974E4E"/>
    <w:rsid w:val="00993840"/>
    <w:rsid w:val="009B0D36"/>
    <w:rsid w:val="00A15A85"/>
    <w:rsid w:val="00AD7CC3"/>
    <w:rsid w:val="00BD52F8"/>
    <w:rsid w:val="00C4242D"/>
    <w:rsid w:val="00C74AB1"/>
    <w:rsid w:val="00D3443B"/>
    <w:rsid w:val="00D55121"/>
    <w:rsid w:val="00D741FC"/>
    <w:rsid w:val="00D92606"/>
    <w:rsid w:val="00D937F3"/>
    <w:rsid w:val="00DA4DB6"/>
    <w:rsid w:val="00DD1E7F"/>
    <w:rsid w:val="00DF662F"/>
    <w:rsid w:val="00E13270"/>
    <w:rsid w:val="00E25A19"/>
    <w:rsid w:val="00F2579D"/>
    <w:rsid w:val="00F365B3"/>
    <w:rsid w:val="00F62495"/>
    <w:rsid w:val="00FA642E"/>
    <w:rsid w:val="00FA7855"/>
    <w:rsid w:val="39407C10"/>
    <w:rsid w:val="4303765E"/>
    <w:rsid w:val="4D203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7829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7829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吴海暄</cp:lastModifiedBy>
  <cp:revision>2</cp:revision>
  <dcterms:created xsi:type="dcterms:W3CDTF">2019-11-12T02:36:00Z</dcterms:created>
  <dcterms:modified xsi:type="dcterms:W3CDTF">2019-11-12T02:36:00Z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