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BB" w:rsidRDefault="00CA6E0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17</w:t>
      </w:r>
    </w:p>
    <w:p w:rsidR="005F2ABB" w:rsidRDefault="00CA6E01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5F2ABB" w:rsidRDefault="00CA6E01">
      <w:pPr>
        <w:pStyle w:val="a6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铜绿假单胞菌</w:t>
      </w:r>
    </w:p>
    <w:p w:rsidR="005F2ABB" w:rsidRDefault="00CA6E01">
      <w:pPr>
        <w:pStyle w:val="a6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包装饮用水》（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19298-2014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）中规定同批次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个独立包装的</w:t>
      </w:r>
      <w:r>
        <w:rPr>
          <w:rFonts w:eastAsia="仿宋_GB2312" w:hint="eastAsia"/>
          <w:bCs/>
          <w:sz w:val="32"/>
          <w:szCs w:val="32"/>
        </w:rPr>
        <w:t>产品</w:t>
      </w:r>
      <w:r>
        <w:rPr>
          <w:rFonts w:eastAsia="仿宋_GB2312"/>
          <w:bCs/>
          <w:sz w:val="32"/>
          <w:szCs w:val="32"/>
        </w:rPr>
        <w:t>中铜绿假单胞菌</w:t>
      </w:r>
      <w:r>
        <w:rPr>
          <w:rFonts w:eastAsia="仿宋_GB2312"/>
          <w:color w:val="000000"/>
          <w:sz w:val="32"/>
          <w:szCs w:val="32"/>
        </w:rPr>
        <w:t>均不得检出。</w:t>
      </w:r>
    </w:p>
    <w:p w:rsidR="005F2ABB" w:rsidRDefault="00CA6E0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二、磺胺类</w:t>
      </w:r>
      <w:r>
        <w:rPr>
          <w:rFonts w:ascii="黑体" w:eastAsia="黑体" w:hAnsi="黑体" w:cs="黑体" w:hint="eastAsia"/>
          <w:bCs/>
          <w:sz w:val="32"/>
          <w:szCs w:val="32"/>
        </w:rPr>
        <w:t>(</w:t>
      </w:r>
      <w:r>
        <w:rPr>
          <w:rFonts w:ascii="黑体" w:eastAsia="黑体" w:hAnsi="黑体" w:cs="黑体" w:hint="eastAsia"/>
          <w:bCs/>
          <w:sz w:val="32"/>
          <w:szCs w:val="32"/>
        </w:rPr>
        <w:t>总量</w:t>
      </w:r>
      <w:r>
        <w:rPr>
          <w:rFonts w:ascii="黑体" w:eastAsia="黑体" w:hAnsi="黑体" w:cs="黑体" w:hint="eastAsia"/>
          <w:bCs/>
          <w:sz w:val="32"/>
          <w:szCs w:val="32"/>
        </w:rPr>
        <w:t>)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</w:t>
      </w:r>
      <w:r>
        <w:rPr>
          <w:rFonts w:ascii="仿宋_GB2312" w:eastAsia="仿宋_GB2312" w:hAnsiTheme="minorHAnsi" w:cstheme="minorBidi" w:hint="eastAsia"/>
          <w:sz w:val="32"/>
          <w:szCs w:val="32"/>
        </w:rPr>
        <w:t>235</w:t>
      </w:r>
      <w:r>
        <w:rPr>
          <w:rFonts w:ascii="仿宋_GB2312" w:eastAsia="仿宋_GB2312" w:hAnsiTheme="minorHAnsi" w:cstheme="minorBidi" w:hint="eastAsia"/>
          <w:sz w:val="32"/>
          <w:szCs w:val="32"/>
        </w:rPr>
        <w:t>号）规定所有食品动物的肌肉中磺胺类（总量）的限量值为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100 </w:t>
      </w:r>
      <w:r>
        <w:rPr>
          <w:rFonts w:ascii="仿宋_GB2312" w:eastAsia="仿宋_GB2312" w:hAnsiTheme="minorHAnsi" w:cstheme="minorBidi" w:hint="eastAsia"/>
          <w:sz w:val="32"/>
          <w:szCs w:val="32"/>
        </w:rPr>
        <w:t>μ</w:t>
      </w:r>
      <w:r>
        <w:rPr>
          <w:rFonts w:ascii="仿宋_GB2312" w:eastAsia="仿宋_GB2312" w:hAnsiTheme="minorHAnsi" w:cstheme="minorBidi" w:hint="eastAsia"/>
          <w:sz w:val="32"/>
          <w:szCs w:val="32"/>
        </w:rPr>
        <w:t>g/kg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5F2ABB" w:rsidRDefault="00CA6E01">
      <w:pPr>
        <w:pStyle w:val="a6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sz w:val="32"/>
          <w:szCs w:val="32"/>
        </w:rPr>
        <w:t>呋喃西林代谢物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硝基呋喃类药物属抗生素，曾广泛应用于畜禽及水产养殖业，治疗由大肠杆菌或沙门氏菌所引起的肠炎、疥疮、赤鳍病、溃疡病等。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《兽药地方标准废止目录》（农业部公告第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560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号）规定呋喃西林为禁止使用的药物，在动物性食品中不得检出。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</w:t>
      </w:r>
      <w:r>
        <w:rPr>
          <w:rFonts w:eastAsia="黑体" w:hint="eastAsia"/>
          <w:color w:val="000000"/>
          <w:sz w:val="32"/>
          <w:szCs w:val="32"/>
        </w:rPr>
        <w:t>克百威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克百威，又名呋喃丹，是一种广谱性杀虫、杀螨、杀线虫剂，属于高毒农药。农业部第</w:t>
      </w:r>
      <w:r>
        <w:rPr>
          <w:rFonts w:ascii="仿宋_GB2312" w:eastAsia="仿宋_GB2312" w:hAnsiTheme="minorHAnsi" w:cstheme="minorBidi" w:hint="eastAsia"/>
          <w:sz w:val="32"/>
          <w:szCs w:val="32"/>
        </w:rPr>
        <w:t>199</w:t>
      </w:r>
      <w:r>
        <w:rPr>
          <w:rFonts w:ascii="仿宋_GB2312" w:eastAsia="仿宋_GB2312" w:hAnsiTheme="minorHAnsi" w:cstheme="minorBidi" w:hint="eastAsia"/>
          <w:sz w:val="32"/>
          <w:szCs w:val="32"/>
        </w:rPr>
        <w:t>号公告明确规定克百威不得用于蔬菜、果树、茶叶、中草药材上。《食品安全国家标准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 w:hint="eastAsia"/>
          <w:sz w:val="32"/>
          <w:szCs w:val="32"/>
        </w:rPr>
        <w:t>食品中农药最大残留限量》（</w:t>
      </w:r>
      <w:r>
        <w:rPr>
          <w:rFonts w:ascii="仿宋_GB2312" w:eastAsia="仿宋_GB2312" w:hAnsiTheme="minorHAnsi" w:cstheme="minorBidi" w:hint="eastAsia"/>
          <w:sz w:val="32"/>
          <w:szCs w:val="32"/>
        </w:rPr>
        <w:t>GB 2763-2016</w:t>
      </w:r>
      <w:r>
        <w:rPr>
          <w:rFonts w:ascii="仿宋_GB2312" w:eastAsia="仿宋_GB2312" w:hAnsiTheme="minorHAnsi" w:cstheme="minorBidi" w:hint="eastAsia"/>
          <w:sz w:val="32"/>
          <w:szCs w:val="32"/>
        </w:rPr>
        <w:t>）规定，克百威在</w:t>
      </w:r>
      <w:r>
        <w:rPr>
          <w:rFonts w:ascii="仿宋_GB2312" w:eastAsia="仿宋_GB2312" w:hAnsiTheme="minorHAnsi" w:cstheme="minorBidi" w:hint="eastAsia"/>
          <w:sz w:val="32"/>
          <w:szCs w:val="32"/>
        </w:rPr>
        <w:t>叶菜类蔬菜</w:t>
      </w:r>
      <w:r>
        <w:rPr>
          <w:rFonts w:ascii="仿宋_GB2312" w:eastAsia="仿宋_GB2312" w:hAnsiTheme="minorHAnsi" w:cstheme="minorBidi" w:hint="eastAsia"/>
          <w:sz w:val="32"/>
          <w:szCs w:val="32"/>
        </w:rPr>
        <w:t>中的最大残留限量为</w:t>
      </w:r>
      <w:r>
        <w:rPr>
          <w:rFonts w:ascii="仿宋_GB2312" w:eastAsia="仿宋_GB2312" w:hAnsiTheme="minorHAnsi" w:cstheme="minorBidi" w:hint="eastAsia"/>
          <w:sz w:val="32"/>
          <w:szCs w:val="32"/>
        </w:rPr>
        <w:t>0.02 mg/kg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大肠菌群</w:t>
      </w:r>
    </w:p>
    <w:p w:rsidR="005F2ABB" w:rsidRDefault="00CA6E01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消毒餐（饮）具</w:t>
      </w:r>
      <w:r>
        <w:rPr>
          <w:rFonts w:ascii="仿宋_GB2312" w:eastAsia="仿宋_GB2312" w:hAnsi="仿宋" w:cs="仿宋" w:hint="eastAsia"/>
          <w:sz w:val="32"/>
          <w:szCs w:val="32"/>
        </w:rPr>
        <w:t>》（</w:t>
      </w:r>
      <w:r>
        <w:rPr>
          <w:rFonts w:ascii="仿宋_GB2312" w:eastAsia="仿宋_GB2312" w:hAnsi="仿宋" w:cs="仿宋" w:hint="eastAsia"/>
          <w:sz w:val="32"/>
          <w:szCs w:val="32"/>
        </w:rPr>
        <w:t>GB 14934-2016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规定消毒餐（饮）具</w:t>
      </w:r>
      <w:r>
        <w:rPr>
          <w:rFonts w:ascii="仿宋_GB2312" w:eastAsia="仿宋_GB2312" w:hAnsi="仿宋" w:cs="仿宋" w:hint="eastAsia"/>
          <w:sz w:val="32"/>
          <w:szCs w:val="32"/>
        </w:rPr>
        <w:t>中不得检出</w:t>
      </w:r>
      <w:r>
        <w:rPr>
          <w:rFonts w:ascii="仿宋_GB2312" w:eastAsia="仿宋_GB2312" w:hint="eastAsia"/>
          <w:bCs/>
          <w:sz w:val="32"/>
          <w:szCs w:val="32"/>
        </w:rPr>
        <w:t>大肠菌群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六、</w:t>
      </w:r>
      <w:r>
        <w:rPr>
          <w:rFonts w:eastAsia="黑体" w:hint="eastAsia"/>
          <w:color w:val="000000"/>
          <w:sz w:val="32"/>
          <w:szCs w:val="32"/>
        </w:rPr>
        <w:t>苯甲酸及其钠盐</w:t>
      </w:r>
    </w:p>
    <w:p w:rsidR="005F2ABB" w:rsidRDefault="00CA6E01">
      <w:pPr>
        <w:pStyle w:val="a6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苯甲酸及其钠盐是食品工业中常见的防腐剂，对霉菌、酵母和细菌有较好的抑制作用。《食品安全国家标准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食品添加剂使用标准》（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2760-2014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）中规定，苯甲酸及其钠盐在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腌渍的蔬菜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的最大使用量为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1.0 g/kg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</w:t>
      </w:r>
      <w:r>
        <w:rPr>
          <w:rFonts w:eastAsia="黑体" w:hint="eastAsia"/>
          <w:sz w:val="32"/>
          <w:szCs w:val="32"/>
        </w:rPr>
        <w:t>糖精钠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糖精钠</w:t>
      </w:r>
      <w:r>
        <w:rPr>
          <w:rFonts w:ascii="仿宋" w:eastAsia="仿宋" w:hAnsi="仿宋" w:cstheme="minorBidi" w:hint="eastAsia"/>
          <w:sz w:val="32"/>
          <w:szCs w:val="32"/>
        </w:rPr>
        <w:t>是食品工业中常用的合成甜味剂</w:t>
      </w:r>
      <w:r>
        <w:rPr>
          <w:rFonts w:ascii="仿宋" w:eastAsia="仿宋" w:hAnsi="仿宋" w:cs="仿宋" w:hint="eastAsia"/>
          <w:sz w:val="32"/>
          <w:szCs w:val="32"/>
        </w:rPr>
        <w:t>。《食品安全国家标准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）规定，</w:t>
      </w:r>
      <w:r>
        <w:rPr>
          <w:rFonts w:ascii="仿宋" w:eastAsia="仿宋" w:hAnsi="仿宋" w:cs="仿宋" w:hint="eastAsia"/>
          <w:sz w:val="32"/>
          <w:szCs w:val="32"/>
        </w:rPr>
        <w:t>糖精钠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腌渍的蔬菜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的最大使用量为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0.15 g/kg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F2ABB" w:rsidRDefault="00CA6E01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菌落总数</w:t>
      </w:r>
    </w:p>
    <w:p w:rsidR="005F2ABB" w:rsidRDefault="00CA6E01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要求。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《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食品安全国家标准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熟肉制品》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（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GB 2726-2016</w:t>
      </w:r>
      <w:r w:rsidRPr="00CE074F">
        <w:rPr>
          <w:rFonts w:ascii="仿宋_GB2312" w:eastAsia="仿宋_GB2312" w:hAnsi="仿宋" w:cs="仿宋" w:hint="eastAsia"/>
          <w:sz w:val="32"/>
          <w:szCs w:val="32"/>
        </w:rPr>
        <w:t>）</w:t>
      </w:r>
      <w:r w:rsidRPr="00CE074F">
        <w:rPr>
          <w:rFonts w:ascii="仿宋_GB2312" w:eastAsia="仿宋_GB2312" w:hint="eastAsia"/>
          <w:bCs/>
          <w:sz w:val="32"/>
          <w:szCs w:val="32"/>
        </w:rPr>
        <w:t>对</w:t>
      </w:r>
      <w:r w:rsidRPr="00CE074F">
        <w:rPr>
          <w:rFonts w:ascii="仿宋_GB2312" w:eastAsia="仿宋_GB2312" w:hint="eastAsia"/>
          <w:bCs/>
          <w:sz w:val="32"/>
          <w:szCs w:val="32"/>
        </w:rPr>
        <w:t>熟肉制品（发酵肉制品类除外）</w:t>
      </w:r>
      <w:r w:rsidRPr="00CE074F">
        <w:rPr>
          <w:rFonts w:ascii="仿宋_GB2312" w:eastAsia="仿宋_GB2312" w:hint="eastAsia"/>
          <w:bCs/>
          <w:sz w:val="32"/>
          <w:szCs w:val="32"/>
        </w:rPr>
        <w:t>中的菌落总数规定</w:t>
      </w:r>
      <w:r w:rsidRPr="00CE074F"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 w:rsidRPr="00CE074F"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 w:rsidRPr="00CE074F"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 w:rsidRPr="00CE074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5F2ABB" w:rsidRDefault="00CA6E01">
      <w:pPr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九、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克伦特罗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克伦特罗属于β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受体激动剂类药物，被称之为“瘦肉精”，具有促进动物体蛋白质沉积、促进脂肪分解、抑制脂肪沉积，提高胴体的瘦肉率的作用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。人食用含有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“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瘦肉精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的动物性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食品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，如残留量达到一定程度，就会出现毒副作用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，有可能引起人体四肢、面、颈部骨骼肌震颤，内分泌紊乱。我国对动物性食品中克伦特罗有严格的规定，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农业部公告第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235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号规定，克伦特罗是禁止使用的药物，在动物性食品中不得检出。全国食品安全整顿工作办公室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印发的《食品中可能违法添加的非食用物质和易滥用的食品添加剂名单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第四批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》（整顿办函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[2010]50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号）将克伦特罗列为非食用物质。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 w:hint="eastAsia"/>
          <w:sz w:val="32"/>
          <w:szCs w:val="32"/>
        </w:rPr>
        <w:t>孔雀石绿</w:t>
      </w:r>
    </w:p>
    <w:p w:rsidR="005F2ABB" w:rsidRDefault="00CA6E01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</w:t>
      </w:r>
      <w:r>
        <w:rPr>
          <w:rFonts w:eastAsia="仿宋_GB2312" w:hint="eastAsia"/>
          <w:sz w:val="32"/>
          <w:szCs w:val="32"/>
        </w:rPr>
        <w:t>。孔雀石绿</w:t>
      </w:r>
      <w:r>
        <w:rPr>
          <w:rFonts w:eastAsia="仿宋_GB2312"/>
          <w:sz w:val="32"/>
          <w:szCs w:val="32"/>
        </w:rPr>
        <w:t>可在鱼体内长时间残留，通过食物链</w:t>
      </w:r>
      <w:r>
        <w:rPr>
          <w:rFonts w:eastAsia="仿宋_GB2312" w:hint="eastAsia"/>
          <w:sz w:val="32"/>
          <w:szCs w:val="32"/>
        </w:rPr>
        <w:t>可能对人体产生</w:t>
      </w:r>
      <w:r>
        <w:rPr>
          <w:rFonts w:eastAsia="仿宋_GB2312"/>
          <w:sz w:val="32"/>
          <w:szCs w:val="32"/>
        </w:rPr>
        <w:t>致畸、致癌和致突变等</w:t>
      </w:r>
      <w:r>
        <w:rPr>
          <w:rFonts w:eastAsia="仿宋_GB2312" w:hint="eastAsia"/>
          <w:sz w:val="32"/>
          <w:szCs w:val="32"/>
        </w:rPr>
        <w:t>危害</w:t>
      </w:r>
      <w:r>
        <w:rPr>
          <w:rFonts w:eastAsia="仿宋_GB2312"/>
          <w:sz w:val="32"/>
          <w:szCs w:val="32"/>
        </w:rPr>
        <w:t>。我国</w:t>
      </w:r>
      <w:r>
        <w:rPr>
          <w:rFonts w:eastAsia="仿宋_GB2312" w:hint="eastAsia"/>
          <w:sz w:val="32"/>
          <w:szCs w:val="32"/>
        </w:rPr>
        <w:t>《动物性食品中兽药最高残留限量》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农业部公告第</w:t>
      </w:r>
      <w:r>
        <w:rPr>
          <w:rFonts w:eastAsia="仿宋_GB2312" w:hint="eastAsia"/>
          <w:sz w:val="32"/>
          <w:szCs w:val="32"/>
        </w:rPr>
        <w:t>235</w:t>
      </w:r>
      <w:r>
        <w:rPr>
          <w:rFonts w:eastAsia="仿宋_GB2312" w:hint="eastAsia"/>
          <w:sz w:val="32"/>
          <w:szCs w:val="32"/>
        </w:rPr>
        <w:lastRenderedPageBreak/>
        <w:t>号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明确规定所有食品动物禁止使用</w:t>
      </w:r>
      <w:r>
        <w:rPr>
          <w:rFonts w:eastAsia="仿宋_GB2312"/>
          <w:sz w:val="32"/>
          <w:szCs w:val="32"/>
        </w:rPr>
        <w:t>孔雀石绿</w:t>
      </w:r>
      <w:r>
        <w:rPr>
          <w:rFonts w:eastAsia="仿宋_GB2312" w:hint="eastAsia"/>
          <w:sz w:val="32"/>
          <w:szCs w:val="32"/>
        </w:rPr>
        <w:t>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十一、</w:t>
      </w:r>
      <w:r>
        <w:rPr>
          <w:rFonts w:eastAsia="黑体" w:hint="eastAsia"/>
          <w:sz w:val="32"/>
          <w:szCs w:val="32"/>
        </w:rPr>
        <w:t>脱氢乙酸及其钠盐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脱氢乙酸及其钠盐作为食品添加剂，广泛用作防腐剂，对霉菌具有较强的抑制作用。依据《食品安全国家标准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食品添加剂使用标准》（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GB 2760-2014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），在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生湿面制品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中不得使用脱氢乙酸及其钠盐。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十二、</w:t>
      </w:r>
      <w:r>
        <w:rPr>
          <w:rFonts w:eastAsia="黑体" w:hint="eastAsia"/>
          <w:sz w:val="32"/>
          <w:szCs w:val="32"/>
        </w:rPr>
        <w:t>镉</w:t>
      </w:r>
    </w:p>
    <w:p w:rsidR="005F2ABB" w:rsidRDefault="00CA6E01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镉属于重金属污染物指标，联合国环境规划署（</w:t>
      </w:r>
      <w:r>
        <w:rPr>
          <w:rFonts w:ascii="仿宋_GB2312" w:eastAsia="仿宋_GB2312" w:hAnsi="仿宋" w:cs="仿宋" w:hint="eastAsia"/>
          <w:sz w:val="32"/>
          <w:szCs w:val="32"/>
        </w:rPr>
        <w:t>DNFP</w:t>
      </w:r>
      <w:r>
        <w:rPr>
          <w:rFonts w:ascii="仿宋_GB2312" w:eastAsia="仿宋_GB2312" w:hAnsi="仿宋" w:cs="仿宋" w:hint="eastAsia"/>
          <w:sz w:val="32"/>
          <w:szCs w:val="32"/>
        </w:rPr>
        <w:t>）和国际职业卫生重金属委员会将镉列入重点研究的环境污染物，世界卫生组织（</w:t>
      </w:r>
      <w:r>
        <w:rPr>
          <w:rFonts w:ascii="仿宋_GB2312" w:eastAsia="仿宋_GB2312" w:hAnsi="仿宋" w:cs="仿宋" w:hint="eastAsia"/>
          <w:sz w:val="32"/>
          <w:szCs w:val="32"/>
        </w:rPr>
        <w:t>WHO</w:t>
      </w:r>
      <w:r>
        <w:rPr>
          <w:rFonts w:ascii="仿宋_GB2312" w:eastAsia="仿宋_GB2312" w:hAnsi="仿宋" w:cs="仿宋" w:hint="eastAsia"/>
          <w:sz w:val="32"/>
          <w:szCs w:val="32"/>
        </w:rPr>
        <w:t>）则将其作为优先研究的食品污染物。《食品安全国家标准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" w:hint="eastAsia"/>
          <w:sz w:val="32"/>
          <w:szCs w:val="32"/>
        </w:rPr>
        <w:t>GB 2762-2017）中规定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甲壳</w:t>
      </w:r>
      <w:r>
        <w:rPr>
          <w:rFonts w:ascii="仿宋_GB2312" w:eastAsia="仿宋_GB2312" w:hAnsi="仿宋" w:cs="仿宋" w:hint="eastAsia"/>
          <w:sz w:val="32"/>
          <w:szCs w:val="32"/>
        </w:rPr>
        <w:t>类水产品镉的限量值为</w:t>
      </w:r>
      <w:r>
        <w:rPr>
          <w:rFonts w:ascii="仿宋_GB2312" w:eastAsia="仿宋_GB2312" w:hAnsi="仿宋" w:cs="仿宋" w:hint="eastAsia"/>
          <w:sz w:val="32"/>
          <w:szCs w:val="32"/>
        </w:rPr>
        <w:t>0.5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mg/kg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F2ABB" w:rsidRDefault="00CA6E01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</w:t>
      </w:r>
      <w:r>
        <w:rPr>
          <w:rFonts w:ascii="黑体" w:eastAsia="黑体" w:hAnsi="黑体" w:hint="eastAsia"/>
          <w:sz w:val="32"/>
          <w:szCs w:val="32"/>
        </w:rPr>
        <w:t>多西环素（强力霉素）</w:t>
      </w:r>
    </w:p>
    <w:p w:rsidR="005F2ABB" w:rsidRDefault="00CA6E01">
      <w:pPr>
        <w:pStyle w:val="1"/>
        <w:spacing w:line="64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多西环素（强力霉素）是一种四环素类药物，一般用于治疗衣原体支原体感染。《动物性食品中兽药最高残留限量》（农业部公告第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号）中规定，多西环素（强力霉素）在禽（产蛋鸡禁用）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即</w:t>
      </w:r>
      <w:r>
        <w:rPr>
          <w:rFonts w:ascii="仿宋_GB2312" w:eastAsia="仿宋_GB2312" w:hint="eastAsia"/>
          <w:sz w:val="32"/>
          <w:szCs w:val="32"/>
        </w:rPr>
        <w:t>鸡</w:t>
      </w:r>
      <w:r>
        <w:rPr>
          <w:rFonts w:ascii="仿宋_GB2312" w:eastAsia="仿宋_GB2312" w:hint="eastAsia"/>
          <w:sz w:val="32"/>
          <w:szCs w:val="32"/>
        </w:rPr>
        <w:t>蛋中不得检出。</w:t>
      </w:r>
    </w:p>
    <w:sectPr w:rsidR="005F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4F" w:rsidRDefault="00CE074F" w:rsidP="00CE074F">
      <w:r>
        <w:separator/>
      </w:r>
    </w:p>
  </w:endnote>
  <w:endnote w:type="continuationSeparator" w:id="0">
    <w:p w:rsidR="00CE074F" w:rsidRDefault="00CE074F" w:rsidP="00C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4F" w:rsidRDefault="00CE074F" w:rsidP="00CE074F">
      <w:r>
        <w:separator/>
      </w:r>
    </w:p>
  </w:footnote>
  <w:footnote w:type="continuationSeparator" w:id="0">
    <w:p w:rsidR="00CE074F" w:rsidRDefault="00CE074F" w:rsidP="00CE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D4079"/>
    <w:rsid w:val="002F1403"/>
    <w:rsid w:val="00385653"/>
    <w:rsid w:val="004012A2"/>
    <w:rsid w:val="005437A0"/>
    <w:rsid w:val="005F2ABB"/>
    <w:rsid w:val="00660E64"/>
    <w:rsid w:val="0076723A"/>
    <w:rsid w:val="00827383"/>
    <w:rsid w:val="00830ABC"/>
    <w:rsid w:val="008C2B4D"/>
    <w:rsid w:val="00941AB8"/>
    <w:rsid w:val="00984FED"/>
    <w:rsid w:val="009C7045"/>
    <w:rsid w:val="00BA7A5C"/>
    <w:rsid w:val="00CA6E01"/>
    <w:rsid w:val="00CE074F"/>
    <w:rsid w:val="00D70BCE"/>
    <w:rsid w:val="00DE3228"/>
    <w:rsid w:val="00E224EE"/>
    <w:rsid w:val="00E84511"/>
    <w:rsid w:val="00FA014A"/>
    <w:rsid w:val="1831126E"/>
    <w:rsid w:val="1C2C6E58"/>
    <w:rsid w:val="225C3C81"/>
    <w:rsid w:val="29FC4125"/>
    <w:rsid w:val="39997C19"/>
    <w:rsid w:val="418A341C"/>
    <w:rsid w:val="439A2AC1"/>
    <w:rsid w:val="4D0714C7"/>
    <w:rsid w:val="56D62CEE"/>
    <w:rsid w:val="60C1101C"/>
    <w:rsid w:val="62830167"/>
    <w:rsid w:val="645402A0"/>
    <w:rsid w:val="64B01203"/>
    <w:rsid w:val="74210BA7"/>
    <w:rsid w:val="77504EE4"/>
    <w:rsid w:val="7807013D"/>
    <w:rsid w:val="78997A7C"/>
    <w:rsid w:val="7B0559CF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71CCFF9-37C7-409C-A16C-C7B8CCD2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285</Words>
  <Characters>1631</Characters>
  <Application>Microsoft Office Word</Application>
  <DocSecurity>0</DocSecurity>
  <Lines>13</Lines>
  <Paragraphs>3</Paragraphs>
  <ScaleCrop>false</ScaleCrop>
  <Company>CFQS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2019-10-10T01:51:00Z</dcterms:created>
  <dcterms:modified xsi:type="dcterms:W3CDTF">2019-11-06T08:47:00Z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