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BC" w:rsidRDefault="00776735" w:rsidP="00776735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776735">
        <w:rPr>
          <w:rFonts w:ascii="黑体" w:eastAsia="黑体" w:hAnsi="黑体" w:cs="仿宋_GB2312" w:hint="eastAsia"/>
          <w:sz w:val="32"/>
          <w:szCs w:val="32"/>
        </w:rPr>
        <w:t>附件</w:t>
      </w:r>
      <w:r w:rsidRPr="00776735">
        <w:rPr>
          <w:rFonts w:ascii="黑体" w:eastAsia="黑体" w:hAnsi="黑体" w:cs="仿宋_GB2312" w:hint="eastAsia"/>
          <w:sz w:val="32"/>
          <w:szCs w:val="32"/>
        </w:rPr>
        <w:t>1</w:t>
      </w:r>
    </w:p>
    <w:p w:rsidR="00776735" w:rsidRPr="00776735" w:rsidRDefault="00776735" w:rsidP="00776735">
      <w:pPr>
        <w:spacing w:line="400" w:lineRule="exact"/>
        <w:rPr>
          <w:rFonts w:ascii="黑体" w:eastAsia="黑体" w:hAnsi="黑体" w:cs="仿宋_GB2312"/>
          <w:sz w:val="32"/>
          <w:szCs w:val="32"/>
        </w:rPr>
      </w:pPr>
    </w:p>
    <w:p w:rsidR="001943BC" w:rsidRPr="00776735" w:rsidRDefault="00776735" w:rsidP="00776735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77673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本次检验项目</w:t>
      </w:r>
    </w:p>
    <w:p w:rsidR="001943BC" w:rsidRDefault="001943BC" w:rsidP="00776735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一、粮食加工品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小麦粉抽检项目包括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计）、玉米赤霉烯酮、脱氧雪腐镰刀菌烯醇、赭曲霉毒素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、过氧化苯甲酰、二氧化钛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谷物碾磨加工品（</w:t>
      </w:r>
      <w:r>
        <w:rPr>
          <w:rFonts w:ascii="仿宋_GB2312" w:eastAsia="仿宋_GB2312" w:hAnsi="仿宋_GB2312" w:cs="仿宋_GB2312" w:hint="eastAsia"/>
          <w:sz w:val="32"/>
          <w:szCs w:val="32"/>
        </w:rPr>
        <w:t>玉米粉、玉米片、玉米碴）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计）、脱氧雪腐镰刀菌烯醇、玉米赤霉烯酮、赭曲霉毒素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其他粮食加工品（生湿面制品）抽检项目包括苯甲酸及其钠盐（以苯甲酸计）、铅（以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计）、山梨酸及其钾盐（以山梨酸计）、脱氢乙酸及其钠盐（以脱氢乙酸计）。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其他谷物碾磨加工品抽检项目包括铅（以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计）、赭曲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二、肉制品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酱卤肉制品抽检项目包括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苯甲酸及其钠盐（以苯甲酸计）、大肠菌群、单核细胞增生李斯特氏菌、镉（以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计）、菌落总数、氯霉素、铅（以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计）、山梨酸及其钾盐（以山梨酸计）、酸性橙Ⅱ、糖精钠（以糖精计）、脱氢乙酸及其钠盐（以脱氢乙酸计）、亚硝酸盐残留量（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以亚硝酸钠计）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、胭脂红、商业无菌。</w:t>
      </w:r>
    </w:p>
    <w:p w:rsidR="001943BC" w:rsidRDefault="00776735" w:rsidP="00776735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熏煮香肠火腿制品抽检项目包括菌落总数、大肠菌群、苯甲酸及其钠盐（以苯甲酸计）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、亚硝酸盐（以亚硝酸钠计）、山梨酸及其钾盐（以山梨酸计）、氯霉素、胭脂红。</w:t>
      </w:r>
    </w:p>
    <w:p w:rsidR="001943BC" w:rsidRDefault="00776735" w:rsidP="00776735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熟肉干制品抽检项目包括大肠菌群、菌落总数、山梨酸及其钾盐（以山梨酸计）。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三、酒类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白酒抽检项目包括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酒精度、甲醇、糖精钠（以糖精计）、甜蜜素（以环己基氨基磺酸计）、三氯蔗糖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其他蒸馏酒抽检项目包括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甲醇、酒精度、铅（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计）、氰化物（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发酵酒（果酒）抽检项目包括二氧化硫残留量、三氯蔗糖、糖精钠（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、展青霉素。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其他发酵酒抽检项目包括苯甲酸及其钠盐（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、山梨酸及其钾盐（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四、蛋制品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再制蛋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五、薯类及膨化食品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油炸型膨化食品和非油炸型膨化食品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苯甲酸及其钠盐（以苯甲酸计）、大肠菌群、过氧化值（以脂肪计）、菌落总数、铅（以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计）、山梨酸及其钾盐（以山梨酸计）、酸价（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以脂肪计）（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六、冷冻饮品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冷冻饮品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大肠菌群、菌落总数、铅（以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七、方便食品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</w:t>
      </w:r>
      <w:r w:rsidRPr="00776735">
        <w:rPr>
          <w:rFonts w:ascii="楷体_GB2312" w:eastAsia="楷体_GB2312" w:hAnsi="仿宋_GB2312" w:cs="仿宋_GB2312" w:hint="eastAsia"/>
          <w:sz w:val="32"/>
          <w:szCs w:val="32"/>
        </w:rPr>
        <w:t>二）</w:t>
      </w:r>
      <w:r w:rsidRPr="00776735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其他方便食品抽检项目包括苯甲酸及其钠盐（以苯甲酸计）、大肠菌群、菌落总数、霉菌、铅（以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、山梨酸及其钾盐（以山梨酸计）、糖精钠（以糖精计）。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八、饮料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包装饮用水》（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19298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饮用纯净水抽检项目包括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耗氧量（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、余氯（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游离氯）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、三氯甲烷、溴酸盐、大肠菌群、铜绿假单胞菌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其他饮用水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耗氧量（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、余氯（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游离氯）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、三氯甲烷、溴酸盐、大肠菌群、铜绿假单胞菌。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饮用天然矿泉水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产气荚膜梭菌、大肠菌群、粪链球菌、界限指标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溶解性总固体、界限指标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偏硅酸、界限指标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锶、镍、锑、铜绿假单胞菌、硝酸盐（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、溴酸盐、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亚硝酸盐（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蔬汁饮料抽检项目包括铅（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、展青霉素、苯甲酸及其钠盐（以苯甲酸计）、山梨酸及其钾盐（以山梨酸计）、脱氢乙酸及其钠盐（以脱氢乙酸计）、纳他霉素、糖精钠（以糖精计）、安赛蜜、甜蜜素（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以环己基氨基磺酸计）、大肠菌群、酵母、菌落总数、霉菌、柠檬黄、日落黄、苋菜红、新红、胭脂红、赤藓红、酸性红、亮蓝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茶饮料抽检项目包括茶多酚、咖啡因、甜蜜素（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、菌落总数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蛋白饮料抽检项目包括大肠菌群、蛋白质、酵母、菌落总数、霉菌、三聚氰胺、糖精钠（以糖精计）、甜蜜素（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九、豆制品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豆干、豆腐、豆皮等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计）、苯甲酸及其钠盐（以苯甲酸计）、山梨酸及其钾盐（以山梨酸计）、脱氢乙酸及其钠盐（以脱氢乙酸计）、丙酸及其钠盐、钙盐（以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丙酸计）、糖精钠（以糖精计）、三氯蔗糖、铝的残留量（干样品，以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计）、大肠菌群。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腐竹、油皮抽检项目包括苯甲酸及其钠盐（以苯甲酸计）、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二氧化硫残留量、铝的残留量（干样品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计）、山梨酸及其钾盐（以山梨酸计）、脱氢乙酸及其钠盐（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大豆组织蛋白（挤压膨化豆制品）等抽检项目包括铝的残留量（干样品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计）、三氯蔗糖、山梨酸及其钾盐（以山梨酸计）、糖精钠（以糖精计）、脱氢乙酸及其钠盐（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腐乳、豆豉、纳豆等抽检项目包括苯甲酸及其钠盐（以苯甲酸计）、丙酸及其钠盐、钙盐（以丙酸计）、大肠菌群、山梨酸及其钾盐（以山梨酸计）、甜蜜素（以环己基氨基磺酸计）。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十、糕点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Pr="00776735">
        <w:rPr>
          <w:rFonts w:ascii="楷体_GB2312" w:eastAsia="楷体_GB2312" w:hAnsi="仿宋_GB2312" w:cs="仿宋_GB2312" w:hint="eastAsia"/>
          <w:sz w:val="32"/>
          <w:szCs w:val="32"/>
        </w:rPr>
        <w:t>抽检依</w:t>
      </w:r>
      <w:r w:rsidRPr="00776735">
        <w:rPr>
          <w:rFonts w:ascii="楷体_GB2312" w:eastAsia="楷体_GB2312" w:hAnsi="仿宋_GB2312" w:cs="仿宋_GB2312" w:hint="eastAsia"/>
          <w:sz w:val="32"/>
          <w:szCs w:val="32"/>
        </w:rPr>
        <w:t>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糕点、面包》（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7099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776735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糕点抽检项目包括安赛蜜、苯甲酸及其钠盐（以苯甲酸计）、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丙二醇、丙酸及其钠盐、钙盐（以丙酸计）、大肠菌群、富马酸二甲酯、过氧化值（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、菌落总数、铝的残留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计）、霉菌、纳他霉素残留量、铅（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、三氯蔗糖、山梨酸及其钾盐（以山梨酸计）、酸价（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以脂肪计）（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、糖精钠（以糖精计）、甜蜜素（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以环己基氨基磺酸计）、脱氢乙酸及其钠盐（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以脱氢乙酸计）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十一、淀粉及淀粉制品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淀粉制品（包括粉丝、粉条等）抽检项目包括二氧化硫残留量、铝的残留量（</w:t>
      </w:r>
      <w:r>
        <w:rPr>
          <w:rFonts w:ascii="仿宋_GB2312" w:eastAsia="仿宋_GB2312" w:hAnsi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十二、蜂产品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蜂蜜抽检项目包括大肠菌群、果糖和葡萄糖、菌落总数、氯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霉素、洛美沙星、霉菌计数、诺氟沙星、培氟沙星、铅（以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计）、山梨酸及其钾盐（以山梨酸计）、嗜渗酵母计数、氧氟沙星、蔗糖。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十三、乳制品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中真菌毒素限量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调制乳抽检项目包括商业无菌、黄曲霉毒素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、总砷、总汞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灭菌乳抽检项目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包括蛋白质、酸度、非脂乳固体、铅（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Pb 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、总砷、总汞、黄曲霉毒素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M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发酵乳抽检项目包括大肠菌群、酸度、酵母、乳酸菌数、霉菌、铅（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Pb 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、非脂乳固体、总砷、总汞。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十四、调味品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食醋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抽检项目包括总酸（以乙酸计）、游离矿酸、铅（以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计）、苯甲酸及其钠盐（以苯甲酸计）、山梨酸及其钾盐（以山梨酸计）。</w:t>
      </w:r>
    </w:p>
    <w:p w:rsidR="001943BC" w:rsidRPr="00776735" w:rsidRDefault="00776735" w:rsidP="00776735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6735">
        <w:rPr>
          <w:rFonts w:ascii="黑体" w:eastAsia="黑体" w:hAnsi="黑体" w:cs="仿宋_GB2312" w:hint="eastAsia"/>
          <w:bCs/>
          <w:sz w:val="32"/>
          <w:szCs w:val="32"/>
        </w:rPr>
        <w:t>十五、食用油、油脂及其制品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1943BC" w:rsidRDefault="00776735" w:rsidP="00776735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1943BC" w:rsidRPr="00776735" w:rsidRDefault="00776735" w:rsidP="00776735">
      <w:pPr>
        <w:spacing w:line="600" w:lineRule="exact"/>
        <w:ind w:left="640"/>
        <w:rPr>
          <w:rFonts w:ascii="楷体_GB2312" w:eastAsia="楷体_GB2312" w:hAnsi="仿宋_GB2312" w:cs="仿宋_GB2312" w:hint="eastAsia"/>
          <w:sz w:val="32"/>
          <w:szCs w:val="32"/>
        </w:rPr>
      </w:pPr>
      <w:r w:rsidRPr="00776735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1943BC" w:rsidRDefault="00776735" w:rsidP="00776735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食用植物油（</w:t>
      </w:r>
      <w:r>
        <w:rPr>
          <w:rFonts w:ascii="仿宋_GB2312" w:eastAsia="仿宋_GB2312" w:hAnsi="仿宋_GB2312" w:cs="仿宋_GB2312" w:hint="eastAsia"/>
          <w:sz w:val="32"/>
          <w:szCs w:val="32"/>
        </w:rPr>
        <w:t>半精炼、全精炼）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、过氧化值、黄曲霉毒素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计）、溶剂残留量、酸值（以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计）、特丁基对苯二酚（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1943BC" w:rsidRDefault="001943BC" w:rsidP="00776735">
      <w:pPr>
        <w:spacing w:line="600" w:lineRule="exact"/>
      </w:pPr>
    </w:p>
    <w:sectPr w:rsidR="001943BC" w:rsidSect="0077673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35" w:rsidRDefault="00776735" w:rsidP="00776735">
      <w:r>
        <w:separator/>
      </w:r>
    </w:p>
  </w:endnote>
  <w:endnote w:type="continuationSeparator" w:id="0">
    <w:p w:rsidR="00776735" w:rsidRDefault="00776735" w:rsidP="0077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7233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76735" w:rsidRPr="00776735" w:rsidRDefault="00776735">
        <w:pPr>
          <w:pStyle w:val="a5"/>
          <w:rPr>
            <w:rFonts w:ascii="宋体" w:eastAsia="宋体" w:hAnsi="宋体"/>
            <w:sz w:val="28"/>
            <w:szCs w:val="28"/>
          </w:rPr>
        </w:pPr>
        <w:r w:rsidRPr="00776735">
          <w:rPr>
            <w:rFonts w:ascii="宋体" w:eastAsia="宋体" w:hAnsi="宋体"/>
            <w:sz w:val="28"/>
            <w:szCs w:val="28"/>
          </w:rPr>
          <w:fldChar w:fldCharType="begin"/>
        </w:r>
        <w:r w:rsidRPr="0077673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76735">
          <w:rPr>
            <w:rFonts w:ascii="宋体" w:eastAsia="宋体" w:hAnsi="宋体"/>
            <w:sz w:val="28"/>
            <w:szCs w:val="28"/>
          </w:rPr>
          <w:fldChar w:fldCharType="separate"/>
        </w:r>
        <w:r w:rsidRPr="0077673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77673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76735" w:rsidRDefault="00776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81571"/>
      <w:docPartObj>
        <w:docPartGallery w:val="Page Numbers (Bottom of Page)"/>
        <w:docPartUnique/>
      </w:docPartObj>
    </w:sdtPr>
    <w:sdtEndPr>
      <w:rPr>
        <w:rFonts w:ascii="宋体" w:eastAsia="宋体" w:hAnsi="宋体"/>
        <w:noProof/>
        <w:sz w:val="28"/>
        <w:szCs w:val="28"/>
        <w:lang w:val="zh-CN"/>
      </w:rPr>
    </w:sdtEndPr>
    <w:sdtContent>
      <w:p w:rsidR="00776735" w:rsidRPr="00776735" w:rsidRDefault="00776735">
        <w:pPr>
          <w:pStyle w:val="a5"/>
          <w:jc w:val="right"/>
          <w:rPr>
            <w:rFonts w:ascii="宋体" w:eastAsia="宋体" w:hAnsi="宋体"/>
            <w:noProof/>
            <w:sz w:val="28"/>
            <w:szCs w:val="28"/>
            <w:lang w:val="zh-CN"/>
          </w:rPr>
        </w:pPr>
        <w:r w:rsidRPr="00776735">
          <w:rPr>
            <w:rFonts w:ascii="宋体" w:eastAsia="宋体" w:hAnsi="宋体"/>
            <w:noProof/>
            <w:sz w:val="28"/>
            <w:szCs w:val="28"/>
            <w:lang w:val="zh-CN"/>
          </w:rPr>
          <w:fldChar w:fldCharType="begin"/>
        </w:r>
        <w:r w:rsidRPr="00776735">
          <w:rPr>
            <w:rFonts w:ascii="宋体" w:eastAsia="宋体" w:hAnsi="宋体"/>
            <w:noProof/>
            <w:sz w:val="28"/>
            <w:szCs w:val="28"/>
            <w:lang w:val="zh-CN"/>
          </w:rPr>
          <w:instrText>PAGE   \* MERGEFORMAT</w:instrText>
        </w:r>
        <w:r w:rsidRPr="00776735">
          <w:rPr>
            <w:rFonts w:ascii="宋体" w:eastAsia="宋体" w:hAnsi="宋体"/>
            <w:noProof/>
            <w:sz w:val="28"/>
            <w:szCs w:val="28"/>
            <w:lang w:val="zh-CN"/>
          </w:rPr>
          <w:fldChar w:fldCharType="separate"/>
        </w:r>
        <w:r>
          <w:rPr>
            <w:rFonts w:ascii="宋体" w:eastAsia="宋体" w:hAnsi="宋体"/>
            <w:noProof/>
            <w:sz w:val="28"/>
            <w:szCs w:val="28"/>
            <w:lang w:val="zh-CN"/>
          </w:rPr>
          <w:t>- 9 -</w:t>
        </w:r>
        <w:r w:rsidRPr="00776735">
          <w:rPr>
            <w:rFonts w:ascii="宋体" w:eastAsia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:rsidR="00776735" w:rsidRDefault="00776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35" w:rsidRDefault="00776735" w:rsidP="00776735">
      <w:r>
        <w:separator/>
      </w:r>
    </w:p>
  </w:footnote>
  <w:footnote w:type="continuationSeparator" w:id="0">
    <w:p w:rsidR="00776735" w:rsidRDefault="00776735" w:rsidP="0077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1943BC"/>
    <w:rsid w:val="00776735"/>
    <w:rsid w:val="00B1693A"/>
    <w:rsid w:val="0202502F"/>
    <w:rsid w:val="022F54D5"/>
    <w:rsid w:val="044D4AE1"/>
    <w:rsid w:val="08A53ADE"/>
    <w:rsid w:val="096977B8"/>
    <w:rsid w:val="141234F4"/>
    <w:rsid w:val="14133356"/>
    <w:rsid w:val="2657751C"/>
    <w:rsid w:val="2DD815E9"/>
    <w:rsid w:val="349624F5"/>
    <w:rsid w:val="3C682EF7"/>
    <w:rsid w:val="48F4251C"/>
    <w:rsid w:val="4E4D58F6"/>
    <w:rsid w:val="539705E6"/>
    <w:rsid w:val="59654B58"/>
    <w:rsid w:val="5B707D19"/>
    <w:rsid w:val="5C5428EA"/>
    <w:rsid w:val="680E23FC"/>
    <w:rsid w:val="69897B71"/>
    <w:rsid w:val="712616E6"/>
    <w:rsid w:val="71432A95"/>
    <w:rsid w:val="7158305A"/>
    <w:rsid w:val="724C2B0A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47684"/>
  <w15:docId w15:val="{4CBF3311-8B44-4DE2-8183-665DF3E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67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7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7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2019-06-20T09:19:00Z</dcterms:created>
  <dcterms:modified xsi:type="dcterms:W3CDTF">2019-10-31T03:20:00Z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