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51" w:rsidRDefault="003D4FC9">
      <w:pPr>
        <w:rPr>
          <w:rFonts w:ascii="黑体" w:eastAsia="黑体" w:hAnsi="黑体"/>
          <w:sz w:val="32"/>
          <w:szCs w:val="32"/>
        </w:rPr>
      </w:pPr>
      <w:r>
        <w:rPr>
          <w:rFonts w:ascii="黑体" w:eastAsia="黑体" w:hAnsi="黑体" w:hint="eastAsia"/>
          <w:sz w:val="32"/>
          <w:szCs w:val="32"/>
        </w:rPr>
        <w:t>附件2</w:t>
      </w:r>
    </w:p>
    <w:p w:rsidR="004C1B51" w:rsidRDefault="003D4FC9">
      <w:pPr>
        <w:spacing w:before="140" w:after="140" w:line="480" w:lineRule="auto"/>
        <w:jc w:val="center"/>
        <w:rPr>
          <w:rFonts w:ascii="方正小标宋简体" w:eastAsia="方正小标宋简体"/>
          <w:sz w:val="32"/>
          <w:szCs w:val="32"/>
        </w:rPr>
      </w:pPr>
      <w:r>
        <w:rPr>
          <w:rFonts w:ascii="方正小标宋简体" w:eastAsia="方正小标宋简体" w:hAnsiTheme="majorEastAsia" w:cstheme="majorEastAsia" w:hint="eastAsia"/>
          <w:sz w:val="44"/>
          <w:szCs w:val="44"/>
        </w:rPr>
        <w:t>部分不合格项目的小知识</w:t>
      </w:r>
    </w:p>
    <w:p w:rsidR="006D5FEB" w:rsidRPr="006D5FEB" w:rsidRDefault="00A84216" w:rsidP="006D5FEB">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一</w:t>
      </w:r>
      <w:r w:rsidR="006D5FEB">
        <w:rPr>
          <w:rFonts w:ascii="黑体" w:eastAsia="黑体" w:hAnsi="黑体" w:cs="Arial" w:hint="eastAsia"/>
          <w:sz w:val="32"/>
          <w:szCs w:val="32"/>
          <w:shd w:val="clear" w:color="auto" w:fill="FFFFFF"/>
        </w:rPr>
        <w:t>、</w:t>
      </w:r>
      <w:r w:rsidR="006D5FEB" w:rsidRPr="006D5FEB">
        <w:rPr>
          <w:rFonts w:ascii="黑体" w:eastAsia="黑体" w:hAnsi="黑体" w:cs="Arial" w:hint="eastAsia"/>
          <w:sz w:val="32"/>
          <w:szCs w:val="32"/>
          <w:shd w:val="clear" w:color="auto" w:fill="FFFFFF"/>
        </w:rPr>
        <w:t>菌落总数</w:t>
      </w:r>
    </w:p>
    <w:p w:rsidR="006D5FEB" w:rsidRDefault="006D5FEB" w:rsidP="00307AA1">
      <w:pPr>
        <w:pStyle w:val="a9"/>
        <w:spacing w:before="0" w:beforeAutospacing="0" w:after="0" w:afterAutospacing="0" w:line="560" w:lineRule="exact"/>
        <w:ind w:firstLineChars="200" w:firstLine="640"/>
        <w:jc w:val="both"/>
        <w:rPr>
          <w:b/>
          <w:bCs/>
          <w:sz w:val="32"/>
          <w:szCs w:val="32"/>
        </w:rPr>
      </w:pPr>
      <w:r w:rsidRPr="006D5FEB">
        <w:rPr>
          <w:rFonts w:ascii="仿宋" w:eastAsia="仿宋" w:hAnsi="仿宋" w:cs="Arial" w:hint="eastAsia"/>
          <w:color w:val="333333"/>
          <w:sz w:val="32"/>
          <w:szCs w:val="32"/>
          <w:shd w:val="clear" w:color="auto" w:fill="FFFFFF"/>
        </w:rPr>
        <w:t>菌落总数是国内外通用的食品污染常用指示菌，主要用来评价食品清洁度，反映食品在生产过程中是否符合卫生要求。菌落总数超标说明了食品受生物性污染的程度，食品受污染</w:t>
      </w:r>
      <w:r w:rsidR="00425109">
        <w:rPr>
          <w:rFonts w:ascii="仿宋" w:eastAsia="仿宋" w:hAnsi="仿宋" w:cs="Arial" w:hint="eastAsia"/>
          <w:color w:val="333333"/>
          <w:sz w:val="32"/>
          <w:szCs w:val="32"/>
          <w:shd w:val="clear" w:color="auto" w:fill="FFFFFF"/>
        </w:rPr>
        <w:t>越</w:t>
      </w:r>
      <w:r w:rsidRPr="006D5FEB">
        <w:rPr>
          <w:rFonts w:ascii="仿宋" w:eastAsia="仿宋" w:hAnsi="仿宋" w:cs="Arial" w:hint="eastAsia"/>
          <w:color w:val="333333"/>
          <w:sz w:val="32"/>
          <w:szCs w:val="32"/>
          <w:shd w:val="clear" w:color="auto" w:fill="FFFFFF"/>
        </w:rPr>
        <w:t>严重，菌落总数</w:t>
      </w:r>
      <w:r w:rsidR="00425109">
        <w:rPr>
          <w:rFonts w:ascii="仿宋" w:eastAsia="仿宋" w:hAnsi="仿宋" w:cs="Arial" w:hint="eastAsia"/>
          <w:color w:val="333333"/>
          <w:sz w:val="32"/>
          <w:szCs w:val="32"/>
          <w:shd w:val="clear" w:color="auto" w:fill="FFFFFF"/>
        </w:rPr>
        <w:t>越</w:t>
      </w:r>
      <w:r w:rsidRPr="006D5FEB">
        <w:rPr>
          <w:rFonts w:ascii="仿宋" w:eastAsia="仿宋" w:hAnsi="仿宋" w:cs="Arial" w:hint="eastAsia"/>
          <w:color w:val="333333"/>
          <w:sz w:val="32"/>
          <w:szCs w:val="32"/>
          <w:shd w:val="clear" w:color="auto" w:fill="FFFFFF"/>
        </w:rPr>
        <w:t>多。</w:t>
      </w:r>
    </w:p>
    <w:p w:rsidR="00283412" w:rsidRDefault="00A84216" w:rsidP="00283412">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二</w:t>
      </w:r>
      <w:r w:rsidR="00283412">
        <w:rPr>
          <w:rFonts w:ascii="黑体" w:eastAsia="黑体" w:hAnsi="黑体" w:cs="Arial"/>
          <w:sz w:val="32"/>
          <w:szCs w:val="32"/>
          <w:shd w:val="clear" w:color="auto" w:fill="FFFFFF"/>
        </w:rPr>
        <w:t>、</w:t>
      </w:r>
      <w:r w:rsidR="00542F80">
        <w:rPr>
          <w:rFonts w:ascii="黑体" w:eastAsia="黑体" w:hAnsi="黑体" w:cs="Arial" w:hint="eastAsia"/>
          <w:sz w:val="32"/>
          <w:szCs w:val="32"/>
          <w:shd w:val="clear" w:color="auto" w:fill="FFFFFF"/>
        </w:rPr>
        <w:t>大肠菌群</w:t>
      </w:r>
    </w:p>
    <w:p w:rsidR="006F773A" w:rsidRPr="006F773A" w:rsidRDefault="00542F80" w:rsidP="006F773A">
      <w:pPr>
        <w:pStyle w:val="a9"/>
        <w:spacing w:before="0" w:beforeAutospacing="0" w:after="0" w:afterAutospacing="0" w:line="560" w:lineRule="exact"/>
        <w:ind w:firstLineChars="200" w:firstLine="640"/>
        <w:jc w:val="both"/>
        <w:rPr>
          <w:rFonts w:ascii="仿宋" w:eastAsia="仿宋" w:hAnsi="仿宋" w:cs="Arial"/>
          <w:color w:val="333333"/>
          <w:sz w:val="32"/>
          <w:szCs w:val="32"/>
          <w:shd w:val="clear" w:color="auto" w:fill="FFFFFF"/>
        </w:rPr>
      </w:pPr>
      <w:r w:rsidRPr="006D5FEB">
        <w:rPr>
          <w:rFonts w:ascii="仿宋" w:eastAsia="仿宋" w:hAnsi="仿宋" w:cs="Arial" w:hint="eastAsia"/>
          <w:color w:val="333333"/>
          <w:sz w:val="32"/>
          <w:szCs w:val="32"/>
          <w:shd w:val="clear" w:color="auto" w:fill="FFFFFF"/>
        </w:rPr>
        <w:t>大肠菌群是国内外通用的食品污染常用指示菌之一。大肠菌群主要用来评价食品清洁度，反映食品在生产过程中是否符合卫生要求。对于冷冻饮品打开包装后要尽快吃完，如果没有吃完，贮存于冰箱中也不要时间太长，避免细菌感染。</w:t>
      </w:r>
    </w:p>
    <w:p w:rsidR="001A3DB6" w:rsidRDefault="001A3DB6" w:rsidP="001A3DB6">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三、铜绿假单胞菌</w:t>
      </w:r>
    </w:p>
    <w:p w:rsidR="001A3DB6" w:rsidRDefault="001A3DB6" w:rsidP="001A3DB6">
      <w:pPr>
        <w:rPr>
          <w:rFonts w:ascii="仿宋" w:eastAsia="仿宋" w:hAnsi="仿宋" w:cs="Arial"/>
          <w:color w:val="333333"/>
          <w:sz w:val="32"/>
          <w:szCs w:val="32"/>
          <w:shd w:val="clear" w:color="auto" w:fill="FFFFFF"/>
        </w:rPr>
      </w:pPr>
      <w:r w:rsidRPr="00D10569">
        <w:rPr>
          <w:rFonts w:ascii="仿宋" w:eastAsia="仿宋" w:hAnsi="仿宋" w:cs="Arial" w:hint="eastAsia"/>
          <w:color w:val="333333"/>
          <w:sz w:val="32"/>
          <w:szCs w:val="32"/>
          <w:shd w:val="clear" w:color="auto" w:fill="FFFFFF"/>
        </w:rPr>
        <w:t>铜绿假单胞菌是一种致病菌，广泛分布于各种水、空气、正常人的皮肤、呼吸道和肠道等，易在潮湿的环境存活，对消毒剂、紫外线等具有较强的抵抗力，</w:t>
      </w:r>
      <w:r w:rsidRPr="00D10569">
        <w:rPr>
          <w:rFonts w:ascii="仿宋" w:eastAsia="仿宋" w:hAnsi="仿宋" w:cs="Arial"/>
          <w:color w:val="333333"/>
          <w:sz w:val="32"/>
          <w:szCs w:val="32"/>
          <w:shd w:val="clear" w:color="auto" w:fill="FFFFFF"/>
        </w:rPr>
        <w:t>铜绿假单胞菌超标对抵抗力较弱的人群存在</w:t>
      </w:r>
      <w:r>
        <w:rPr>
          <w:rFonts w:ascii="仿宋" w:eastAsia="仿宋" w:hAnsi="仿宋" w:cs="Arial" w:hint="eastAsia"/>
          <w:color w:val="333333"/>
          <w:sz w:val="32"/>
          <w:szCs w:val="32"/>
          <w:shd w:val="clear" w:color="auto" w:fill="FFFFFF"/>
        </w:rPr>
        <w:t>一定的</w:t>
      </w:r>
      <w:r w:rsidRPr="00D10569">
        <w:rPr>
          <w:rFonts w:ascii="仿宋" w:eastAsia="仿宋" w:hAnsi="仿宋" w:cs="Arial"/>
          <w:color w:val="333333"/>
          <w:sz w:val="32"/>
          <w:szCs w:val="32"/>
          <w:shd w:val="clear" w:color="auto" w:fill="FFFFFF"/>
        </w:rPr>
        <w:t>健康风险，如抵抗力差的老人和小孩。</w:t>
      </w:r>
      <w:r w:rsidRPr="00D10569">
        <w:rPr>
          <w:rFonts w:ascii="仿宋" w:eastAsia="仿宋" w:hAnsi="仿宋" w:cs="Arial" w:hint="eastAsia"/>
          <w:color w:val="333333"/>
          <w:sz w:val="32"/>
          <w:szCs w:val="32"/>
          <w:shd w:val="clear" w:color="auto" w:fill="FFFFFF"/>
        </w:rPr>
        <w:t>《食品安全国家标准 包装饮用水》（GB 19298-2014）中规定铜绿假单胞菌不得检出。饮用水中铜绿假单胞菌超标可能是</w:t>
      </w:r>
      <w:r w:rsidRPr="00D10569">
        <w:rPr>
          <w:rFonts w:ascii="仿宋" w:eastAsia="仿宋" w:hAnsi="仿宋" w:cs="Arial"/>
          <w:color w:val="333333"/>
          <w:sz w:val="32"/>
          <w:szCs w:val="32"/>
          <w:shd w:val="clear" w:color="auto" w:fill="FFFFFF"/>
        </w:rPr>
        <w:t>原料水体受到感染</w:t>
      </w:r>
      <w:r w:rsidRPr="00D10569">
        <w:rPr>
          <w:rFonts w:ascii="仿宋" w:eastAsia="仿宋" w:hAnsi="仿宋" w:cs="Arial" w:hint="eastAsia"/>
          <w:color w:val="333333"/>
          <w:sz w:val="32"/>
          <w:szCs w:val="32"/>
          <w:shd w:val="clear" w:color="auto" w:fill="FFFFFF"/>
        </w:rPr>
        <w:t>，生产过程中卫生控制不严格，</w:t>
      </w:r>
      <w:r w:rsidRPr="00D10569">
        <w:rPr>
          <w:rFonts w:ascii="仿宋" w:eastAsia="仿宋" w:hAnsi="仿宋" w:cs="Arial"/>
          <w:color w:val="333333"/>
          <w:sz w:val="32"/>
          <w:szCs w:val="32"/>
          <w:shd w:val="clear" w:color="auto" w:fill="FFFFFF"/>
        </w:rPr>
        <w:t>杀菌不彻底</w:t>
      </w:r>
      <w:r w:rsidRPr="00D10569">
        <w:rPr>
          <w:rFonts w:ascii="仿宋" w:eastAsia="仿宋" w:hAnsi="仿宋" w:cs="Arial" w:hint="eastAsia"/>
          <w:color w:val="333333"/>
          <w:sz w:val="32"/>
          <w:szCs w:val="32"/>
          <w:shd w:val="clear" w:color="auto" w:fill="FFFFFF"/>
        </w:rPr>
        <w:t>，如从业人员未经消毒的手直接与水体或容器内壁接触；或者是包装材料清洗消毒不当所致。</w:t>
      </w:r>
    </w:p>
    <w:p w:rsidR="008A254D" w:rsidRDefault="001A3DB6" w:rsidP="001A3DB6">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lastRenderedPageBreak/>
        <w:t>四</w:t>
      </w:r>
      <w:r w:rsidR="00EA72B4">
        <w:rPr>
          <w:rFonts w:ascii="黑体" w:eastAsia="黑体" w:hAnsi="黑体" w:cs="Arial" w:hint="eastAsia"/>
          <w:sz w:val="32"/>
          <w:szCs w:val="32"/>
          <w:shd w:val="clear" w:color="auto" w:fill="FFFFFF"/>
        </w:rPr>
        <w:t>、</w:t>
      </w:r>
      <w:r w:rsidR="00731865" w:rsidRPr="00731865">
        <w:rPr>
          <w:rFonts w:ascii="黑体" w:eastAsia="黑体" w:hAnsi="黑体" w:cs="Arial" w:hint="eastAsia"/>
          <w:sz w:val="32"/>
          <w:szCs w:val="32"/>
          <w:shd w:val="clear" w:color="auto" w:fill="FFFFFF"/>
        </w:rPr>
        <w:t>呋喃西林代谢物</w:t>
      </w:r>
    </w:p>
    <w:p w:rsidR="00EB3AD9" w:rsidRPr="000A3378" w:rsidRDefault="00EB3AD9" w:rsidP="000A3378">
      <w:pPr>
        <w:pStyle w:val="a9"/>
        <w:spacing w:before="0" w:beforeAutospacing="0" w:after="0" w:afterAutospacing="0" w:line="560" w:lineRule="exact"/>
        <w:ind w:firstLineChars="200" w:firstLine="640"/>
        <w:jc w:val="both"/>
        <w:rPr>
          <w:rFonts w:ascii="仿宋" w:eastAsia="仿宋" w:hAnsi="仿宋" w:cs="Arial"/>
          <w:color w:val="333333"/>
          <w:sz w:val="32"/>
          <w:szCs w:val="32"/>
          <w:shd w:val="clear" w:color="auto" w:fill="FFFFFF"/>
        </w:rPr>
      </w:pPr>
      <w:r w:rsidRPr="000A3378">
        <w:rPr>
          <w:rFonts w:ascii="仿宋" w:eastAsia="仿宋" w:hAnsi="仿宋" w:cs="Arial" w:hint="eastAsia"/>
          <w:color w:val="333333"/>
          <w:sz w:val="32"/>
          <w:szCs w:val="32"/>
          <w:shd w:val="clear" w:color="auto" w:fill="FFFFFF"/>
        </w:rPr>
        <w:t>呋喃西林是一种硝基呋喃类抗生素。依据农业部公告第560号《兽药地方标准废止目录》中规定呋喃西林列为禁止使用的药物，原药及代谢物在动物性水</w:t>
      </w:r>
      <w:bookmarkStart w:id="0" w:name="_GoBack"/>
      <w:bookmarkEnd w:id="0"/>
      <w:r w:rsidRPr="000A3378">
        <w:rPr>
          <w:rFonts w:ascii="仿宋" w:eastAsia="仿宋" w:hAnsi="仿宋" w:cs="Arial" w:hint="eastAsia"/>
          <w:color w:val="333333"/>
          <w:sz w:val="32"/>
          <w:szCs w:val="32"/>
          <w:shd w:val="clear" w:color="auto" w:fill="FFFFFF"/>
        </w:rPr>
        <w:t>产品中不得检出。呋喃西林及其代谢物在动物源性食品中的残留可以通过食物链传递给人类，长期摄入可能对人体健康产生一定影响。</w:t>
      </w:r>
    </w:p>
    <w:p w:rsidR="00731865" w:rsidRDefault="001A3DB6" w:rsidP="00731865">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五</w:t>
      </w:r>
      <w:r w:rsidR="00EA72B4" w:rsidRPr="00EA72B4">
        <w:rPr>
          <w:rFonts w:ascii="黑体" w:eastAsia="黑体" w:hAnsi="黑体" w:cs="Arial" w:hint="eastAsia"/>
          <w:sz w:val="32"/>
          <w:szCs w:val="32"/>
          <w:shd w:val="clear" w:color="auto" w:fill="FFFFFF"/>
        </w:rPr>
        <w:t>、</w:t>
      </w:r>
      <w:r w:rsidR="00731865" w:rsidRPr="00731865">
        <w:rPr>
          <w:rFonts w:ascii="黑体" w:eastAsia="黑体" w:hAnsi="黑体" w:cs="Arial" w:hint="eastAsia"/>
          <w:sz w:val="32"/>
          <w:szCs w:val="32"/>
          <w:shd w:val="clear" w:color="auto" w:fill="FFFFFF"/>
        </w:rPr>
        <w:t>镉(以Cd计)</w:t>
      </w:r>
    </w:p>
    <w:p w:rsidR="000A3378" w:rsidRPr="000A3378" w:rsidRDefault="000A3378" w:rsidP="000A3378">
      <w:pPr>
        <w:pStyle w:val="a9"/>
        <w:spacing w:before="0" w:beforeAutospacing="0" w:after="0" w:afterAutospacing="0" w:line="560" w:lineRule="exact"/>
        <w:ind w:firstLineChars="200" w:firstLine="640"/>
        <w:jc w:val="both"/>
        <w:rPr>
          <w:rFonts w:ascii="仿宋" w:eastAsia="仿宋" w:hAnsi="仿宋" w:cs="Arial"/>
          <w:color w:val="333333"/>
          <w:sz w:val="32"/>
          <w:szCs w:val="32"/>
          <w:shd w:val="clear" w:color="auto" w:fill="FFFFFF"/>
        </w:rPr>
      </w:pPr>
      <w:r w:rsidRPr="000A3378">
        <w:rPr>
          <w:rFonts w:ascii="仿宋" w:eastAsia="仿宋" w:hAnsi="仿宋" w:cs="Arial" w:hint="eastAsia"/>
          <w:color w:val="333333"/>
          <w:sz w:val="32"/>
          <w:szCs w:val="32"/>
          <w:shd w:val="clear" w:color="auto" w:fill="FFFFFF"/>
        </w:rPr>
        <w:t>镉是自然界存在的一种元素。依据GB 2762-2017《食品安全国家标准 食品中污染物限量》规定,</w:t>
      </w:r>
      <w:r w:rsidR="004335FB">
        <w:rPr>
          <w:rFonts w:ascii="仿宋" w:eastAsia="仿宋" w:hAnsi="仿宋" w:cs="Arial" w:hint="eastAsia"/>
          <w:color w:val="333333"/>
          <w:sz w:val="32"/>
          <w:szCs w:val="32"/>
          <w:shd w:val="clear" w:color="auto" w:fill="FFFFFF"/>
        </w:rPr>
        <w:t>海水虾</w:t>
      </w:r>
      <w:r w:rsidRPr="000A3378">
        <w:rPr>
          <w:rFonts w:ascii="仿宋" w:eastAsia="仿宋" w:hAnsi="仿宋" w:cs="Arial" w:hint="eastAsia"/>
          <w:color w:val="333333"/>
          <w:sz w:val="32"/>
          <w:szCs w:val="32"/>
          <w:shd w:val="clear" w:color="auto" w:fill="FFFFFF"/>
        </w:rPr>
        <w:t>镉（以Cd计）≤0.5mg/kg。镉化合物不易被肠道吸收，但可经呼吸被体内吸收，长期积存可能对人体健康产生一定影响。造成水产品中镉超标的原因</w:t>
      </w:r>
      <w:r>
        <w:rPr>
          <w:rFonts w:ascii="仿宋" w:eastAsia="仿宋" w:hAnsi="仿宋" w:cs="Arial" w:hint="eastAsia"/>
          <w:color w:val="333333"/>
          <w:sz w:val="32"/>
          <w:szCs w:val="32"/>
          <w:shd w:val="clear" w:color="auto" w:fill="FFFFFF"/>
        </w:rPr>
        <w:t>可能</w:t>
      </w:r>
      <w:r w:rsidRPr="000A3378">
        <w:rPr>
          <w:rFonts w:ascii="仿宋" w:eastAsia="仿宋" w:hAnsi="仿宋" w:cs="Arial" w:hint="eastAsia"/>
          <w:color w:val="333333"/>
          <w:sz w:val="32"/>
          <w:szCs w:val="32"/>
          <w:shd w:val="clear" w:color="auto" w:fill="FFFFFF"/>
        </w:rPr>
        <w:t>是由于水产品的生长环境被镉污染，导致镉含量超过国家标准。</w:t>
      </w:r>
    </w:p>
    <w:sectPr w:rsidR="000A3378" w:rsidRPr="000A33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447" w:rsidRDefault="008E7447" w:rsidP="00E561B3">
      <w:r>
        <w:separator/>
      </w:r>
    </w:p>
  </w:endnote>
  <w:endnote w:type="continuationSeparator" w:id="0">
    <w:p w:rsidR="008E7447" w:rsidRDefault="008E7447" w:rsidP="00E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447" w:rsidRDefault="008E7447" w:rsidP="00E561B3">
      <w:r>
        <w:separator/>
      </w:r>
    </w:p>
  </w:footnote>
  <w:footnote w:type="continuationSeparator" w:id="0">
    <w:p w:rsidR="008E7447" w:rsidRDefault="008E7447" w:rsidP="00E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31F97"/>
    <w:multiLevelType w:val="multilevel"/>
    <w:tmpl w:val="75631F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3649B"/>
    <w:rsid w:val="00046FBD"/>
    <w:rsid w:val="00085FF8"/>
    <w:rsid w:val="000925E7"/>
    <w:rsid w:val="000A3378"/>
    <w:rsid w:val="000E5AE6"/>
    <w:rsid w:val="001012E8"/>
    <w:rsid w:val="0011743F"/>
    <w:rsid w:val="00126F63"/>
    <w:rsid w:val="0018348D"/>
    <w:rsid w:val="00185AC2"/>
    <w:rsid w:val="001A3DB6"/>
    <w:rsid w:val="001B2AD4"/>
    <w:rsid w:val="002136DD"/>
    <w:rsid w:val="00216D51"/>
    <w:rsid w:val="00260B10"/>
    <w:rsid w:val="00283412"/>
    <w:rsid w:val="002E1E12"/>
    <w:rsid w:val="002F208D"/>
    <w:rsid w:val="002F5FF9"/>
    <w:rsid w:val="00301844"/>
    <w:rsid w:val="00307AA1"/>
    <w:rsid w:val="00335FE0"/>
    <w:rsid w:val="00336393"/>
    <w:rsid w:val="00375CC1"/>
    <w:rsid w:val="0039082E"/>
    <w:rsid w:val="003A2585"/>
    <w:rsid w:val="003D4FC9"/>
    <w:rsid w:val="00425109"/>
    <w:rsid w:val="004335FB"/>
    <w:rsid w:val="00494309"/>
    <w:rsid w:val="004B383D"/>
    <w:rsid w:val="004C1B51"/>
    <w:rsid w:val="005020F4"/>
    <w:rsid w:val="00524191"/>
    <w:rsid w:val="005264D7"/>
    <w:rsid w:val="00542F80"/>
    <w:rsid w:val="00543C5D"/>
    <w:rsid w:val="00580142"/>
    <w:rsid w:val="0058259E"/>
    <w:rsid w:val="00594F24"/>
    <w:rsid w:val="00596ACF"/>
    <w:rsid w:val="005A0866"/>
    <w:rsid w:val="005D1441"/>
    <w:rsid w:val="005E59D1"/>
    <w:rsid w:val="00601AEF"/>
    <w:rsid w:val="00617906"/>
    <w:rsid w:val="006241BB"/>
    <w:rsid w:val="00686C72"/>
    <w:rsid w:val="006D5FEB"/>
    <w:rsid w:val="006E16CF"/>
    <w:rsid w:val="006F2573"/>
    <w:rsid w:val="006F773A"/>
    <w:rsid w:val="00731865"/>
    <w:rsid w:val="007547CA"/>
    <w:rsid w:val="007D01EC"/>
    <w:rsid w:val="007D2E66"/>
    <w:rsid w:val="00807427"/>
    <w:rsid w:val="00813C6C"/>
    <w:rsid w:val="0081476A"/>
    <w:rsid w:val="0082041D"/>
    <w:rsid w:val="008207B3"/>
    <w:rsid w:val="00873D99"/>
    <w:rsid w:val="008A254D"/>
    <w:rsid w:val="008C3AE2"/>
    <w:rsid w:val="008E7447"/>
    <w:rsid w:val="00950232"/>
    <w:rsid w:val="00951DB0"/>
    <w:rsid w:val="00953471"/>
    <w:rsid w:val="009730B7"/>
    <w:rsid w:val="00987DBE"/>
    <w:rsid w:val="00996B14"/>
    <w:rsid w:val="009E7B1A"/>
    <w:rsid w:val="00A40F8D"/>
    <w:rsid w:val="00A55B08"/>
    <w:rsid w:val="00A70F62"/>
    <w:rsid w:val="00A84216"/>
    <w:rsid w:val="00A91592"/>
    <w:rsid w:val="00A92F96"/>
    <w:rsid w:val="00AC0654"/>
    <w:rsid w:val="00B01346"/>
    <w:rsid w:val="00B64801"/>
    <w:rsid w:val="00B938DE"/>
    <w:rsid w:val="00BA493C"/>
    <w:rsid w:val="00BA4E56"/>
    <w:rsid w:val="00BB02DD"/>
    <w:rsid w:val="00BB4BFA"/>
    <w:rsid w:val="00BC1707"/>
    <w:rsid w:val="00BF424D"/>
    <w:rsid w:val="00C01FA8"/>
    <w:rsid w:val="00C104D9"/>
    <w:rsid w:val="00C32611"/>
    <w:rsid w:val="00C50508"/>
    <w:rsid w:val="00C848E7"/>
    <w:rsid w:val="00C84BA1"/>
    <w:rsid w:val="00CA0BED"/>
    <w:rsid w:val="00CA7A22"/>
    <w:rsid w:val="00D04A9D"/>
    <w:rsid w:val="00D37B4A"/>
    <w:rsid w:val="00D93CAA"/>
    <w:rsid w:val="00DC0404"/>
    <w:rsid w:val="00DC2FFB"/>
    <w:rsid w:val="00DE2E57"/>
    <w:rsid w:val="00E2400A"/>
    <w:rsid w:val="00E32A48"/>
    <w:rsid w:val="00E561B3"/>
    <w:rsid w:val="00EA72B4"/>
    <w:rsid w:val="00EB3AD9"/>
    <w:rsid w:val="00EB544B"/>
    <w:rsid w:val="00EC3F48"/>
    <w:rsid w:val="00EE624C"/>
    <w:rsid w:val="00F358F9"/>
    <w:rsid w:val="00F527AA"/>
    <w:rsid w:val="00F544B4"/>
    <w:rsid w:val="00F9156D"/>
    <w:rsid w:val="00FA3CB8"/>
    <w:rsid w:val="00FE016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FC7BC"/>
  <w15:docId w15:val="{8F6B22A6-75C7-4400-B6A5-0368B325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b">
    <w:name w:val="Hyperlink"/>
    <w:basedOn w:val="a0"/>
    <w:rsid w:val="006D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7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88</cp:revision>
  <cp:lastPrinted>2019-06-04T03:57:00Z</cp:lastPrinted>
  <dcterms:created xsi:type="dcterms:W3CDTF">2019-05-09T02:58:00Z</dcterms:created>
  <dcterms:modified xsi:type="dcterms:W3CDTF">2019-10-22T07:32:00Z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