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仿宋_GBK" w:eastAsia="方正仿宋_GBK"/>
          <w:b/>
          <w:sz w:val="32"/>
          <w:szCs w:val="32"/>
          <w:lang w:eastAsia="zh-CN"/>
        </w:rPr>
      </w:pPr>
      <w:r>
        <w:rPr>
          <w:rFonts w:hint="eastAsia" w:ascii="方正仿宋_GBK" w:eastAsia="方正仿宋_GBK"/>
          <w:b/>
          <w:sz w:val="32"/>
          <w:szCs w:val="32"/>
        </w:rPr>
        <w:t>附件</w:t>
      </w:r>
      <w:r>
        <w:rPr>
          <w:rFonts w:hint="eastAsia" w:ascii="方正仿宋_GBK" w:eastAsia="方正仿宋_GBK"/>
          <w:b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部分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不合格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项目的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小知识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textAlignment w:val="auto"/>
        <w:rPr>
          <w:rFonts w:hint="eastAsia" w:ascii="黑体" w:hAnsi="黑体" w:eastAsia="黑体"/>
          <w:spacing w:val="-12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/>
          <w:spacing w:val="-12"/>
          <w:sz w:val="32"/>
          <w:szCs w:val="32"/>
          <w:lang w:eastAsia="zh-CN"/>
        </w:rPr>
        <w:t>菌落总数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textAlignment w:val="baseline"/>
        <w:outlineLvl w:val="9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菌落总数是指示性微生物指标，主要用来评价食品清洁度，反映食品在生产过程中是否符合卫生要求。菌落总数超标的原因，可能是个别企业所使用的原辅料初始菌数较高，又未按要求严格控制生产加工过程的卫生条件，或者包装容器清洗消毒不到位，还有可能与产品包装密封不严、储运条件控制不当等有关。</w:t>
      </w: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left="420" w:firstLine="320" w:firstLineChars="100"/>
        <w:textAlignment w:val="auto"/>
        <w:rPr>
          <w:rFonts w:hint="eastAsia" w:ascii="黑体" w:hAnsi="黑体" w:eastAsia="黑体"/>
          <w:color w:val="auto"/>
          <w:sz w:val="32"/>
          <w:szCs w:val="32"/>
          <w:lang w:eastAsia="zh-CN"/>
        </w:rPr>
      </w:pPr>
      <w:r>
        <w:rPr>
          <w:rFonts w:hint="eastAsia" w:eastAsia="黑体"/>
          <w:sz w:val="32"/>
          <w:szCs w:val="32"/>
          <w:lang w:eastAsia="zh-CN"/>
        </w:rPr>
        <w:t>二</w:t>
      </w:r>
      <w:r>
        <w:rPr>
          <w:rFonts w:hint="eastAsia" w:eastAsia="黑体"/>
          <w:sz w:val="32"/>
          <w:szCs w:val="32"/>
        </w:rPr>
        <w:t>、</w:t>
      </w: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糖精钠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糖精钠是食品工业中常用的合成甜味剂。《食品安全国家标准食品添加剂使用标准》（GB 2760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-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2014）中规定，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酱腌菜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糖精钠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不得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超过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0.15g/kg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。糖精钠对人体无任何营养价值，食用较多的糖精钠，会影响肠胃消化酶的正常分泌，降低小肠的吸收能力，使食欲减退。造成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蔬菜制品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中糖精钠超标的原因，可能是企业为增加产品甜味而超范围使用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textAlignment w:val="auto"/>
        <w:rPr>
          <w:rFonts w:hint="eastAsia" w:ascii="黑体" w:hAnsi="黑体" w:eastAsia="黑体"/>
          <w:spacing w:val="-12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三、</w:t>
      </w:r>
      <w:r>
        <w:rPr>
          <w:rFonts w:hint="eastAsia" w:ascii="黑体" w:hAnsi="黑体" w:eastAsia="黑体"/>
          <w:spacing w:val="-12"/>
          <w:sz w:val="32"/>
          <w:szCs w:val="32"/>
          <w:lang w:eastAsia="zh-CN"/>
        </w:rPr>
        <w:t>防腐剂混合使用时各自用量占其最大使用量的比例之和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防腐剂是以保持食品原有品质和营养价值为目的的食品添加剂，它能抑制微生物的生长繁殖，防止食品腐败变质从而延长保质期。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《食品安全国家标准食品添加剂使用标准》（GB 2760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-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2014）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中不仅规定了我国在食品中允许添加的某一添加剂的种类、使用量或残留量，而且规定了同一功能的防腐剂在混合使用时，各自用量占其最大使用量的比例之和不应超过1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left="420" w:firstLine="296" w:firstLineChars="100"/>
        <w:textAlignment w:val="auto"/>
        <w:rPr>
          <w:rFonts w:hint="eastAsia" w:eastAsia="黑体"/>
          <w:spacing w:val="-12"/>
          <w:sz w:val="32"/>
          <w:szCs w:val="32"/>
          <w:lang w:val="en-US" w:eastAsia="zh-CN"/>
        </w:rPr>
      </w:pPr>
      <w:r>
        <w:rPr>
          <w:rFonts w:hint="eastAsia" w:eastAsia="黑体"/>
          <w:spacing w:val="-12"/>
          <w:sz w:val="32"/>
          <w:szCs w:val="32"/>
          <w:lang w:val="en-US" w:eastAsia="zh-CN"/>
        </w:rPr>
        <w:t>四、大肠菌群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outlineLvl w:val="9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大肠菌群是国内外通用的食品污染常用指示菌之一。食品中检出大肠菌群，提示被致病菌污染的可能性较大。大肠菌群超标</w:t>
      </w:r>
      <w:r>
        <w:rPr>
          <w:rFonts w:hint="eastAsia" w:ascii="Times New Roman" w:hAnsi="Times New Roman" w:eastAsia="仿宋_GB2312"/>
          <w:sz w:val="32"/>
          <w:szCs w:val="32"/>
        </w:rPr>
        <w:t>的原因，</w:t>
      </w:r>
      <w:r>
        <w:rPr>
          <w:rFonts w:ascii="Times New Roman" w:hAnsi="Times New Roman" w:eastAsia="仿宋_GB2312"/>
          <w:sz w:val="32"/>
          <w:szCs w:val="32"/>
        </w:rPr>
        <w:t>可能由于产品的加工原料、包装材料受污染，或在生产过程中产品受人员、工器具等生产设备、环境的污染、有灭菌工艺的产品灭菌不彻底而导致。</w:t>
      </w:r>
    </w:p>
    <w:p>
      <w:pPr>
        <w:ind w:firstLine="592" w:firstLineChars="200"/>
        <w:rPr>
          <w:rFonts w:hint="eastAsia" w:eastAsia="黑体"/>
          <w:spacing w:val="-12"/>
          <w:sz w:val="32"/>
          <w:szCs w:val="32"/>
          <w:lang w:val="en-US" w:eastAsia="zh-CN"/>
        </w:rPr>
      </w:pPr>
      <w:r>
        <w:rPr>
          <w:rFonts w:hint="eastAsia" w:eastAsia="黑体"/>
          <w:spacing w:val="-12"/>
          <w:sz w:val="32"/>
          <w:szCs w:val="32"/>
          <w:lang w:val="en-US" w:eastAsia="zh-CN"/>
        </w:rPr>
        <w:t>五、腐霉利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40" w:lineRule="exact"/>
        <w:ind w:firstLine="640" w:firstLineChars="200"/>
        <w:outlineLvl w:val="9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腐霉利是一种低毒内吸性杀菌剂，具有保护和治疗双重作用，主要用于蔬菜及果树的灰霉病防治。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食品中农药最大残留限量》（</w:t>
      </w:r>
      <w:r>
        <w:rPr>
          <w:rFonts w:ascii="Times New Roman" w:hAnsi="Times New Roman" w:eastAsia="仿宋_GB2312"/>
          <w:sz w:val="32"/>
          <w:szCs w:val="32"/>
        </w:rPr>
        <w:t>GB 2763</w:t>
      </w:r>
      <w:r>
        <w:rPr>
          <w:rFonts w:hint="eastAsia" w:ascii="Times New Roman" w:hAnsi="Times New Roman" w:eastAsia="仿宋_GB2312"/>
          <w:sz w:val="32"/>
          <w:szCs w:val="32"/>
        </w:rPr>
        <w:t>—</w:t>
      </w:r>
      <w:r>
        <w:rPr>
          <w:rFonts w:ascii="Times New Roman" w:hAnsi="Times New Roman" w:eastAsia="仿宋_GB2312"/>
          <w:sz w:val="32"/>
          <w:szCs w:val="32"/>
        </w:rPr>
        <w:t>2016</w:t>
      </w:r>
      <w:r>
        <w:rPr>
          <w:rFonts w:hint="eastAsia" w:ascii="Times New Roman" w:hAnsi="Times New Roman" w:eastAsia="仿宋_GB2312"/>
          <w:sz w:val="32"/>
          <w:szCs w:val="32"/>
        </w:rPr>
        <w:t>）中规定，</w:t>
      </w:r>
      <w:r>
        <w:rPr>
          <w:rFonts w:hint="eastAsia" w:ascii="仿宋_GB2312" w:eastAsia="仿宋_GB2312"/>
          <w:sz w:val="32"/>
          <w:szCs w:val="32"/>
        </w:rPr>
        <w:t>腐霉利</w:t>
      </w:r>
      <w:r>
        <w:rPr>
          <w:rFonts w:hint="eastAsia" w:ascii="Times New Roman" w:hAnsi="Times New Roman" w:eastAsia="仿宋_GB2312"/>
          <w:sz w:val="32"/>
          <w:szCs w:val="32"/>
        </w:rPr>
        <w:t>在韭菜中的最大残留限量为</w:t>
      </w:r>
      <w:r>
        <w:rPr>
          <w:rFonts w:ascii="Times New Roman" w:hAnsi="Times New Roman" w:eastAsia="仿宋_GB2312"/>
          <w:sz w:val="32"/>
          <w:szCs w:val="32"/>
        </w:rPr>
        <w:t>0.2mg/kg</w:t>
      </w:r>
      <w:r>
        <w:rPr>
          <w:rFonts w:hint="eastAsia" w:ascii="仿宋_GB2312" w:eastAsia="仿宋_GB2312"/>
          <w:sz w:val="32"/>
          <w:szCs w:val="32"/>
        </w:rPr>
        <w:t>。腐霉利对眼睛与皮肤有刺激作用，经口毒性低。</w:t>
      </w:r>
      <w:r>
        <w:rPr>
          <w:rFonts w:hint="eastAsia" w:ascii="Times New Roman" w:hAnsi="Times New Roman" w:eastAsia="仿宋_GB2312"/>
          <w:sz w:val="32"/>
          <w:szCs w:val="32"/>
        </w:rPr>
        <w:t>少量的农药残留不会引起人体急性中毒，但长期食用农药残留超标的食品，对人体健康有一定影响。</w:t>
      </w:r>
    </w:p>
    <w:p>
      <w:pPr>
        <w:numPr>
          <w:ilvl w:val="0"/>
          <w:numId w:val="1"/>
        </w:numPr>
        <w:ind w:firstLine="592" w:firstLineChars="200"/>
        <w:rPr>
          <w:rFonts w:hint="default" w:eastAsia="黑体"/>
          <w:spacing w:val="-12"/>
          <w:sz w:val="32"/>
          <w:szCs w:val="32"/>
          <w:lang w:val="en-US" w:eastAsia="zh-CN"/>
        </w:rPr>
      </w:pPr>
      <w:r>
        <w:rPr>
          <w:rFonts w:hint="default" w:eastAsia="黑体"/>
          <w:spacing w:val="-12"/>
          <w:sz w:val="32"/>
          <w:szCs w:val="32"/>
          <w:lang w:val="en-US" w:eastAsia="zh-CN"/>
        </w:rPr>
        <w:t>恩诺沙星(以恩诺沙星与环丙沙星之和计)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40" w:lineRule="exact"/>
        <w:ind w:firstLine="640" w:firstLineChars="200"/>
        <w:outlineLvl w:val="9"/>
        <w:rPr>
          <w:rFonts w:hint="default" w:eastAsia="黑体"/>
          <w:spacing w:val="-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恩诺沙星属于氟喹诺酮类药物，是一类人工合成的广谱抗菌药，用于治疗动物的皮肤感染、呼吸道感染等，是动物专属用药。《动物性食品中兽药最高残留限量》（农业部公告第</w:t>
      </w:r>
      <w:r>
        <w:rPr>
          <w:rFonts w:ascii="Times New Roman" w:hAnsi="Times New Roman" w:eastAsia="仿宋_GB2312"/>
          <w:sz w:val="32"/>
          <w:szCs w:val="32"/>
        </w:rPr>
        <w:t>235</w:t>
      </w:r>
      <w:r>
        <w:rPr>
          <w:rFonts w:hint="eastAsia" w:ascii="Times New Roman" w:hAnsi="Times New Roman" w:eastAsia="仿宋_GB2312"/>
          <w:sz w:val="32"/>
          <w:szCs w:val="32"/>
        </w:rPr>
        <w:t>号）中规定，恩诺沙星（以恩诺沙星和环丙沙星之和计）可用于牛、羊、猪、兔、禽等食用畜禽及其</w:t>
      </w:r>
      <w:r>
        <w:rPr>
          <w:rFonts w:ascii="Times New Roman" w:hAnsi="Times New Roman" w:eastAsia="仿宋_GB2312"/>
          <w:sz w:val="32"/>
          <w:szCs w:val="32"/>
        </w:rPr>
        <w:t>他动物，在牛、禽和其他动物的肌肉及脂肪中的最高残留限量为100</w:t>
      </w:r>
      <w:r>
        <w:rPr>
          <w:rFonts w:ascii="Times New Roman" w:hAnsi="Times New Roman" w:eastAsia="仿宋_GB2312"/>
          <w:sz w:val="32"/>
          <w:szCs w:val="32"/>
          <w:lang w:bidi="ar"/>
        </w:rPr>
        <w:t>μg/kg，</w:t>
      </w:r>
      <w:r>
        <w:rPr>
          <w:rFonts w:hint="eastAsia" w:ascii="Times New Roman" w:hAnsi="Times New Roman" w:eastAsia="仿宋_GB2312"/>
          <w:sz w:val="32"/>
          <w:szCs w:val="32"/>
        </w:rPr>
        <w:t>在产蛋鸡中禁用（鸡蛋中不得检出）。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长期食用恩诺沙星残留超标的食品，对人体健康有一定影响。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92" w:firstLineChars="200"/>
        <w:jc w:val="left"/>
        <w:textAlignment w:val="auto"/>
        <w:rPr>
          <w:rFonts w:hint="eastAsia" w:eastAsia="黑体"/>
          <w:spacing w:val="-12"/>
          <w:sz w:val="32"/>
          <w:szCs w:val="32"/>
          <w:lang w:val="en-US" w:eastAsia="zh-CN"/>
        </w:rPr>
      </w:pPr>
      <w:r>
        <w:rPr>
          <w:rFonts w:hint="eastAsia" w:eastAsia="黑体"/>
          <w:spacing w:val="-12"/>
          <w:sz w:val="32"/>
          <w:szCs w:val="32"/>
          <w:lang w:val="en-US" w:eastAsia="zh-CN"/>
        </w:rPr>
        <w:t>七、4-氯苯氧乙酸钠(以4-氯苯氧乙酸计)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  <w:lang w:val="en-US" w:eastAsia="zh-CN" w:bidi="ar"/>
        </w:rPr>
        <w:t xml:space="preserve"> 4-氯苯氧乙酸钠(4-CPANa)俗称防落素，是农业生产中常用的植物生长抑制剂。经常被要用于豆芽培育无根黄豆芽和无根绿豆芽，提高豆芽产量和质量，所生豆芽肥嫩、粗壮、爽口。国家质量监督检验检疫总局《关于食品添加剂对羟基苯甲酸丙酯等33种产品监管工作的公告》（2011年第156号公告）对4-氯苯氧乙酸钠、6-苄基腺嘌呤、等33种产品的食品添加剂注销生产许可申请。豆芽作为一种食用量非常大的蔬菜，4-氯苯氧乙酸钠的残留在人体内的累积所产生的有害作用不容忽视。 </w:t>
      </w:r>
    </w:p>
    <w:p>
      <w:pPr>
        <w:numPr>
          <w:ilvl w:val="0"/>
          <w:numId w:val="1"/>
        </w:numPr>
        <w:spacing w:line="600" w:lineRule="exact"/>
        <w:ind w:left="0" w:leftChars="0" w:firstLine="592" w:firstLineChars="200"/>
        <w:rPr>
          <w:rFonts w:hint="eastAsia" w:eastAsia="黑体"/>
          <w:spacing w:val="-12"/>
          <w:sz w:val="32"/>
          <w:szCs w:val="32"/>
          <w:lang w:val="en-US" w:eastAsia="zh-CN"/>
        </w:rPr>
      </w:pPr>
      <w:r>
        <w:rPr>
          <w:rFonts w:hint="eastAsia" w:eastAsia="黑体"/>
          <w:spacing w:val="-12"/>
          <w:sz w:val="32"/>
          <w:szCs w:val="32"/>
          <w:lang w:val="en-US" w:eastAsia="zh-CN"/>
        </w:rPr>
        <w:t>铬(以Cr计)</w:t>
      </w:r>
    </w:p>
    <w:p>
      <w:pPr>
        <w:spacing w:line="600" w:lineRule="exact"/>
        <w:ind w:left="105" w:leftChars="50" w:firstLine="480" w:firstLineChars="150"/>
        <w:rPr>
          <w:rFonts w:hint="eastAsia" w:eastAsia="黑体"/>
          <w:spacing w:val="-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铬</w:t>
      </w:r>
      <w:r>
        <w:rPr>
          <w:rFonts w:ascii="Times New Roman" w:hAnsi="Times New Roman" w:eastAsia="仿宋_GB2312" w:cs="Times New Roman"/>
          <w:sz w:val="32"/>
          <w:szCs w:val="32"/>
        </w:rPr>
        <w:t>是最常见的重金属元素污染物之一。《食品安全国家标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准</w:t>
      </w:r>
      <w:r>
        <w:rPr>
          <w:rFonts w:ascii="Times New Roman" w:hAnsi="Times New Roman" w:eastAsia="仿宋_GB2312" w:cs="Times New Roman"/>
          <w:sz w:val="32"/>
          <w:szCs w:val="32"/>
        </w:rPr>
        <w:t>食品中污染物限量》（GB2762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2017）中规定，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铬</w:t>
      </w:r>
      <w:r>
        <w:rPr>
          <w:rFonts w:ascii="Times New Roman" w:hAnsi="Times New Roman" w:eastAsia="仿宋_GB2312" w:cs="Times New Roman"/>
          <w:sz w:val="32"/>
          <w:szCs w:val="32"/>
        </w:rPr>
        <w:t>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自制熟肉制品</w:t>
      </w:r>
      <w:r>
        <w:rPr>
          <w:rFonts w:ascii="Times New Roman" w:hAnsi="Times New Roman" w:eastAsia="仿宋_GB2312" w:cs="Times New Roman"/>
          <w:sz w:val="32"/>
          <w:szCs w:val="32"/>
        </w:rPr>
        <w:t>中限量为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1.0</w:t>
      </w:r>
      <w:r>
        <w:rPr>
          <w:rFonts w:ascii="Times New Roman" w:hAnsi="Times New Roman" w:eastAsia="仿宋_GB2312" w:cs="Times New Roman"/>
          <w:sz w:val="32"/>
          <w:szCs w:val="32"/>
        </w:rPr>
        <w:t>mg/kg。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92" w:firstLineChars="200"/>
        <w:textAlignment w:val="auto"/>
        <w:rPr>
          <w:rFonts w:hint="eastAsia" w:eastAsia="黑体"/>
          <w:spacing w:val="-12"/>
          <w:sz w:val="32"/>
          <w:szCs w:val="32"/>
          <w:lang w:val="en-US" w:eastAsia="zh-CN"/>
        </w:rPr>
      </w:pPr>
      <w:r>
        <w:rPr>
          <w:rFonts w:hint="eastAsia" w:eastAsia="黑体"/>
          <w:spacing w:val="-12"/>
          <w:sz w:val="32"/>
          <w:szCs w:val="32"/>
          <w:lang w:val="en-US" w:eastAsia="zh-CN"/>
        </w:rPr>
        <w:t>铜绿假单胞菌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铜绿假单胞菌是一种常见的条件 致病菌，属于非发酵革兰氏阴性杆菌。本菌普遍存在，而在潮湿环境尤甚。饮用水中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超标可能是由于个别企业</w:t>
      </w:r>
      <w:r>
        <w:rPr>
          <w:rFonts w:hint="eastAsia" w:ascii="仿宋_GB2312" w:eastAsia="仿宋_GB2312"/>
          <w:sz w:val="32"/>
          <w:szCs w:val="32"/>
        </w:rPr>
        <w:t>未按要求严格控制生产加工过程的卫生条件，或者包装容器清洗消毒不到位等有关。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十</w:t>
      </w:r>
      <w:r>
        <w:rPr>
          <w:rFonts w:hint="eastAsia" w:ascii="黑体" w:hAnsi="黑体" w:eastAsia="黑体"/>
          <w:sz w:val="32"/>
          <w:szCs w:val="32"/>
        </w:rPr>
        <w:t>、霉菌和酵母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黑体"/>
          <w:spacing w:val="-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霉菌和酵母是自然界中常见的真菌，在自然界中广泛存在。霉菌和酵母污染可使产品腐败变质，破坏产品的色、香、味，降低其食用价值。霉菌和酵母超标的主要原因，可能是加工用原料受污染，或者是产品存储、运输条件控制不当导致流通环节抽取的样品被污染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65D12"/>
    <w:multiLevelType w:val="singleLevel"/>
    <w:tmpl w:val="6BA65D12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955"/>
    <w:rsid w:val="00004AF7"/>
    <w:rsid w:val="0001200F"/>
    <w:rsid w:val="00093CF5"/>
    <w:rsid w:val="000A6B95"/>
    <w:rsid w:val="000F3898"/>
    <w:rsid w:val="00115004"/>
    <w:rsid w:val="0012314B"/>
    <w:rsid w:val="00123E64"/>
    <w:rsid w:val="00127EED"/>
    <w:rsid w:val="0016663F"/>
    <w:rsid w:val="001902B4"/>
    <w:rsid w:val="003315E0"/>
    <w:rsid w:val="00337EED"/>
    <w:rsid w:val="00345260"/>
    <w:rsid w:val="00352572"/>
    <w:rsid w:val="003D2E81"/>
    <w:rsid w:val="003F677D"/>
    <w:rsid w:val="0043621E"/>
    <w:rsid w:val="004864C3"/>
    <w:rsid w:val="00490214"/>
    <w:rsid w:val="004A3448"/>
    <w:rsid w:val="00507955"/>
    <w:rsid w:val="00520975"/>
    <w:rsid w:val="005A5540"/>
    <w:rsid w:val="005A75F4"/>
    <w:rsid w:val="005F0C5D"/>
    <w:rsid w:val="005F4B2D"/>
    <w:rsid w:val="006405D0"/>
    <w:rsid w:val="00645FBB"/>
    <w:rsid w:val="006666DD"/>
    <w:rsid w:val="006D5330"/>
    <w:rsid w:val="00720093"/>
    <w:rsid w:val="007459EC"/>
    <w:rsid w:val="00770938"/>
    <w:rsid w:val="00797EB4"/>
    <w:rsid w:val="007A0255"/>
    <w:rsid w:val="007F685A"/>
    <w:rsid w:val="008076EA"/>
    <w:rsid w:val="0082458E"/>
    <w:rsid w:val="00884CC5"/>
    <w:rsid w:val="00924988"/>
    <w:rsid w:val="009463F1"/>
    <w:rsid w:val="009F1C77"/>
    <w:rsid w:val="009F4723"/>
    <w:rsid w:val="00A56708"/>
    <w:rsid w:val="00A73159"/>
    <w:rsid w:val="00A91A30"/>
    <w:rsid w:val="00A963A9"/>
    <w:rsid w:val="00AC5197"/>
    <w:rsid w:val="00AE45B8"/>
    <w:rsid w:val="00AE7483"/>
    <w:rsid w:val="00AF442F"/>
    <w:rsid w:val="00B00D41"/>
    <w:rsid w:val="00BA1E23"/>
    <w:rsid w:val="00BF6851"/>
    <w:rsid w:val="00C14A0A"/>
    <w:rsid w:val="00C74245"/>
    <w:rsid w:val="00C904C0"/>
    <w:rsid w:val="00C93814"/>
    <w:rsid w:val="00CC2B2E"/>
    <w:rsid w:val="00D854CA"/>
    <w:rsid w:val="00DB42CD"/>
    <w:rsid w:val="00EB080C"/>
    <w:rsid w:val="00EB6150"/>
    <w:rsid w:val="00EC0E42"/>
    <w:rsid w:val="00ED73BA"/>
    <w:rsid w:val="00EE180D"/>
    <w:rsid w:val="00F66EA7"/>
    <w:rsid w:val="00F6775F"/>
    <w:rsid w:val="00F71F33"/>
    <w:rsid w:val="00F77CAB"/>
    <w:rsid w:val="01BF015D"/>
    <w:rsid w:val="02317036"/>
    <w:rsid w:val="05B075F0"/>
    <w:rsid w:val="07503655"/>
    <w:rsid w:val="09613572"/>
    <w:rsid w:val="098168D4"/>
    <w:rsid w:val="09E0572E"/>
    <w:rsid w:val="0A4011CE"/>
    <w:rsid w:val="0B443F79"/>
    <w:rsid w:val="0B505CFE"/>
    <w:rsid w:val="0C705556"/>
    <w:rsid w:val="0CCE6341"/>
    <w:rsid w:val="0D4279C5"/>
    <w:rsid w:val="0D852F3F"/>
    <w:rsid w:val="0DE12CCF"/>
    <w:rsid w:val="0E284B04"/>
    <w:rsid w:val="0EC12409"/>
    <w:rsid w:val="0F8E03D8"/>
    <w:rsid w:val="0FC01C62"/>
    <w:rsid w:val="104362FC"/>
    <w:rsid w:val="107C1AA5"/>
    <w:rsid w:val="11F95E33"/>
    <w:rsid w:val="12F708C4"/>
    <w:rsid w:val="14FB2159"/>
    <w:rsid w:val="153E37EC"/>
    <w:rsid w:val="155E31D5"/>
    <w:rsid w:val="15F30177"/>
    <w:rsid w:val="164271B3"/>
    <w:rsid w:val="16C74C86"/>
    <w:rsid w:val="16E15A77"/>
    <w:rsid w:val="17BC2306"/>
    <w:rsid w:val="187D413F"/>
    <w:rsid w:val="18B93A69"/>
    <w:rsid w:val="18CE1A06"/>
    <w:rsid w:val="19D1085A"/>
    <w:rsid w:val="1A6251F7"/>
    <w:rsid w:val="1ACE2642"/>
    <w:rsid w:val="1BAD4A7C"/>
    <w:rsid w:val="1C1845BD"/>
    <w:rsid w:val="1CB27E9B"/>
    <w:rsid w:val="1DAD3FFF"/>
    <w:rsid w:val="1DFF41B9"/>
    <w:rsid w:val="207F2166"/>
    <w:rsid w:val="209E7837"/>
    <w:rsid w:val="20DD5D1B"/>
    <w:rsid w:val="21EF72E6"/>
    <w:rsid w:val="224D6ADB"/>
    <w:rsid w:val="227B2998"/>
    <w:rsid w:val="22A141AA"/>
    <w:rsid w:val="22BF0461"/>
    <w:rsid w:val="22DF1FFB"/>
    <w:rsid w:val="239D0E6B"/>
    <w:rsid w:val="24B573DE"/>
    <w:rsid w:val="25481A61"/>
    <w:rsid w:val="25915938"/>
    <w:rsid w:val="25A92365"/>
    <w:rsid w:val="261F7110"/>
    <w:rsid w:val="268C2746"/>
    <w:rsid w:val="26A0668D"/>
    <w:rsid w:val="26AB6C21"/>
    <w:rsid w:val="26DF3697"/>
    <w:rsid w:val="27332D86"/>
    <w:rsid w:val="27727CA4"/>
    <w:rsid w:val="27F74C72"/>
    <w:rsid w:val="28600ED5"/>
    <w:rsid w:val="28E51ADB"/>
    <w:rsid w:val="290E4770"/>
    <w:rsid w:val="2A066B4A"/>
    <w:rsid w:val="2A0F4184"/>
    <w:rsid w:val="2A14107F"/>
    <w:rsid w:val="2AB22B74"/>
    <w:rsid w:val="2B1206C2"/>
    <w:rsid w:val="2D7D65C0"/>
    <w:rsid w:val="2EE02088"/>
    <w:rsid w:val="2EEE4150"/>
    <w:rsid w:val="2F192827"/>
    <w:rsid w:val="2F9200D3"/>
    <w:rsid w:val="3036111F"/>
    <w:rsid w:val="30C52F74"/>
    <w:rsid w:val="31390AFB"/>
    <w:rsid w:val="31727237"/>
    <w:rsid w:val="31E4442C"/>
    <w:rsid w:val="31F75EEE"/>
    <w:rsid w:val="320944EF"/>
    <w:rsid w:val="32671426"/>
    <w:rsid w:val="32B12BD0"/>
    <w:rsid w:val="36731FE9"/>
    <w:rsid w:val="36970865"/>
    <w:rsid w:val="37246F64"/>
    <w:rsid w:val="37975EBC"/>
    <w:rsid w:val="37980617"/>
    <w:rsid w:val="37D8062F"/>
    <w:rsid w:val="37F96A05"/>
    <w:rsid w:val="383060A2"/>
    <w:rsid w:val="38642EE5"/>
    <w:rsid w:val="39666407"/>
    <w:rsid w:val="39A57DA5"/>
    <w:rsid w:val="39AF2A0A"/>
    <w:rsid w:val="3A937552"/>
    <w:rsid w:val="3AA9213C"/>
    <w:rsid w:val="3B6949B8"/>
    <w:rsid w:val="3B932D55"/>
    <w:rsid w:val="3C52405A"/>
    <w:rsid w:val="3C87360C"/>
    <w:rsid w:val="3D625FAB"/>
    <w:rsid w:val="3D8F3232"/>
    <w:rsid w:val="3E3A3BD1"/>
    <w:rsid w:val="3E793D02"/>
    <w:rsid w:val="3E974FD9"/>
    <w:rsid w:val="3F944EF2"/>
    <w:rsid w:val="40787187"/>
    <w:rsid w:val="40B86FDC"/>
    <w:rsid w:val="42400E64"/>
    <w:rsid w:val="425665EF"/>
    <w:rsid w:val="426A0D65"/>
    <w:rsid w:val="44F63D12"/>
    <w:rsid w:val="45B97969"/>
    <w:rsid w:val="47492C28"/>
    <w:rsid w:val="494214A7"/>
    <w:rsid w:val="49697DDF"/>
    <w:rsid w:val="4B5049B4"/>
    <w:rsid w:val="4BC137FA"/>
    <w:rsid w:val="4C297156"/>
    <w:rsid w:val="4CCB074B"/>
    <w:rsid w:val="4D8A2EE5"/>
    <w:rsid w:val="4D9B4661"/>
    <w:rsid w:val="4E0B1BC2"/>
    <w:rsid w:val="4EC26E4B"/>
    <w:rsid w:val="4EED2BC8"/>
    <w:rsid w:val="4F932387"/>
    <w:rsid w:val="4FAB5F46"/>
    <w:rsid w:val="50163F73"/>
    <w:rsid w:val="50C17233"/>
    <w:rsid w:val="51896A13"/>
    <w:rsid w:val="52941F38"/>
    <w:rsid w:val="5473169E"/>
    <w:rsid w:val="554D75AB"/>
    <w:rsid w:val="55515C48"/>
    <w:rsid w:val="55BE0029"/>
    <w:rsid w:val="566F178F"/>
    <w:rsid w:val="58C52A1E"/>
    <w:rsid w:val="591702CA"/>
    <w:rsid w:val="59203A01"/>
    <w:rsid w:val="5AF17BBB"/>
    <w:rsid w:val="5B7936AC"/>
    <w:rsid w:val="5BDC6E44"/>
    <w:rsid w:val="5C6258A4"/>
    <w:rsid w:val="5E3C6DCB"/>
    <w:rsid w:val="5E82604C"/>
    <w:rsid w:val="5E9F7D04"/>
    <w:rsid w:val="5EB3567B"/>
    <w:rsid w:val="5FB4017C"/>
    <w:rsid w:val="62106968"/>
    <w:rsid w:val="62733EE5"/>
    <w:rsid w:val="62A23EF9"/>
    <w:rsid w:val="62E64A8D"/>
    <w:rsid w:val="637B6589"/>
    <w:rsid w:val="645F7C77"/>
    <w:rsid w:val="66F73F16"/>
    <w:rsid w:val="67C1146A"/>
    <w:rsid w:val="67DF1954"/>
    <w:rsid w:val="67E22ABE"/>
    <w:rsid w:val="681A5C55"/>
    <w:rsid w:val="686B67ED"/>
    <w:rsid w:val="6B0A631F"/>
    <w:rsid w:val="6B2F57E8"/>
    <w:rsid w:val="6B3B7A45"/>
    <w:rsid w:val="6C2A5933"/>
    <w:rsid w:val="6C532497"/>
    <w:rsid w:val="6C6A3D48"/>
    <w:rsid w:val="70433045"/>
    <w:rsid w:val="71236AF0"/>
    <w:rsid w:val="72C44654"/>
    <w:rsid w:val="731C59A6"/>
    <w:rsid w:val="740B7597"/>
    <w:rsid w:val="75A57FA1"/>
    <w:rsid w:val="76077A0F"/>
    <w:rsid w:val="76C43BAF"/>
    <w:rsid w:val="77450FC0"/>
    <w:rsid w:val="7802718C"/>
    <w:rsid w:val="78516857"/>
    <w:rsid w:val="787917F5"/>
    <w:rsid w:val="79425C88"/>
    <w:rsid w:val="79E41CD7"/>
    <w:rsid w:val="7A27777B"/>
    <w:rsid w:val="7B5D2F26"/>
    <w:rsid w:val="7B7721FC"/>
    <w:rsid w:val="7C833972"/>
    <w:rsid w:val="7F4D5A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1"/>
    <w:semiHidden/>
    <w:unhideWhenUsed/>
    <w:qFormat/>
    <w:uiPriority w:val="99"/>
    <w:pPr>
      <w:spacing w:after="120"/>
    </w:pPr>
  </w:style>
  <w:style w:type="paragraph" w:styleId="3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"/>
    <w:basedOn w:val="2"/>
    <w:link w:val="22"/>
    <w:qFormat/>
    <w:uiPriority w:val="0"/>
    <w:pPr>
      <w:ind w:firstLine="420" w:firstLineChars="100"/>
    </w:pPr>
    <w:rPr>
      <w:rFonts w:ascii="Times New Roman" w:hAnsi="Times New Roman" w:eastAsia="宋体" w:cs="Times New Roman"/>
      <w:szCs w:val="24"/>
    </w:rPr>
  </w:style>
  <w:style w:type="character" w:styleId="11">
    <w:name w:val="FollowedHyperlink"/>
    <w:basedOn w:val="10"/>
    <w:unhideWhenUsed/>
    <w:qFormat/>
    <w:uiPriority w:val="99"/>
    <w:rPr>
      <w:color w:val="000099"/>
      <w:sz w:val="18"/>
      <w:szCs w:val="18"/>
      <w:u w:val="single"/>
    </w:rPr>
  </w:style>
  <w:style w:type="character" w:styleId="12">
    <w:name w:val="Emphasis"/>
    <w:qFormat/>
    <w:uiPriority w:val="20"/>
    <w:rPr>
      <w:i/>
      <w:iCs/>
    </w:rPr>
  </w:style>
  <w:style w:type="character" w:styleId="13">
    <w:name w:val="Hyperlink"/>
    <w:basedOn w:val="10"/>
    <w:unhideWhenUsed/>
    <w:qFormat/>
    <w:uiPriority w:val="99"/>
    <w:rPr>
      <w:color w:val="000099"/>
      <w:sz w:val="18"/>
      <w:szCs w:val="18"/>
      <w:u w:val="single"/>
    </w:rPr>
  </w:style>
  <w:style w:type="character" w:customStyle="1" w:styleId="14">
    <w:name w:val="页眉 Char"/>
    <w:basedOn w:val="10"/>
    <w:link w:val="5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4"/>
    <w:semiHidden/>
    <w:qFormat/>
    <w:uiPriority w:val="99"/>
    <w:rPr>
      <w:sz w:val="18"/>
      <w:szCs w:val="18"/>
    </w:rPr>
  </w:style>
  <w:style w:type="character" w:customStyle="1" w:styleId="16">
    <w:name w:val="apple-converted-space"/>
    <w:basedOn w:val="10"/>
    <w:qFormat/>
    <w:uiPriority w:val="0"/>
  </w:style>
  <w:style w:type="paragraph" w:customStyle="1" w:styleId="17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9">
    <w:name w:val="description"/>
    <w:basedOn w:val="10"/>
    <w:qFormat/>
    <w:uiPriority w:val="0"/>
  </w:style>
  <w:style w:type="character" w:customStyle="1" w:styleId="20">
    <w:name w:val="批注框文本 Char"/>
    <w:basedOn w:val="10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正文文本 Char"/>
    <w:basedOn w:val="10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2">
    <w:name w:val="正文首行缩进 Char"/>
    <w:basedOn w:val="21"/>
    <w:link w:val="8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3">
    <w:name w:val="不明显强调1"/>
    <w:basedOn w:val="10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character" w:customStyle="1" w:styleId="26">
    <w:name w:val="不明显强调2"/>
    <w:basedOn w:val="10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27">
    <w:name w:val="Subtle Emphasis"/>
    <w:basedOn w:val="10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52EC1E-4758-4E6B-B008-BC491F0785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157</Words>
  <Characters>899</Characters>
  <Lines>7</Lines>
  <Paragraphs>2</Paragraphs>
  <TotalTime>8</TotalTime>
  <ScaleCrop>false</ScaleCrop>
  <LinksUpToDate>false</LinksUpToDate>
  <CharactersWithSpaces>1054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2018-12-24T03:58:00Z</dcterms:created>
  <dc:creator>USER</dc:creator>
  <cp:lastModifiedBy>JSFDA</cp:lastModifiedBy>
  <cp:lastPrinted>2019-01-28T02:50:00Z</cp:lastPrinted>
  <dcterms:modified xsi:type="dcterms:W3CDTF">2019-10-14T04:47:48Z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  <property fmtid="{D5CDD505-2E9C-101B-9397-08002B2CF9AE}" pid="3" name="KSORubyTemplateID" linkTarget="0">
    <vt:lpwstr>6</vt:lpwstr>
  </property>
</Properties>
</file>