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华文中宋" w:hAnsi="华文中宋" w:eastAsia="华文中宋"/>
          <w:sz w:val="40"/>
          <w:szCs w:val="32"/>
        </w:rPr>
      </w:pPr>
      <w:bookmarkStart w:id="0" w:name="_GoBack"/>
      <w:r>
        <w:rPr>
          <w:rFonts w:ascii="华文中宋" w:hAnsi="华文中宋" w:eastAsia="华文中宋"/>
          <w:sz w:val="40"/>
          <w:szCs w:val="32"/>
        </w:rPr>
        <w:t>废止的</w:t>
      </w:r>
      <w:r>
        <w:rPr>
          <w:rFonts w:hint="eastAsia" w:ascii="华文中宋" w:hAnsi="华文中宋" w:eastAsia="华文中宋"/>
          <w:sz w:val="40"/>
          <w:szCs w:val="32"/>
        </w:rPr>
        <w:t>17项深</w:t>
      </w:r>
      <w:r>
        <w:rPr>
          <w:rFonts w:ascii="华文中宋" w:hAnsi="华文中宋" w:eastAsia="华文中宋"/>
          <w:sz w:val="40"/>
          <w:szCs w:val="32"/>
        </w:rPr>
        <w:t>圳市</w:t>
      </w:r>
      <w:r>
        <w:rPr>
          <w:rFonts w:hint="eastAsia" w:ascii="华文中宋" w:hAnsi="华文中宋" w:eastAsia="华文中宋"/>
          <w:sz w:val="40"/>
          <w:szCs w:val="32"/>
        </w:rPr>
        <w:t>标</w:t>
      </w:r>
      <w:r>
        <w:rPr>
          <w:rFonts w:ascii="华文中宋" w:hAnsi="华文中宋" w:eastAsia="华文中宋"/>
          <w:sz w:val="40"/>
          <w:szCs w:val="32"/>
        </w:rPr>
        <w:t>准化指导性技术文件</w:t>
      </w:r>
      <w:r>
        <w:rPr>
          <w:rFonts w:hint="eastAsia" w:ascii="华文中宋" w:hAnsi="华文中宋" w:eastAsia="华文中宋"/>
          <w:sz w:val="40"/>
          <w:szCs w:val="32"/>
        </w:rPr>
        <w:t>目录</w:t>
      </w:r>
      <w:bookmarkEnd w:id="0"/>
    </w:p>
    <w:p/>
    <w:p/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编号</w:t>
            </w:r>
          </w:p>
        </w:tc>
        <w:tc>
          <w:tcPr>
            <w:tcW w:w="487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文件</w:t>
            </w:r>
            <w:r>
              <w:rPr>
                <w:rFonts w:ascii="黑体" w:hAnsi="黑体" w:eastAsia="黑体"/>
                <w:sz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349-2019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食品中总黄酮的测定 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348-2019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食品中脂溶性色素的测定 超高效液相色谱串联质谱法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347-2019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乳及乳制品中舒巴坦的测定 高效液相色谱串联质谱法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340-2018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转基因水稻TT51-1及其产品微滴式数字PCR定量检测方法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335-2018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转基因玉米Bt176及其产品微滴式数字PCR定量检测方法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333-2018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食品及饲料中黄曲霉毒素定量检测方法--荧光量子点免疫层析法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322-2018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食品中顺丁烯二酸的测定 高效液相色谱法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321-2018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食品中二甲基黄和二乙基黄的测定 高效液相色谱法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320-2018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食品中多元醇的测定 气相色谱-质谱法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315-2018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基于基因条形码的鱼类物种鉴定技术要求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314-2018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毫米波人体安检设备技术条件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313-2018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H5N6亚型禽流感病毒实时荧光RT-PCR检测方法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312-2018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转基因动物溯源指南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297-2018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室内LED光信息传输系统通用技术要求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294-2018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儿童智能手表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SZDB/Z 279-2017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图书电子标签技术规范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SZDB/Z 277-2017</w:t>
            </w:r>
          </w:p>
        </w:tc>
        <w:tc>
          <w:tcPr>
            <w:tcW w:w="487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电动汽车柔性充电堆技术要求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pgSz w:w="11906" w:h="16838"/>
      <w:pgMar w:top="1588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06665"/>
    <w:rsid w:val="5C5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2019-09-23T01:34:00Z</dcterms:created>
  <dc:creator>包丽娟</dc:creator>
  <cp:lastModifiedBy>包丽娟</cp:lastModifiedBy>
  <dcterms:modified xsi:type="dcterms:W3CDTF">2019-09-23T01:35:15Z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