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58" w:rsidRDefault="00865558" w:rsidP="00865558">
      <w:pPr>
        <w:pStyle w:val="a3"/>
        <w:widowControl/>
        <w:wordWrap w:val="0"/>
        <w:spacing w:before="0" w:beforeAutospacing="0" w:after="0" w:afterAutospacing="0" w:line="600" w:lineRule="exact"/>
        <w:ind w:firstLineChars="100" w:firstLine="321"/>
        <w:rPr>
          <w:rFonts w:ascii="仿宋" w:eastAsia="仿宋" w:hAnsi="仿宋" w:cs="仿宋_GB2312" w:hint="eastAsia"/>
          <w:b/>
          <w:color w:val="000000"/>
          <w:kern w:val="2"/>
          <w:sz w:val="32"/>
          <w:szCs w:val="32"/>
          <w:u w:val="none"/>
        </w:rPr>
      </w:pPr>
      <w:r>
        <w:rPr>
          <w:rFonts w:ascii="仿宋" w:eastAsia="仿宋" w:hAnsi="仿宋" w:cs="仿宋_GB2312" w:hint="eastAsia"/>
          <w:b/>
          <w:color w:val="000000"/>
          <w:kern w:val="2"/>
          <w:sz w:val="32"/>
          <w:szCs w:val="32"/>
          <w:u w:val="none"/>
        </w:rPr>
        <w:t>月饼安全消费</w:t>
      </w:r>
      <w:r w:rsidRPr="009A4A26">
        <w:rPr>
          <w:rFonts w:ascii="仿宋" w:eastAsia="仿宋" w:hAnsi="仿宋" w:cs="仿宋_GB2312" w:hint="eastAsia"/>
          <w:b/>
          <w:color w:val="000000"/>
          <w:kern w:val="2"/>
          <w:sz w:val="32"/>
          <w:szCs w:val="32"/>
          <w:u w:val="none"/>
        </w:rPr>
        <w:t>小贴士</w:t>
      </w:r>
    </w:p>
    <w:p w:rsidR="00865558" w:rsidRDefault="00865558" w:rsidP="00865558">
      <w:pPr>
        <w:widowControl/>
        <w:shd w:val="clear" w:color="auto" w:fill="FFFFFF"/>
        <w:spacing w:line="384" w:lineRule="atLeast"/>
        <w:ind w:firstLineChars="200" w:firstLine="640"/>
        <w:jc w:val="left"/>
        <w:rPr>
          <w:rFonts w:ascii="仿宋" w:eastAsia="仿宋" w:hAnsi="仿宋" w:cs="Arial"/>
          <w:color w:val="333333"/>
          <w:kern w:val="0"/>
          <w:sz w:val="32"/>
          <w:szCs w:val="32"/>
        </w:rPr>
      </w:pPr>
      <w:r>
        <w:rPr>
          <w:rFonts w:ascii="仿宋" w:eastAsia="仿宋" w:hAnsi="仿宋" w:cs="Arial"/>
          <w:color w:val="333333"/>
          <w:kern w:val="0"/>
          <w:sz w:val="32"/>
          <w:szCs w:val="32"/>
        </w:rPr>
        <w:t>中秋佳节将至，各式各样的月饼</w:t>
      </w:r>
      <w:r>
        <w:rPr>
          <w:rFonts w:ascii="仿宋" w:eastAsia="仿宋" w:hAnsi="仿宋" w:cs="Arial" w:hint="eastAsia"/>
          <w:color w:val="333333"/>
          <w:kern w:val="0"/>
          <w:sz w:val="32"/>
          <w:szCs w:val="32"/>
        </w:rPr>
        <w:t>集中</w:t>
      </w:r>
      <w:r>
        <w:rPr>
          <w:rFonts w:ascii="仿宋" w:eastAsia="仿宋" w:hAnsi="仿宋" w:cs="Arial"/>
          <w:color w:val="333333"/>
          <w:kern w:val="0"/>
          <w:sz w:val="32"/>
          <w:szCs w:val="32"/>
        </w:rPr>
        <w:t>上市，</w:t>
      </w:r>
      <w:r>
        <w:rPr>
          <w:rFonts w:ascii="仿宋" w:eastAsia="仿宋" w:hAnsi="仿宋" w:cs="Arial" w:hint="eastAsia"/>
          <w:color w:val="333333"/>
          <w:kern w:val="0"/>
          <w:sz w:val="32"/>
          <w:szCs w:val="32"/>
        </w:rPr>
        <w:t>消费者</w:t>
      </w:r>
      <w:r>
        <w:rPr>
          <w:rFonts w:ascii="仿宋" w:eastAsia="仿宋" w:hAnsi="仿宋" w:cs="Arial"/>
          <w:color w:val="333333"/>
          <w:kern w:val="0"/>
          <w:sz w:val="32"/>
          <w:szCs w:val="32"/>
        </w:rPr>
        <w:t>如何通过月饼标签来选购月饼，本期为您进行解读。</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w:t>
      </w:r>
      <w:r>
        <w:rPr>
          <w:rFonts w:ascii="仿宋" w:eastAsia="仿宋" w:hAnsi="仿宋" w:cs="Arial"/>
          <w:b/>
          <w:bCs/>
          <w:color w:val="333333"/>
          <w:kern w:val="0"/>
          <w:sz w:val="32"/>
          <w:szCs w:val="32"/>
        </w:rPr>
        <w:t>一、标签信息要齐全，“9+”要素不可缺</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按照《食品安全国家标准　预包装食品标签通则》（GB 7718-2011）要求，直接向消费者提供的预包装食品标签标示应包括:食品名称、配料表、净含量和规格、生产者和（或）经销者的名称、地址和联系方式、生产日期和保质期、贮存条件、食品生产许可证编号、产品标准代号等9大项目，及其他需要标示的内容。在超市、商店等正规食品销售场所或渠道销售的月饼，其标签应包含上述信息。不要购买或食用无标签或标签信息不全、内容不清晰，掩盖、补印或篡改标示的产品。</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除了前面说的食品标签，有的月饼还会提供食品营养标签。营养标签主要包括：表格形式的“营养成分表”，以及解释营养成分水平高低的“营养声称”和解释健康作用的“营养成分功能声称”。其中，营养成分表至少应标出5个要素（能量、蛋白质、脂肪、碳水化合物、钠）的含量及其占每日所需营养素参考值（NRV）。消费者可根据营养素参考值和自己的身体状况选择食用。此外，多数月饼中的能量、脂肪和碳水化合物较高，不宜过量食用，否则容易引起肠胃不适，特别是老人、儿童、肠胃功能弱者。</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lastRenderedPageBreak/>
        <w:t xml:space="preserve">　　</w:t>
      </w:r>
      <w:r>
        <w:rPr>
          <w:rFonts w:ascii="仿宋" w:eastAsia="仿宋" w:hAnsi="仿宋" w:cs="Arial"/>
          <w:b/>
          <w:bCs/>
          <w:color w:val="333333"/>
          <w:kern w:val="0"/>
          <w:sz w:val="32"/>
          <w:szCs w:val="32"/>
        </w:rPr>
        <w:t>二、配料顺序有讲究，致敏信息勿漏读</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月饼是由小麦粉等谷物粉或植物粉、油、糖（或不加糖）等为主要原料制成饼皮，包裹各种馅料，经加工而成。由于月饼品种繁多，制作饼皮和馅料的配料种类不尽相同。</w:t>
      </w:r>
    </w:p>
    <w:p w:rsidR="00865558" w:rsidRDefault="00865558" w:rsidP="00865558">
      <w:pPr>
        <w:widowControl/>
        <w:shd w:val="clear" w:color="auto" w:fill="FFFFFF"/>
        <w:spacing w:line="384" w:lineRule="atLeast"/>
        <w:jc w:val="left"/>
        <w:rPr>
          <w:rFonts w:ascii="仿宋" w:eastAsia="仿宋" w:hAnsi="仿宋" w:cs="Arial" w:hint="eastAsia"/>
          <w:color w:val="333333"/>
          <w:kern w:val="0"/>
          <w:sz w:val="32"/>
          <w:szCs w:val="32"/>
        </w:rPr>
      </w:pPr>
      <w:r>
        <w:rPr>
          <w:rFonts w:ascii="仿宋" w:eastAsia="仿宋" w:hAnsi="仿宋" w:cs="Arial"/>
          <w:color w:val="333333"/>
          <w:kern w:val="0"/>
          <w:sz w:val="32"/>
          <w:szCs w:val="32"/>
        </w:rPr>
        <w:t xml:space="preserve">　　按照相关国家标准要求，食品中</w:t>
      </w:r>
      <w:r>
        <w:rPr>
          <w:rFonts w:ascii="仿宋" w:eastAsia="仿宋" w:hAnsi="仿宋" w:cs="Arial" w:hint="eastAsia"/>
          <w:color w:val="333333"/>
          <w:kern w:val="0"/>
          <w:sz w:val="32"/>
          <w:szCs w:val="32"/>
        </w:rPr>
        <w:t>所</w:t>
      </w:r>
      <w:r>
        <w:rPr>
          <w:rFonts w:ascii="仿宋" w:eastAsia="仿宋" w:hAnsi="仿宋" w:cs="Arial"/>
          <w:color w:val="333333"/>
          <w:kern w:val="0"/>
          <w:sz w:val="32"/>
          <w:szCs w:val="32"/>
        </w:rPr>
        <w:t>使用食品添加剂</w:t>
      </w:r>
      <w:r>
        <w:rPr>
          <w:rFonts w:ascii="仿宋" w:eastAsia="仿宋" w:hAnsi="仿宋" w:cs="Arial" w:hint="eastAsia"/>
          <w:color w:val="333333"/>
          <w:kern w:val="0"/>
          <w:sz w:val="32"/>
          <w:szCs w:val="32"/>
        </w:rPr>
        <w:t>的种类和添加量应严格按照国家标准要求进行添加，且</w:t>
      </w:r>
      <w:r>
        <w:rPr>
          <w:rFonts w:ascii="仿宋" w:eastAsia="仿宋" w:hAnsi="仿宋" w:cs="Arial"/>
          <w:color w:val="333333"/>
          <w:kern w:val="0"/>
          <w:sz w:val="32"/>
          <w:szCs w:val="32"/>
        </w:rPr>
        <w:t>在配料表中注明，并按制造或加工食品时的加入量，依从高到低顺序逐一排列，加入量不超过2%的配料可不按照递减顺序排列</w:t>
      </w:r>
      <w:r>
        <w:rPr>
          <w:rFonts w:ascii="仿宋" w:eastAsia="仿宋" w:hAnsi="仿宋" w:cs="Arial" w:hint="eastAsia"/>
          <w:color w:val="333333"/>
          <w:kern w:val="0"/>
          <w:sz w:val="32"/>
          <w:szCs w:val="32"/>
        </w:rPr>
        <w:t>。</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此外，配料中若含有可能导致过敏反应的食品及其制品，如含有</w:t>
      </w:r>
      <w:proofErr w:type="gramStart"/>
      <w:r>
        <w:rPr>
          <w:rFonts w:ascii="仿宋" w:eastAsia="仿宋" w:hAnsi="仿宋" w:cs="Arial"/>
          <w:color w:val="333333"/>
          <w:kern w:val="0"/>
          <w:sz w:val="32"/>
          <w:szCs w:val="32"/>
        </w:rPr>
        <w:t>麸</w:t>
      </w:r>
      <w:proofErr w:type="gramEnd"/>
      <w:r>
        <w:rPr>
          <w:rFonts w:ascii="仿宋" w:eastAsia="仿宋" w:hAnsi="仿宋" w:cs="Arial"/>
          <w:color w:val="333333"/>
          <w:kern w:val="0"/>
          <w:sz w:val="32"/>
          <w:szCs w:val="32"/>
        </w:rPr>
        <w:t>质的谷物及其制品、花生及其制品等，厂家可以（不是必须）在配料表中使用易辨识的名称，或在配料表邻近位置加以提示。</w:t>
      </w:r>
      <w:proofErr w:type="gramStart"/>
      <w:r>
        <w:rPr>
          <w:rFonts w:ascii="仿宋" w:eastAsia="仿宋" w:hAnsi="仿宋" w:cs="Arial"/>
          <w:color w:val="333333"/>
          <w:kern w:val="0"/>
          <w:sz w:val="32"/>
          <w:szCs w:val="32"/>
        </w:rPr>
        <w:t>易敏人群</w:t>
      </w:r>
      <w:proofErr w:type="gramEnd"/>
      <w:r>
        <w:rPr>
          <w:rFonts w:ascii="仿宋" w:eastAsia="仿宋" w:hAnsi="仿宋" w:cs="Arial"/>
          <w:color w:val="333333"/>
          <w:kern w:val="0"/>
          <w:sz w:val="32"/>
          <w:szCs w:val="32"/>
        </w:rPr>
        <w:t>在挑选或食用月饼时需注意仔细查阅配料表，以及配料表邻近位置是否有提示信息。</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w:t>
      </w:r>
      <w:r>
        <w:rPr>
          <w:rFonts w:ascii="仿宋" w:eastAsia="仿宋" w:hAnsi="仿宋" w:cs="Arial"/>
          <w:b/>
          <w:bCs/>
          <w:color w:val="333333"/>
          <w:kern w:val="0"/>
          <w:sz w:val="32"/>
          <w:szCs w:val="32"/>
        </w:rPr>
        <w:t>三、生产日期要细看，保质期限需注意</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正规渠道销售的月饼，包装上会清晰标示出生产日期和保质期。选购月饼时，不要购买已过保质期的产品，还要注意查看礼盒及单件食品包装上的标示。国家规定，当同一预包装内含有多个标示了生产日期及保质期的单件预包装食品时，例如月饼礼盒中含有多种口味的月饼或同时含有其他食品，其外包装上标示的生产日期应为最早生产的单件食品的生产日期，或外包装形成销售单元的日期，</w:t>
      </w:r>
      <w:bookmarkStart w:id="0" w:name="_GoBack"/>
      <w:bookmarkEnd w:id="0"/>
      <w:r>
        <w:rPr>
          <w:rFonts w:ascii="仿宋" w:eastAsia="仿宋" w:hAnsi="仿宋" w:cs="Arial"/>
          <w:color w:val="333333"/>
          <w:kern w:val="0"/>
          <w:sz w:val="32"/>
          <w:szCs w:val="32"/>
        </w:rPr>
        <w:t>而且外包装上</w:t>
      </w:r>
      <w:r>
        <w:rPr>
          <w:rFonts w:ascii="仿宋" w:eastAsia="仿宋" w:hAnsi="仿宋" w:cs="Arial"/>
          <w:color w:val="333333"/>
          <w:kern w:val="0"/>
          <w:sz w:val="32"/>
          <w:szCs w:val="32"/>
        </w:rPr>
        <w:lastRenderedPageBreak/>
        <w:t>标示的保质期应按最早到期的单件食品的保质期计算；也可在外包装上分别标示各单件装食品的生产日期和保质期。</w:t>
      </w:r>
    </w:p>
    <w:p w:rsidR="00865558" w:rsidRDefault="00865558" w:rsidP="00865558">
      <w:pPr>
        <w:widowControl/>
        <w:shd w:val="clear" w:color="auto" w:fill="FFFFFF"/>
        <w:spacing w:line="384" w:lineRule="atLeast"/>
        <w:jc w:val="left"/>
        <w:rPr>
          <w:rFonts w:ascii="仿宋" w:eastAsia="仿宋" w:hAnsi="仿宋" w:cs="Arial"/>
          <w:color w:val="333333"/>
          <w:kern w:val="0"/>
          <w:sz w:val="32"/>
          <w:szCs w:val="32"/>
        </w:rPr>
      </w:pPr>
      <w:r>
        <w:rPr>
          <w:rFonts w:ascii="仿宋" w:eastAsia="仿宋" w:hAnsi="仿宋" w:cs="Arial"/>
          <w:color w:val="333333"/>
          <w:kern w:val="0"/>
          <w:sz w:val="32"/>
          <w:szCs w:val="32"/>
        </w:rPr>
        <w:t xml:space="preserve">　　</w:t>
      </w:r>
      <w:r>
        <w:rPr>
          <w:rFonts w:ascii="仿宋" w:eastAsia="仿宋" w:hAnsi="仿宋" w:cs="Arial"/>
          <w:b/>
          <w:bCs/>
          <w:color w:val="333333"/>
          <w:kern w:val="0"/>
          <w:sz w:val="32"/>
          <w:szCs w:val="32"/>
        </w:rPr>
        <w:t>四、贮存条件不可少，保存得当品质佳</w:t>
      </w:r>
    </w:p>
    <w:p w:rsidR="00865558" w:rsidRDefault="00865558" w:rsidP="00865558">
      <w:pPr>
        <w:widowControl/>
        <w:shd w:val="clear" w:color="auto" w:fill="FFFFFF"/>
        <w:spacing w:line="384" w:lineRule="atLeast"/>
        <w:ind w:firstLine="648"/>
        <w:jc w:val="left"/>
        <w:rPr>
          <w:rFonts w:ascii="仿宋" w:eastAsia="仿宋" w:hAnsi="仿宋" w:cs="Arial" w:hint="eastAsia"/>
          <w:color w:val="333333"/>
          <w:kern w:val="0"/>
          <w:sz w:val="32"/>
          <w:szCs w:val="32"/>
        </w:rPr>
      </w:pPr>
      <w:r>
        <w:rPr>
          <w:rFonts w:ascii="仿宋" w:eastAsia="仿宋" w:hAnsi="仿宋" w:cs="Arial"/>
          <w:color w:val="333333"/>
          <w:kern w:val="0"/>
          <w:sz w:val="32"/>
          <w:szCs w:val="32"/>
        </w:rPr>
        <w:t>按照法规要求，预包装食品标签应标示贮存条件，贮存条件的标示形式有：常温（或冷冻，或冷藏，或避光，或阴凉干燥处）保存；×× - ××</w:t>
      </w:r>
      <w:r>
        <w:rPr>
          <w:rFonts w:ascii="仿宋" w:eastAsia="仿宋" w:hAnsi="仿宋" w:cs="宋体" w:hint="eastAsia"/>
          <w:color w:val="333333"/>
          <w:kern w:val="0"/>
          <w:sz w:val="32"/>
          <w:szCs w:val="32"/>
        </w:rPr>
        <w:t>℃</w:t>
      </w:r>
      <w:r>
        <w:rPr>
          <w:rFonts w:ascii="仿宋" w:eastAsia="仿宋" w:hAnsi="仿宋" w:cs="Arial"/>
          <w:color w:val="333333"/>
          <w:kern w:val="0"/>
          <w:sz w:val="32"/>
          <w:szCs w:val="32"/>
        </w:rPr>
        <w:t>保存；请置于阴凉干燥处；常温保存，开封后需冷藏；温度：≤××</w:t>
      </w:r>
      <w:r>
        <w:rPr>
          <w:rFonts w:ascii="仿宋" w:eastAsia="仿宋" w:hAnsi="仿宋" w:cs="宋体" w:hint="eastAsia"/>
          <w:color w:val="333333"/>
          <w:kern w:val="0"/>
          <w:sz w:val="32"/>
          <w:szCs w:val="32"/>
        </w:rPr>
        <w:t>℃</w:t>
      </w:r>
      <w:r>
        <w:rPr>
          <w:rFonts w:ascii="仿宋" w:eastAsia="仿宋" w:hAnsi="仿宋" w:cs="Arial"/>
          <w:color w:val="333333"/>
          <w:kern w:val="0"/>
          <w:sz w:val="32"/>
          <w:szCs w:val="32"/>
        </w:rPr>
        <w:t>，湿度：≤××%等。按照贮存条件保存月饼，可保证其在保质期内的特有品质；另外，月饼不宜与其他食品、杂物存放在一起。</w:t>
      </w:r>
    </w:p>
    <w:p w:rsidR="004B0F68" w:rsidRPr="00865558" w:rsidRDefault="004B0F68"/>
    <w:sectPr w:rsidR="004B0F68" w:rsidRPr="00865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58"/>
    <w:rsid w:val="004B0F68"/>
    <w:rsid w:val="00865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5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558"/>
    <w:pPr>
      <w:spacing w:before="100" w:beforeAutospacing="1" w:after="100" w:afterAutospacing="1"/>
      <w:jc w:val="left"/>
    </w:pPr>
    <w:rPr>
      <w:color w:val="CC0000"/>
      <w:kern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58"/>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558"/>
    <w:pPr>
      <w:spacing w:before="100" w:beforeAutospacing="1" w:after="100" w:afterAutospacing="1"/>
      <w:jc w:val="left"/>
    </w:pPr>
    <w:rPr>
      <w:color w:val="CC0000"/>
      <w:kern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1098</Characters>
  <Application>Microsoft Office Word</Application>
  <DocSecurity>0</DocSecurity>
  <Lines>9</Lines>
  <Paragraphs>2</Paragraphs>
  <ScaleCrop>false</ScaleCrop>
  <Company>ahgs</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陈菁</dc:creator>
  <cp:lastModifiedBy>陈菁</cp:lastModifiedBy>
  <cp:revision>1</cp:revision>
  <dcterms:created xsi:type="dcterms:W3CDTF">2019-08-30T08:28:00Z</dcterms:created>
  <dcterms:modified xsi:type="dcterms:W3CDTF">2019-08-30T08:29:00Z</dcterms:modified>
</cp:coreProperties>
</file>