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lang w:val="en-US"/>
        </w:rPr>
      </w:pPr>
      <w:r>
        <w:rPr>
          <w:rFonts w:hint="eastAsia" w:ascii="黑体" w:hAnsi="黑体" w:eastAsia="黑体" w:cs="仿宋"/>
        </w:rPr>
        <w:t>附件</w:t>
      </w:r>
      <w:r>
        <w:rPr>
          <w:rFonts w:hint="eastAsia" w:ascii="黑体" w:hAnsi="黑体" w:eastAsia="黑体" w:cs="仿宋"/>
          <w:lang w:val="en-US" w:eastAsia="zh-CN"/>
        </w:rPr>
        <w:t>13</w:t>
      </w:r>
    </w:p>
    <w:p>
      <w:pPr>
        <w:widowControl/>
        <w:shd w:val="clear" w:color="auto" w:fill="FFFFFF"/>
        <w:snapToGrid w:val="0"/>
        <w:spacing w:line="590" w:lineRule="exact"/>
        <w:ind w:firstLine="864" w:firstLineChars="200"/>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rPr>
        <w:t>一、</w:t>
      </w:r>
      <w:r>
        <w:rPr>
          <w:rFonts w:hint="eastAsia" w:eastAsia="黑体"/>
          <w:bCs/>
          <w:kern w:val="0"/>
          <w:sz w:val="32"/>
          <w:szCs w:val="32"/>
          <w:lang w:val="en-US" w:eastAsia="zh-CN"/>
        </w:rPr>
        <w:t>丙二醇</w:t>
      </w:r>
    </w:p>
    <w:p>
      <w:pPr>
        <w:widowControl/>
        <w:shd w:val="clear" w:color="auto" w:fill="FFFFFF"/>
        <w:snapToGrid w:val="0"/>
        <w:spacing w:line="590" w:lineRule="exact"/>
        <w:ind w:firstLine="624" w:firstLineChars="200"/>
        <w:rPr>
          <w:rFonts w:hint="eastAsia" w:ascii="仿宋" w:hAnsi="仿宋"/>
        </w:rPr>
      </w:pPr>
      <w:r>
        <w:rPr>
          <w:rFonts w:hint="eastAsia" w:ascii="仿宋" w:hAnsi="仿宋"/>
        </w:rPr>
        <w:t>丙二醇的粘性和吸湿性好，广泛应用于食品、医药和化妆品工业中。在食品工业中，丙二醇是一种优良溶剂，可将防腐剂、色素、抗氧化剂等难溶于水的食品添加剂溶解于其中，再加入食品；丙二醇有较强的吸湿性，对食品有保湿和抗冻作用。</w:t>
      </w:r>
    </w:p>
    <w:p>
      <w:pPr>
        <w:widowControl/>
        <w:shd w:val="clear" w:color="auto" w:fill="FFFFFF"/>
        <w:snapToGrid w:val="0"/>
        <w:spacing w:line="590" w:lineRule="exact"/>
        <w:ind w:firstLine="624" w:firstLineChars="200"/>
        <w:rPr>
          <w:rFonts w:hint="eastAsia" w:ascii="仿宋" w:hAnsi="仿宋"/>
        </w:rPr>
      </w:pPr>
      <w:r>
        <w:rPr>
          <w:rFonts w:hint="eastAsia" w:ascii="仿宋" w:hAnsi="仿宋"/>
        </w:rPr>
        <w:t>《食品安全国家标准</w:t>
      </w:r>
      <w:r>
        <w:rPr>
          <w:rFonts w:hint="eastAsia" w:ascii="仿宋" w:hAnsi="仿宋"/>
          <w:lang w:val="en-US" w:eastAsia="zh-CN"/>
        </w:rPr>
        <w:t xml:space="preserve"> </w:t>
      </w:r>
      <w:r>
        <w:rPr>
          <w:rFonts w:hint="eastAsia" w:ascii="仿宋" w:hAnsi="仿宋"/>
        </w:rPr>
        <w:t>食品添加剂使用标准》（GB 2760</w:t>
      </w:r>
      <w:r>
        <w:rPr>
          <w:rFonts w:hint="eastAsia" w:ascii="仿宋" w:hAnsi="仿宋"/>
          <w:lang w:val="en-US" w:eastAsia="zh-CN"/>
        </w:rPr>
        <w:t>-</w:t>
      </w:r>
      <w:r>
        <w:rPr>
          <w:rFonts w:hint="eastAsia" w:ascii="仿宋" w:hAnsi="仿宋"/>
        </w:rPr>
        <w:t>2014）中规定，丙二醇的功能为稳定剂和凝固剂、抗结剂、消泡剂、乳化剂、水分保持剂、增稠剂，糕点中丙二醇的最大使用量为3.0g/kg。</w:t>
      </w:r>
    </w:p>
    <w:p>
      <w:pPr>
        <w:widowControl/>
        <w:shd w:val="clear" w:color="auto" w:fill="FFFFFF"/>
        <w:snapToGrid w:val="0"/>
        <w:spacing w:line="590" w:lineRule="exact"/>
        <w:ind w:firstLine="624" w:firstLineChars="200"/>
        <w:rPr>
          <w:rFonts w:hint="eastAsia" w:ascii="仿宋" w:hAnsi="仿宋"/>
        </w:rPr>
      </w:pPr>
      <w:r>
        <w:rPr>
          <w:rFonts w:hint="eastAsia" w:ascii="仿宋" w:hAnsi="仿宋"/>
        </w:rPr>
        <w:t>丙二醇属于低毒类，长期过量食用可能有引起肾脏障碍的危险。糕点中丙二醇项目不合格的原因，可能是生产厂家未按国标规定，在生产加工过程中超限量使用。</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highlight w:val="none"/>
        </w:rPr>
        <w:t>、</w:t>
      </w:r>
      <w:r>
        <w:rPr>
          <w:rFonts w:hint="eastAsia" w:ascii="Times New Roman" w:hAnsi="Times New Roman" w:eastAsia="黑体" w:cs="Times New Roman"/>
          <w:spacing w:val="-12"/>
          <w:sz w:val="32"/>
          <w:szCs w:val="32"/>
          <w:highlight w:val="none"/>
          <w:lang w:eastAsia="zh-CN"/>
        </w:rPr>
        <w:t>色值</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食糖的品质指标之一，主要影响糖品的外观，是杂质多寡的一种反映，也是生产工艺水平的一种体现。《白砂糖》（GB/T 317-2018）中规定</w:t>
      </w:r>
      <w:r>
        <w:rPr>
          <w:rFonts w:hint="eastAsia" w:ascii="仿宋" w:hAnsi="仿宋"/>
          <w:highlight w:val="none"/>
          <w:lang w:eastAsia="zh-CN"/>
        </w:rPr>
        <w:t>一级</w:t>
      </w:r>
      <w:r>
        <w:rPr>
          <w:rFonts w:hint="eastAsia" w:ascii="仿宋" w:hAnsi="仿宋"/>
          <w:highlight w:val="none"/>
        </w:rPr>
        <w:t>白砂糖的色值</w:t>
      </w:r>
      <w:r>
        <w:rPr>
          <w:rFonts w:hint="eastAsia" w:ascii="仿宋" w:hAnsi="仿宋"/>
          <w:highlight w:val="none"/>
          <w:lang w:eastAsia="zh-CN"/>
        </w:rPr>
        <w:t>要求</w:t>
      </w:r>
      <w:r>
        <w:rPr>
          <w:rFonts w:hint="eastAsia" w:ascii="仿宋" w:hAnsi="仿宋"/>
          <w:highlight w:val="none"/>
        </w:rPr>
        <w:t>≤</w:t>
      </w:r>
      <w:r>
        <w:rPr>
          <w:rFonts w:hint="eastAsia" w:ascii="仿宋" w:hAnsi="仿宋"/>
          <w:highlight w:val="none"/>
          <w:lang w:val="en-US" w:eastAsia="zh-CN"/>
        </w:rPr>
        <w:t>150</w:t>
      </w:r>
      <w:r>
        <w:rPr>
          <w:rFonts w:hint="eastAsia" w:ascii="仿宋" w:hAnsi="仿宋"/>
          <w:highlight w:val="none"/>
        </w:rPr>
        <w:t>IU。</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highlight w:val="none"/>
          <w:lang w:eastAsia="zh-CN"/>
        </w:rPr>
        <w:t>三</w:t>
      </w:r>
      <w:r>
        <w:rPr>
          <w:rFonts w:hint="eastAsia" w:ascii="黑体" w:hAnsi="黑体" w:eastAsia="黑体"/>
          <w:highlight w:val="none"/>
        </w:rPr>
        <w:t>、</w:t>
      </w:r>
      <w:r>
        <w:rPr>
          <w:rFonts w:hint="eastAsia" w:ascii="Times New Roman" w:hAnsi="Times New Roman" w:eastAsia="黑体" w:cs="Times New Roman"/>
          <w:spacing w:val="-12"/>
          <w:sz w:val="32"/>
          <w:szCs w:val="32"/>
          <w:highlight w:val="none"/>
          <w:lang w:eastAsia="zh-CN"/>
        </w:rPr>
        <w:t>菌落总数</w:t>
      </w:r>
    </w:p>
    <w:p>
      <w:pPr>
        <w:widowControl/>
        <w:shd w:val="clear" w:color="auto" w:fill="FFFFFF"/>
        <w:snapToGrid w:val="0"/>
        <w:spacing w:line="590" w:lineRule="exact"/>
        <w:ind w:firstLine="624" w:firstLineChars="200"/>
        <w:rPr>
          <w:rFonts w:hint="eastAsia" w:ascii="仿宋" w:hAnsi="仿宋"/>
        </w:rPr>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r>
        <w:rPr>
          <w:rFonts w:hint="eastAsia" w:ascii="仿宋" w:hAnsi="仿宋"/>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F26C4"/>
    <w:rsid w:val="26153BC5"/>
    <w:rsid w:val="5D0570A9"/>
    <w:rsid w:val="608F26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2019-07-24T08:18:00Z</dcterms:created>
  <dc:creator>陈凯</dc:creator>
  <cp:lastModifiedBy>陈凯</cp:lastModifiedBy>
  <dcterms:modified xsi:type="dcterms:W3CDTF">2019-07-24T08:18:56Z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