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tabs>
          <w:tab w:val="right" w:pos="8306"/>
        </w:tabs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食用农产品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一、抽检依据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《食品安全国家标准 食品添加剂使用标准》（GB2760—2014）、《食品安全国家标准 食品中污染物限量》（GB2762—2017）、《食品安全国家标准 鲜、冻动物性水产品》（GB2733—2015）、《食品安全国家标准 食品中农药最大残留限量》（GB2763—2016）、《动物性食品中兽药最高残留限量》（农业部公告第235号）、《发布在食品动物中停止使用洛美沙星、培氟沙星、氧氟沙星、诺氟沙星4种兽药的决定》（农业部公告第2292号）、</w:t>
      </w:r>
      <w:r>
        <w:rPr>
          <w:rFonts w:eastAsia="仿宋_GB2312"/>
          <w:color w:val="000000"/>
          <w:sz w:val="32"/>
          <w:szCs w:val="32"/>
        </w:rPr>
        <w:t>《</w:t>
      </w:r>
      <w:r>
        <w:rPr>
          <w:rFonts w:hint="eastAsia" w:eastAsia="仿宋_GB2312"/>
          <w:color w:val="000000"/>
          <w:sz w:val="32"/>
          <w:szCs w:val="32"/>
        </w:rPr>
        <w:t>兽药</w:t>
      </w:r>
      <w:r>
        <w:rPr>
          <w:rFonts w:eastAsia="仿宋_GB2312"/>
          <w:color w:val="000000"/>
          <w:sz w:val="32"/>
          <w:szCs w:val="32"/>
        </w:rPr>
        <w:t>地方标准废止目录》</w:t>
      </w:r>
      <w:r>
        <w:rPr>
          <w:rFonts w:hint="eastAsia" w:eastAsia="仿宋_GB2312"/>
          <w:color w:val="000000"/>
          <w:sz w:val="32"/>
          <w:szCs w:val="32"/>
        </w:rPr>
        <w:t>（农业部公告第</w:t>
      </w:r>
      <w:r>
        <w:rPr>
          <w:rFonts w:eastAsia="仿宋_GB2312"/>
          <w:color w:val="000000"/>
          <w:sz w:val="32"/>
          <w:szCs w:val="32"/>
        </w:rPr>
        <w:t>560</w:t>
      </w:r>
      <w:r>
        <w:rPr>
          <w:rFonts w:hint="eastAsia" w:eastAsia="仿宋_GB2312"/>
          <w:color w:val="000000"/>
          <w:sz w:val="32"/>
          <w:szCs w:val="32"/>
        </w:rPr>
        <w:t>号）等标准及产品明示标准和指标的要求。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二、抽检项目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海水鱼</w:t>
      </w:r>
      <w:r>
        <w:rPr>
          <w:rFonts w:eastAsia="仿宋_GB2312"/>
          <w:color w:val="000000"/>
          <w:sz w:val="32"/>
          <w:szCs w:val="32"/>
        </w:rPr>
        <w:t>抽检项目包括</w:t>
      </w:r>
      <w:r>
        <w:rPr>
          <w:rFonts w:hint="eastAsia" w:eastAsia="仿宋_GB2312"/>
          <w:color w:val="000000"/>
          <w:sz w:val="32"/>
          <w:szCs w:val="32"/>
        </w:rPr>
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07304"/>
    <w:rsid w:val="3500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2019-07-25T10:06:00Z</dcterms:created>
  <dc:creator>胡小雲 </dc:creator>
  <cp:lastModifiedBy>胡小雲 </cp:lastModifiedBy>
  <dcterms:modified xsi:type="dcterms:W3CDTF">2019-07-25T10:07:59Z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