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1A" w:rsidRDefault="00741059"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>
        <w:rPr>
          <w:rFonts w:ascii="方正仿宋_GBK" w:eastAsia="方正仿宋_GBK" w:hint="eastAsia"/>
          <w:b/>
          <w:sz w:val="32"/>
          <w:szCs w:val="32"/>
        </w:rPr>
        <w:t>4</w:t>
      </w:r>
    </w:p>
    <w:p w:rsidR="00B2421A" w:rsidRDefault="00741059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关于部分检验项目的说明</w:t>
      </w:r>
    </w:p>
    <w:p w:rsidR="00B2421A" w:rsidRDefault="00B2421A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一、过氧化值</w:t>
      </w:r>
    </w:p>
    <w:p w:rsidR="00B2421A" w:rsidRDefault="00741059">
      <w:pPr>
        <w:pStyle w:val="ac"/>
        <w:spacing w:line="59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过氧化值主要反映食品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中油脂是否氧化变质。随着油脂氧化，过氧化值会逐步升高，虽一般不会对人体的健康产生损害，但严重时会导致肠胃不适、腹泻等症状。过氧化值超标的原因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可能是产品用油</w:t>
      </w:r>
      <w:r>
        <w:rPr>
          <w:rFonts w:ascii="Times New Roman" w:eastAsia="仿宋_GB2312" w:hAnsi="Times New Roman" w:cs="Times New Roman"/>
          <w:sz w:val="32"/>
          <w:szCs w:val="32"/>
        </w:rPr>
        <w:t>已经变质，或者产品在储存过程中环境条件控制不当，导致油脂酸败；也可能是原料中的脂肪已经氧化，原料储存不当，未采取有效的抗氧化措施，使得终产品油脂氧化。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二、酸价</w:t>
      </w:r>
    </w:p>
    <w:p w:rsidR="00B2421A" w:rsidRDefault="00741059">
      <w:pPr>
        <w:spacing w:line="590" w:lineRule="exact"/>
        <w:ind w:firstLineChars="200" w:firstLine="640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>酸价主要反映食品中的油脂酸败程度。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造成酸价不合格的主要原因可能是企业原料采购把关不严、生产工艺不达标、产品储藏条件不当，特别是存贮温度较高时易导致食品中的脂肪氧化酸败。油脂酸败产生的醛酮类化合物长期摄入会对健康有一定影响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三、霉菌</w:t>
      </w:r>
    </w:p>
    <w:p w:rsidR="00B2421A" w:rsidRDefault="00741059">
      <w:pPr>
        <w:spacing w:line="59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四、谷氨酸钠</w:t>
      </w:r>
    </w:p>
    <w:p w:rsidR="00B2421A" w:rsidRDefault="00741059" w:rsidP="000A044D">
      <w:pPr>
        <w:pStyle w:val="ac"/>
        <w:spacing w:line="59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谷氨酸钠是鸡精调味料的主要成分，它具有特殊的鲜味，主要用于食品、菜肴的增鲜，主要反映了鸡精调味料的</w:t>
      </w:r>
      <w:r>
        <w:rPr>
          <w:rFonts w:ascii="仿宋_GB2312" w:eastAsia="仿宋_GB2312" w:hint="eastAsia"/>
          <w:sz w:val="32"/>
          <w:szCs w:val="32"/>
        </w:rPr>
        <w:t>品质质量。</w:t>
      </w:r>
      <w:r>
        <w:rPr>
          <w:rFonts w:ascii="仿宋_GB2312" w:eastAsia="仿宋_GB2312" w:hint="eastAsia"/>
          <w:sz w:val="32"/>
          <w:szCs w:val="32"/>
        </w:rPr>
        <w:t>SB/T 10371-2003</w:t>
      </w:r>
      <w:r>
        <w:rPr>
          <w:rFonts w:ascii="仿宋_GB2312" w:eastAsia="仿宋_GB2312" w:hint="eastAsia"/>
          <w:sz w:val="32"/>
          <w:szCs w:val="32"/>
        </w:rPr>
        <w:t>《鸡精调味料》中规定产品中谷氨酸钠含量≥</w:t>
      </w:r>
      <w:r>
        <w:rPr>
          <w:rFonts w:ascii="仿宋_GB2312" w:eastAsia="仿宋_GB2312" w:hint="eastAsia"/>
          <w:sz w:val="32"/>
          <w:szCs w:val="32"/>
        </w:rPr>
        <w:t>35.0g/100g</w:t>
      </w:r>
      <w:r>
        <w:rPr>
          <w:rFonts w:ascii="仿宋_GB2312" w:eastAsia="仿宋_GB2312" w:hint="eastAsia"/>
          <w:sz w:val="32"/>
          <w:szCs w:val="32"/>
        </w:rPr>
        <w:t>。谷氨酸钠不达标主要影响</w:t>
      </w:r>
      <w:r>
        <w:rPr>
          <w:rFonts w:ascii="仿宋_GB2312" w:eastAsia="仿宋_GB2312" w:hint="eastAsia"/>
          <w:sz w:val="32"/>
          <w:szCs w:val="32"/>
        </w:rPr>
        <w:t>鸡</w:t>
      </w:r>
      <w:r>
        <w:rPr>
          <w:rFonts w:ascii="仿宋_GB2312" w:eastAsia="仿宋_GB2312" w:hint="eastAsia"/>
          <w:sz w:val="32"/>
          <w:szCs w:val="32"/>
        </w:rPr>
        <w:t>精</w:t>
      </w:r>
      <w:r>
        <w:rPr>
          <w:rFonts w:ascii="仿宋_GB2312" w:eastAsia="仿宋_GB2312" w:hint="eastAsia"/>
          <w:sz w:val="32"/>
          <w:szCs w:val="32"/>
        </w:rPr>
        <w:t>调味料</w:t>
      </w:r>
      <w:r>
        <w:rPr>
          <w:rFonts w:ascii="仿宋_GB2312" w:eastAsia="仿宋_GB2312" w:hint="eastAsia"/>
          <w:sz w:val="32"/>
          <w:szCs w:val="32"/>
        </w:rPr>
        <w:t>的品质。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五、防腐剂混合使用时各自用量占其最大使用量的比例之和</w:t>
      </w:r>
    </w:p>
    <w:p w:rsidR="00B2421A" w:rsidRDefault="00741059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防腐剂是以保持食品原有品质和营养价值为目的的食品添加剂，它能抑制微生物的生长繁殖，防止食品腐败变质从而延长保质期。《食品安全国家标准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int="eastAsia"/>
          <w:sz w:val="32"/>
          <w:szCs w:val="32"/>
        </w:rPr>
        <w:t>GB 2760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）中不仅规定了我国在食品中允许添加的</w:t>
      </w:r>
      <w:r>
        <w:rPr>
          <w:rFonts w:ascii="仿宋_GB2312" w:eastAsia="仿宋_GB2312" w:hint="eastAsia"/>
          <w:sz w:val="32"/>
          <w:szCs w:val="32"/>
        </w:rPr>
        <w:t>某一添加剂的种类、使用量或残留量，而且规定了同一功能的防腐剂在混合使用时，各自用量占其最大使用量的比例之和不应超过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六、糖精钠</w:t>
      </w:r>
    </w:p>
    <w:p w:rsidR="00B2421A" w:rsidRDefault="00741059">
      <w:pPr>
        <w:spacing w:line="59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糖精钠是食品工业中常用的合成甜味剂。《食品安全国家标准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）中规定，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糕点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中不得使用糖精钠。糖精钠对人体无任何营养价值，食用较多的糖精钠，会影响肠胃消化酶的正常分泌，降低小肠的吸收能力，使食欲减退。造成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糕点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中糖精钠超标的原因，可能是企业为增加产品甜味而超范围使用。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七、铝的残留量</w:t>
      </w:r>
    </w:p>
    <w:p w:rsidR="00B2421A" w:rsidRDefault="00741059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传统粉丝粉条加工过程中，添加硫酸铝钾（明矾），可以提高粉丝的韧性，减少断条损失。硫酸铝钾的添加会造成粉丝粉条中铝残留。《国家卫生计生委关于批准β－半乳糖苷酶为食品添加剂新品种等的公告》（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号）中要求粉丝粉条中铝的残留量不得超过</w:t>
      </w:r>
      <w:r>
        <w:rPr>
          <w:rFonts w:ascii="Times New Roman" w:eastAsia="仿宋_GB2312" w:hAnsi="Times New Roman" w:hint="eastAsia"/>
          <w:sz w:val="32"/>
          <w:szCs w:val="32"/>
        </w:rPr>
        <w:t>200mg/kg</w:t>
      </w:r>
      <w:r>
        <w:rPr>
          <w:rFonts w:ascii="Times New Roman" w:eastAsia="仿宋_GB2312" w:hAnsi="Times New Roman" w:hint="eastAsia"/>
          <w:sz w:val="32"/>
          <w:szCs w:val="32"/>
        </w:rPr>
        <w:t>。长期过量摄入铝会导致运动和学习记忆能力下降，影响儿童智力发育，抑制胎儿的生长发育。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八、还原糖分</w:t>
      </w:r>
    </w:p>
    <w:p w:rsidR="00B2421A" w:rsidRDefault="00741059" w:rsidP="000A044D">
      <w:pPr>
        <w:pStyle w:val="ac"/>
        <w:spacing w:line="59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还原糖分是食糖的品质指标之一，反映了食糖中还原糖的含量，还原糖含量会影响食糖的口感、外观等。还原糖不达标会影响产品本身的风味。还原糖偏高会使白糖吸潮，不耐贮</w:t>
      </w:r>
      <w:r>
        <w:rPr>
          <w:rFonts w:ascii="Times New Roman" w:eastAsia="仿宋_GB2312" w:hAnsi="Times New Roman"/>
          <w:sz w:val="32"/>
          <w:szCs w:val="32"/>
        </w:rPr>
        <w:t>存，影响白糖的质量。根据《</w:t>
      </w:r>
      <w:r>
        <w:rPr>
          <w:rFonts w:ascii="Times New Roman" w:eastAsia="仿宋_GB2312" w:hAnsi="Times New Roman"/>
          <w:sz w:val="32"/>
          <w:szCs w:val="32"/>
        </w:rPr>
        <w:t xml:space="preserve">GB/T 1445-2000 </w:t>
      </w:r>
      <w:r>
        <w:rPr>
          <w:rFonts w:ascii="Times New Roman" w:eastAsia="仿宋_GB2312" w:hAnsi="Times New Roman"/>
          <w:sz w:val="32"/>
          <w:szCs w:val="32"/>
        </w:rPr>
        <w:t>绵白糖》（注：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日，该标准被《</w:t>
      </w:r>
      <w:r>
        <w:rPr>
          <w:rFonts w:ascii="Times New Roman" w:eastAsia="仿宋_GB2312" w:hAnsi="Times New Roman"/>
          <w:sz w:val="32"/>
          <w:szCs w:val="32"/>
        </w:rPr>
        <w:t xml:space="preserve">GB/T 1445-2018 </w:t>
      </w:r>
      <w:r>
        <w:rPr>
          <w:rFonts w:ascii="Times New Roman" w:eastAsia="仿宋_GB2312" w:hAnsi="Times New Roman"/>
          <w:sz w:val="32"/>
          <w:szCs w:val="32"/>
        </w:rPr>
        <w:t>绵白糖》代替）中规定，绵白糖中还原糖分应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1.5%~2.5%</w:t>
      </w:r>
      <w:r>
        <w:rPr>
          <w:rFonts w:ascii="Times New Roman" w:eastAsia="仿宋_GB2312" w:hAnsi="Times New Roman"/>
          <w:sz w:val="32"/>
          <w:szCs w:val="32"/>
        </w:rPr>
        <w:t>。产品还原糖分不合格可能是食糖清净、结晶过程控制不良造成。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九、苯甲酸及其钠盐</w:t>
      </w:r>
    </w:p>
    <w:p w:rsidR="00B2421A" w:rsidRDefault="00741059">
      <w:pPr>
        <w:spacing w:line="59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苯甲酸及其钠盐是食品工业中常见的一种防腐剂，对霉菌、酵母</w:t>
      </w:r>
      <w:r>
        <w:rPr>
          <w:rFonts w:ascii="Times New Roman" w:eastAsia="仿宋_GB2312" w:hAnsi="Times New Roman"/>
          <w:sz w:val="32"/>
          <w:szCs w:val="32"/>
        </w:rPr>
        <w:t>和细菌有较好的抑制作用。苯甲酸及其钠盐的安全性较高，</w:t>
      </w:r>
      <w:r>
        <w:rPr>
          <w:rFonts w:eastAsia="仿宋_GB2312" w:hint="eastAsia"/>
          <w:sz w:val="32"/>
          <w:szCs w:val="32"/>
        </w:rPr>
        <w:t>少量苯甲酸对人体无毒害，可随尿液排出体外，在人体内不会蓄积。但若长期过量食入苯甲酸超标的食品，可能会对肝脏功能产生一定影响。苯甲酸及其</w:t>
      </w:r>
      <w:r>
        <w:rPr>
          <w:rFonts w:eastAsia="仿宋_GB2312" w:hint="eastAsia"/>
          <w:sz w:val="32"/>
          <w:szCs w:val="32"/>
        </w:rPr>
        <w:t>钠盐超标的原因，可能是企业为延长产品保质期，或者弥补产品生产过程卫生条件不佳而超范围使用。</w:t>
      </w:r>
    </w:p>
    <w:p w:rsidR="00B2421A" w:rsidRDefault="00741059" w:rsidP="000A044D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十、呈味核苷酸二钠</w:t>
      </w:r>
    </w:p>
    <w:p w:rsidR="00B2421A" w:rsidRDefault="00741059">
      <w:pPr>
        <w:widowControl/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呈味核苷酸二钠是一种增味剂（鲜味剂），为白色至米黄色结晶或粉末，无臭，味鲜，与谷氨酸钠合用有显著的协同作用，鲜度大增。可直接加入到食品中，起增鲜作用。是较为经济而且效果最好的鲜味增强剂，是方便面调味包、调味品如鸡精、鸡粉和增鲜酱油等的主要呈味成份之一；与谷氨酸钠（味精）混合使用，其用量约为味精的</w:t>
      </w:r>
      <w:r>
        <w:rPr>
          <w:rFonts w:ascii="仿宋_GB2312" w:eastAsia="仿宋_GB2312" w:hint="eastAsia"/>
          <w:sz w:val="32"/>
          <w:szCs w:val="32"/>
        </w:rPr>
        <w:t>2%-5%</w:t>
      </w:r>
      <w:r>
        <w:rPr>
          <w:rFonts w:ascii="仿宋_GB2312" w:eastAsia="仿宋_GB2312" w:hint="eastAsia"/>
          <w:sz w:val="32"/>
          <w:szCs w:val="32"/>
        </w:rPr>
        <w:t>，有“强力味精”之称；别外，本品还对迁移性肝炎、慢性肝炎、进行性肌肉萎缩和各种眼部疾患有一定的辅助治疗作用。</w:t>
      </w:r>
    </w:p>
    <w:p w:rsidR="00B2421A" w:rsidRDefault="00B2421A">
      <w:pPr>
        <w:pStyle w:val="ac"/>
        <w:spacing w:line="590" w:lineRule="exact"/>
        <w:ind w:left="420" w:firstLineChars="100" w:firstLine="320"/>
        <w:rPr>
          <w:rFonts w:ascii="仿宋_GB2312" w:eastAsia="仿宋_GB2312"/>
          <w:sz w:val="32"/>
          <w:szCs w:val="32"/>
        </w:rPr>
      </w:pPr>
    </w:p>
    <w:p w:rsidR="00B2421A" w:rsidRDefault="00B2421A">
      <w:pPr>
        <w:pStyle w:val="ac"/>
        <w:spacing w:line="590" w:lineRule="exact"/>
        <w:ind w:left="420" w:firstLineChars="100" w:firstLine="320"/>
        <w:rPr>
          <w:rFonts w:ascii="仿宋_GB2312" w:eastAsia="仿宋_GB2312"/>
          <w:sz w:val="32"/>
          <w:szCs w:val="32"/>
        </w:rPr>
      </w:pPr>
    </w:p>
    <w:p w:rsidR="00B2421A" w:rsidRDefault="00B2421A">
      <w:pPr>
        <w:pStyle w:val="ac"/>
        <w:spacing w:line="590" w:lineRule="exact"/>
        <w:ind w:left="420" w:firstLineChars="100" w:firstLine="320"/>
        <w:rPr>
          <w:rFonts w:ascii="仿宋_GB2312" w:eastAsia="仿宋_GB2312"/>
          <w:sz w:val="32"/>
          <w:szCs w:val="32"/>
        </w:rPr>
      </w:pPr>
    </w:p>
    <w:p w:rsidR="00B2421A" w:rsidRDefault="00B2421A" w:rsidP="000A044D">
      <w:pPr>
        <w:pStyle w:val="ac"/>
        <w:spacing w:line="590" w:lineRule="exact"/>
        <w:ind w:leftChars="100" w:left="210" w:firstLine="640"/>
        <w:rPr>
          <w:rFonts w:ascii="仿宋_GB2312" w:eastAsia="仿宋_GB2312"/>
          <w:sz w:val="32"/>
          <w:szCs w:val="32"/>
        </w:rPr>
      </w:pPr>
    </w:p>
    <w:p w:rsidR="00B2421A" w:rsidRDefault="00B2421A">
      <w:pPr>
        <w:pStyle w:val="ac"/>
        <w:spacing w:line="590" w:lineRule="exact"/>
        <w:ind w:left="420" w:firstLineChars="100" w:firstLine="320"/>
        <w:rPr>
          <w:rFonts w:ascii="仿宋_GB2312" w:eastAsia="仿宋_GB2312"/>
          <w:sz w:val="32"/>
          <w:szCs w:val="32"/>
        </w:rPr>
      </w:pPr>
    </w:p>
    <w:p w:rsidR="00B2421A" w:rsidRDefault="00B2421A">
      <w:pPr>
        <w:spacing w:line="59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B2421A" w:rsidRDefault="00B2421A">
      <w:pPr>
        <w:spacing w:line="590" w:lineRule="exact"/>
        <w:ind w:firstLineChars="200" w:firstLine="640"/>
        <w:rPr>
          <w:rFonts w:ascii="仿宋_GB2312" w:eastAsia="仿宋_GB2312" w:hAnsi="宋体" w:cs="黑体"/>
          <w:kern w:val="0"/>
          <w:sz w:val="32"/>
          <w:szCs w:val="32"/>
        </w:rPr>
      </w:pPr>
    </w:p>
    <w:p w:rsidR="00B2421A" w:rsidRDefault="00B2421A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421A" w:rsidRDefault="00741059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 xml:space="preserve">　　</w:t>
      </w:r>
    </w:p>
    <w:p w:rsidR="00B2421A" w:rsidRDefault="00B2421A">
      <w:pPr>
        <w:pStyle w:val="ac"/>
        <w:spacing w:line="59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B2421A" w:rsidRDefault="00B2421A">
      <w:pPr>
        <w:spacing w:after="156" w:line="590" w:lineRule="exact"/>
        <w:jc w:val="left"/>
        <w:rPr>
          <w:rFonts w:ascii="仿宋_GB2312" w:eastAsia="仿宋_GB2312"/>
          <w:sz w:val="32"/>
          <w:szCs w:val="32"/>
        </w:rPr>
      </w:pPr>
    </w:p>
    <w:sectPr w:rsidR="00B2421A" w:rsidSect="00B2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059" w:rsidRDefault="00741059" w:rsidP="000A044D">
      <w:r>
        <w:separator/>
      </w:r>
    </w:p>
  </w:endnote>
  <w:endnote w:type="continuationSeparator" w:id="1">
    <w:p w:rsidR="00741059" w:rsidRDefault="00741059" w:rsidP="000A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059" w:rsidRDefault="00741059" w:rsidP="000A044D">
      <w:r>
        <w:separator/>
      </w:r>
    </w:p>
  </w:footnote>
  <w:footnote w:type="continuationSeparator" w:id="1">
    <w:p w:rsidR="00741059" w:rsidRDefault="00741059" w:rsidP="000A0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93CF5"/>
    <w:rsid w:val="000A044D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1059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B00D41"/>
    <w:rsid w:val="00B2421A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9613572"/>
    <w:rsid w:val="098168D4"/>
    <w:rsid w:val="09E0572E"/>
    <w:rsid w:val="0B443F79"/>
    <w:rsid w:val="0B505CFE"/>
    <w:rsid w:val="0CCE6341"/>
    <w:rsid w:val="0D4279C5"/>
    <w:rsid w:val="0D852F3F"/>
    <w:rsid w:val="0F8E03D8"/>
    <w:rsid w:val="107C1AA5"/>
    <w:rsid w:val="12F708C4"/>
    <w:rsid w:val="14FB2159"/>
    <w:rsid w:val="153E37EC"/>
    <w:rsid w:val="155E31D5"/>
    <w:rsid w:val="15F30177"/>
    <w:rsid w:val="164271B3"/>
    <w:rsid w:val="16C74C86"/>
    <w:rsid w:val="17BC2306"/>
    <w:rsid w:val="187D413F"/>
    <w:rsid w:val="18CE1A06"/>
    <w:rsid w:val="19D1085A"/>
    <w:rsid w:val="1A6251F7"/>
    <w:rsid w:val="1ACE2642"/>
    <w:rsid w:val="1BAD4A7C"/>
    <w:rsid w:val="1C1845BD"/>
    <w:rsid w:val="1CB27E9B"/>
    <w:rsid w:val="1DFF41B9"/>
    <w:rsid w:val="207F2166"/>
    <w:rsid w:val="209E7837"/>
    <w:rsid w:val="20DD5D1B"/>
    <w:rsid w:val="227B2998"/>
    <w:rsid w:val="22BF0461"/>
    <w:rsid w:val="239D0E6B"/>
    <w:rsid w:val="24B573DE"/>
    <w:rsid w:val="25481A61"/>
    <w:rsid w:val="25915938"/>
    <w:rsid w:val="261F7110"/>
    <w:rsid w:val="26A0668D"/>
    <w:rsid w:val="27332D86"/>
    <w:rsid w:val="27727CA4"/>
    <w:rsid w:val="28600ED5"/>
    <w:rsid w:val="290E4770"/>
    <w:rsid w:val="2A066B4A"/>
    <w:rsid w:val="2A0F4184"/>
    <w:rsid w:val="2AB22B74"/>
    <w:rsid w:val="2EE02088"/>
    <w:rsid w:val="2EEE4150"/>
    <w:rsid w:val="2F9200D3"/>
    <w:rsid w:val="31390AFB"/>
    <w:rsid w:val="31727237"/>
    <w:rsid w:val="31E4442C"/>
    <w:rsid w:val="32671426"/>
    <w:rsid w:val="36731FE9"/>
    <w:rsid w:val="37246F64"/>
    <w:rsid w:val="37975EBC"/>
    <w:rsid w:val="37980617"/>
    <w:rsid w:val="37D8062F"/>
    <w:rsid w:val="37F96A05"/>
    <w:rsid w:val="38642EE5"/>
    <w:rsid w:val="39666407"/>
    <w:rsid w:val="3B6949B8"/>
    <w:rsid w:val="3C87360C"/>
    <w:rsid w:val="3E3A3BD1"/>
    <w:rsid w:val="3E974FD9"/>
    <w:rsid w:val="3F944EF2"/>
    <w:rsid w:val="42400E64"/>
    <w:rsid w:val="425665EF"/>
    <w:rsid w:val="426A0D65"/>
    <w:rsid w:val="44F63D12"/>
    <w:rsid w:val="45B97969"/>
    <w:rsid w:val="47492C28"/>
    <w:rsid w:val="494214A7"/>
    <w:rsid w:val="4B5049B4"/>
    <w:rsid w:val="4BC137FA"/>
    <w:rsid w:val="4C297156"/>
    <w:rsid w:val="4D8A2EE5"/>
    <w:rsid w:val="4D9B4661"/>
    <w:rsid w:val="4E0B1BC2"/>
    <w:rsid w:val="4EED2BC8"/>
    <w:rsid w:val="50163F73"/>
    <w:rsid w:val="50C17233"/>
    <w:rsid w:val="51896A13"/>
    <w:rsid w:val="52941F38"/>
    <w:rsid w:val="5473169E"/>
    <w:rsid w:val="554D75AB"/>
    <w:rsid w:val="5AF17BBB"/>
    <w:rsid w:val="5BDC6E44"/>
    <w:rsid w:val="5C6258A4"/>
    <w:rsid w:val="5E82604C"/>
    <w:rsid w:val="5EB3567B"/>
    <w:rsid w:val="5FB4017C"/>
    <w:rsid w:val="62106968"/>
    <w:rsid w:val="62733EE5"/>
    <w:rsid w:val="62A23EF9"/>
    <w:rsid w:val="62E64A8D"/>
    <w:rsid w:val="67C1146A"/>
    <w:rsid w:val="67DF1954"/>
    <w:rsid w:val="67E22ABE"/>
    <w:rsid w:val="681A5C55"/>
    <w:rsid w:val="6B0A631F"/>
    <w:rsid w:val="6B2F57E8"/>
    <w:rsid w:val="6C6A3D48"/>
    <w:rsid w:val="70433045"/>
    <w:rsid w:val="71236AF0"/>
    <w:rsid w:val="72C44654"/>
    <w:rsid w:val="731C59A6"/>
    <w:rsid w:val="740B7597"/>
    <w:rsid w:val="76077A0F"/>
    <w:rsid w:val="77450FC0"/>
    <w:rsid w:val="78516857"/>
    <w:rsid w:val="787917F5"/>
    <w:rsid w:val="79425C88"/>
    <w:rsid w:val="79E41CD7"/>
    <w:rsid w:val="7B5D2F26"/>
    <w:rsid w:val="7B7721FC"/>
    <w:rsid w:val="7C83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B2421A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242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2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2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B242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B24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B2421A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unhideWhenUsed/>
    <w:qFormat/>
    <w:rsid w:val="00B2421A"/>
    <w:rPr>
      <w:color w:val="000099"/>
      <w:sz w:val="18"/>
      <w:szCs w:val="18"/>
      <w:u w:val="single"/>
    </w:rPr>
  </w:style>
  <w:style w:type="character" w:styleId="aa">
    <w:name w:val="Emphasis"/>
    <w:uiPriority w:val="20"/>
    <w:qFormat/>
    <w:rsid w:val="00B2421A"/>
    <w:rPr>
      <w:i/>
      <w:iCs/>
    </w:rPr>
  </w:style>
  <w:style w:type="character" w:styleId="ab">
    <w:name w:val="Hyperlink"/>
    <w:basedOn w:val="a0"/>
    <w:uiPriority w:val="99"/>
    <w:unhideWhenUsed/>
    <w:qFormat/>
    <w:rsid w:val="00B2421A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B2421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2421A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B2421A"/>
  </w:style>
  <w:style w:type="paragraph" w:customStyle="1" w:styleId="reader-word-layer">
    <w:name w:val="reader-word-layer"/>
    <w:basedOn w:val="a"/>
    <w:qFormat/>
    <w:rsid w:val="00B24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B2421A"/>
    <w:pPr>
      <w:ind w:firstLineChars="200" w:firstLine="420"/>
    </w:pPr>
  </w:style>
  <w:style w:type="character" w:customStyle="1" w:styleId="description">
    <w:name w:val="description"/>
    <w:basedOn w:val="a0"/>
    <w:qFormat/>
    <w:rsid w:val="00B2421A"/>
  </w:style>
  <w:style w:type="character" w:customStyle="1" w:styleId="Char0">
    <w:name w:val="批注框文本 Char"/>
    <w:basedOn w:val="a0"/>
    <w:link w:val="a4"/>
    <w:uiPriority w:val="99"/>
    <w:semiHidden/>
    <w:qFormat/>
    <w:rsid w:val="00B242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B2421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B2421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B2421A"/>
    <w:rPr>
      <w:i/>
      <w:iCs/>
      <w:color w:val="7F7F7F" w:themeColor="text1" w:themeTint="80"/>
    </w:rPr>
  </w:style>
  <w:style w:type="paragraph" w:styleId="ad">
    <w:name w:val="No Spacing"/>
    <w:uiPriority w:val="1"/>
    <w:qFormat/>
    <w:rsid w:val="00B2421A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B2421A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B2421A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B2421A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2EC1E-4758-4E6B-B008-BC491F078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252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2019-01-28T02:50:00Z</cp:lastPrinted>
  <dcterms:created xsi:type="dcterms:W3CDTF">2018-12-24T03:58:00Z</dcterms:created>
  <dcterms:modified xsi:type="dcterms:W3CDTF">2019-07-12T07:56:00Z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