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bCs/>
          <w:color w:val="000000"/>
          <w:sz w:val="28"/>
          <w:szCs w:val="28"/>
        </w:rPr>
      </w:pPr>
      <w:r>
        <w:rPr>
          <w:rFonts w:hint="eastAsia" w:ascii="宋体" w:hAnsi="宋体" w:eastAsia="宋体" w:cs="宋体"/>
          <w:b/>
          <w:bCs/>
          <w:color w:val="000000"/>
          <w:sz w:val="28"/>
          <w:szCs w:val="28"/>
        </w:rPr>
        <w:t>《</w:t>
      </w:r>
      <w:r>
        <w:rPr>
          <w:rFonts w:hint="eastAsia" w:ascii="宋体" w:hAnsi="宋体" w:eastAsia="宋体" w:cs="宋体"/>
          <w:b/>
          <w:color w:val="000000"/>
          <w:sz w:val="28"/>
          <w:szCs w:val="28"/>
        </w:rPr>
        <w:t>鄂尔多斯细毛羊饲养管理技术规程</w:t>
      </w:r>
      <w:r>
        <w:rPr>
          <w:rFonts w:hint="eastAsia" w:ascii="宋体" w:hAnsi="宋体" w:eastAsia="宋体" w:cs="宋体"/>
          <w:b/>
          <w:bCs/>
          <w:color w:val="000000"/>
          <w:sz w:val="28"/>
          <w:szCs w:val="28"/>
        </w:rPr>
        <w:t>》编制说明</w:t>
      </w:r>
    </w:p>
    <w:p>
      <w:pPr>
        <w:spacing w:line="360" w:lineRule="auto"/>
        <w:jc w:val="left"/>
        <w:rPr>
          <w:rFonts w:ascii="宋体" w:hAnsi="宋体" w:eastAsia="宋体"/>
          <w:b/>
          <w:bCs/>
          <w:color w:val="000000"/>
          <w:sz w:val="24"/>
          <w:szCs w:val="24"/>
        </w:rPr>
      </w:pPr>
      <w:r>
        <w:rPr>
          <w:rFonts w:hint="eastAsia" w:ascii="宋体" w:hAnsi="宋体" w:eastAsia="宋体" w:cs="宋体"/>
          <w:b/>
          <w:bCs/>
          <w:color w:val="000000"/>
          <w:sz w:val="24"/>
          <w:szCs w:val="24"/>
        </w:rPr>
        <w:t>一、标准制定简况</w:t>
      </w:r>
    </w:p>
    <w:p>
      <w:pPr>
        <w:spacing w:line="360" w:lineRule="auto"/>
        <w:ind w:firstLine="422" w:firstLineChars="200"/>
        <w:rPr>
          <w:rFonts w:ascii="宋体" w:hAnsi="宋体" w:eastAsia="宋体"/>
          <w:b/>
          <w:iCs/>
          <w:color w:val="000000"/>
        </w:rPr>
      </w:pPr>
      <w:r>
        <w:rPr>
          <w:rFonts w:ascii="宋体" w:hAnsi="宋体" w:eastAsia="宋体"/>
          <w:b/>
          <w:iCs/>
          <w:color w:val="000000"/>
        </w:rPr>
        <w:t>1</w:t>
      </w:r>
      <w:r>
        <w:rPr>
          <w:rFonts w:hint="eastAsia" w:ascii="宋体" w:hAnsi="宋体" w:eastAsia="宋体"/>
          <w:b/>
          <w:iCs/>
          <w:color w:val="000000"/>
        </w:rPr>
        <w:t>．任务来源</w:t>
      </w:r>
    </w:p>
    <w:p>
      <w:pPr>
        <w:spacing w:line="360" w:lineRule="auto"/>
        <w:ind w:firstLine="420" w:firstLineChars="200"/>
        <w:rPr>
          <w:rFonts w:ascii="宋体" w:hAnsi="宋体" w:eastAsia="宋体" w:cs="宋体"/>
          <w:color w:val="000000"/>
          <w:kern w:val="0"/>
        </w:rPr>
      </w:pPr>
      <w:r>
        <w:rPr>
          <w:rFonts w:hint="eastAsia" w:ascii="宋体" w:hAnsi="宋体" w:eastAsia="宋体" w:cs="宋体"/>
          <w:color w:val="000000"/>
          <w:kern w:val="0"/>
          <w:lang w:eastAsia="zh-CN"/>
        </w:rPr>
        <w:t>原</w:t>
      </w:r>
      <w:r>
        <w:rPr>
          <w:rFonts w:hint="eastAsia" w:ascii="宋体" w:hAnsi="宋体" w:eastAsia="宋体" w:cs="宋体"/>
          <w:color w:val="000000"/>
          <w:kern w:val="0"/>
        </w:rPr>
        <w:t>内蒙古自治区质量技术监督局下发的</w:t>
      </w:r>
      <w:r>
        <w:rPr>
          <w:rFonts w:hint="eastAsia" w:ascii="宋体" w:hAnsi="宋体" w:eastAsia="宋体" w:cs="宋体"/>
          <w:color w:val="000000"/>
          <w:kern w:val="0"/>
          <w:lang w:val="en-US" w:eastAsia="zh-CN"/>
        </w:rPr>
        <w:t>2018年第2批地方标准制修订计划通知</w:t>
      </w:r>
      <w:r>
        <w:rPr>
          <w:rFonts w:hint="eastAsia" w:ascii="宋体" w:hAnsi="宋体" w:eastAsia="宋体" w:cs="宋体"/>
          <w:color w:val="000000"/>
          <w:kern w:val="0"/>
        </w:rPr>
        <w:t>(</w:t>
      </w:r>
      <w:r>
        <w:rPr>
          <w:rFonts w:hint="eastAsia" w:ascii="宋体" w:hAnsi="宋体" w:eastAsia="宋体" w:cs="宋体"/>
          <w:color w:val="000000"/>
          <w:kern w:val="0"/>
          <w:lang w:eastAsia="zh-CN"/>
        </w:rPr>
        <w:t>文号为内质监标函〔</w:t>
      </w:r>
      <w:r>
        <w:rPr>
          <w:rFonts w:hint="eastAsia" w:ascii="宋体" w:hAnsi="宋体" w:eastAsia="宋体" w:cs="宋体"/>
          <w:color w:val="000000"/>
          <w:kern w:val="0"/>
          <w:lang w:val="en-US" w:eastAsia="zh-CN"/>
        </w:rPr>
        <w:t>2018</w:t>
      </w:r>
      <w:r>
        <w:rPr>
          <w:rFonts w:hint="eastAsia" w:ascii="宋体" w:hAnsi="宋体" w:eastAsia="宋体" w:cs="宋体"/>
          <w:color w:val="000000"/>
          <w:kern w:val="0"/>
          <w:lang w:eastAsia="zh-CN"/>
        </w:rPr>
        <w:t>〕</w:t>
      </w:r>
      <w:r>
        <w:rPr>
          <w:rFonts w:hint="eastAsia" w:ascii="宋体" w:hAnsi="宋体" w:eastAsia="宋体" w:cs="宋体"/>
          <w:color w:val="000000"/>
          <w:kern w:val="0"/>
          <w:lang w:val="en-US" w:eastAsia="zh-CN"/>
        </w:rPr>
        <w:t>154号</w:t>
      </w:r>
      <w:r>
        <w:rPr>
          <w:rFonts w:ascii="宋体" w:hAnsi="宋体" w:eastAsia="宋体" w:cs="宋体"/>
          <w:color w:val="000000"/>
          <w:kern w:val="0"/>
        </w:rPr>
        <w:t>）</w:t>
      </w:r>
      <w:r>
        <w:rPr>
          <w:rFonts w:hint="eastAsia" w:ascii="宋体" w:hAnsi="宋体" w:eastAsia="宋体" w:cs="宋体"/>
          <w:color w:val="000000"/>
          <w:kern w:val="0"/>
        </w:rPr>
        <w:t>。</w:t>
      </w:r>
    </w:p>
    <w:p>
      <w:pPr>
        <w:spacing w:line="360" w:lineRule="auto"/>
        <w:ind w:firstLine="422" w:firstLineChars="200"/>
        <w:rPr>
          <w:rFonts w:ascii="宋体" w:hAnsi="宋体" w:eastAsia="宋体"/>
          <w:b/>
          <w:iCs/>
          <w:color w:val="000000"/>
        </w:rPr>
      </w:pPr>
      <w:r>
        <w:rPr>
          <w:rFonts w:ascii="宋体" w:hAnsi="宋体" w:eastAsia="宋体"/>
          <w:b/>
          <w:iCs/>
          <w:color w:val="000000"/>
        </w:rPr>
        <w:t>2</w:t>
      </w:r>
      <w:r>
        <w:rPr>
          <w:rFonts w:hint="eastAsia" w:ascii="宋体" w:hAnsi="宋体" w:eastAsia="宋体"/>
          <w:b/>
          <w:iCs/>
          <w:color w:val="000000"/>
        </w:rPr>
        <w:t>．起草单位</w:t>
      </w:r>
    </w:p>
    <w:p>
      <w:pPr>
        <w:pStyle w:val="6"/>
        <w:spacing w:line="360" w:lineRule="auto"/>
        <w:rPr>
          <w:rFonts w:hAnsi="宋体"/>
          <w:color w:val="333333"/>
        </w:rPr>
      </w:pPr>
      <w:r>
        <w:rPr>
          <w:rFonts w:hint="eastAsia" w:hAnsi="宋体"/>
        </w:rPr>
        <w:t>起草单位：</w:t>
      </w:r>
      <w:r>
        <w:rPr>
          <w:rFonts w:hint="eastAsia" w:hAnsi="宋体"/>
          <w:color w:val="333333"/>
        </w:rPr>
        <w:t>内蒙古自治区畜牧工作站、鄂尔多斯市农牧业科学研究院</w:t>
      </w:r>
    </w:p>
    <w:p>
      <w:pPr>
        <w:pStyle w:val="6"/>
        <w:spacing w:line="360" w:lineRule="auto"/>
        <w:ind w:firstLine="422"/>
        <w:rPr>
          <w:rFonts w:hAnsi="宋体"/>
          <w:b/>
          <w:iCs/>
          <w:color w:val="000000"/>
        </w:rPr>
      </w:pPr>
      <w:r>
        <w:rPr>
          <w:rFonts w:hAnsi="宋体"/>
          <w:b/>
          <w:iCs/>
          <w:color w:val="000000"/>
        </w:rPr>
        <w:t xml:space="preserve">3. </w:t>
      </w:r>
      <w:r>
        <w:rPr>
          <w:rFonts w:hint="eastAsia" w:hAnsi="宋体"/>
          <w:b/>
          <w:iCs/>
          <w:color w:val="000000"/>
        </w:rPr>
        <w:t>协作单位</w:t>
      </w:r>
    </w:p>
    <w:p>
      <w:pPr>
        <w:spacing w:line="360" w:lineRule="auto"/>
        <w:ind w:firstLine="420" w:firstLineChars="200"/>
        <w:rPr>
          <w:rFonts w:ascii="宋体" w:hAnsi="宋体" w:eastAsia="宋体" w:cs="宋体"/>
          <w:color w:val="000000"/>
          <w:kern w:val="0"/>
        </w:rPr>
      </w:pPr>
      <w:r>
        <w:rPr>
          <w:rFonts w:hint="eastAsia" w:ascii="宋体" w:hAnsi="宋体" w:eastAsia="宋体"/>
          <w:color w:val="333333"/>
        </w:rPr>
        <w:t>鄂尔多斯市畜牧工作站、乌审旗家畜改良工作站</w:t>
      </w:r>
    </w:p>
    <w:p>
      <w:pPr>
        <w:spacing w:line="360" w:lineRule="auto"/>
        <w:ind w:firstLine="422" w:firstLineChars="200"/>
        <w:rPr>
          <w:rFonts w:ascii="宋体" w:hAnsi="宋体" w:eastAsia="宋体"/>
          <w:b/>
          <w:iCs/>
          <w:color w:val="000000"/>
        </w:rPr>
      </w:pPr>
      <w:r>
        <w:rPr>
          <w:rFonts w:ascii="宋体" w:hAnsi="宋体" w:eastAsia="宋体"/>
          <w:b/>
          <w:iCs/>
          <w:color w:val="000000"/>
        </w:rPr>
        <w:t xml:space="preserve">4. </w:t>
      </w:r>
      <w:r>
        <w:rPr>
          <w:rFonts w:hint="eastAsia" w:ascii="宋体" w:hAnsi="宋体" w:eastAsia="宋体"/>
          <w:b/>
          <w:iCs/>
          <w:color w:val="000000"/>
        </w:rPr>
        <w:t>主要起草人</w:t>
      </w:r>
    </w:p>
    <w:p>
      <w:pPr>
        <w:spacing w:line="360" w:lineRule="auto"/>
        <w:jc w:val="left"/>
        <w:rPr>
          <w:rFonts w:ascii="宋体" w:hAnsi="宋体" w:eastAsia="宋体" w:cs="宋体"/>
          <w:color w:val="000000"/>
        </w:rPr>
      </w:pPr>
      <w:r>
        <w:rPr>
          <w:rFonts w:hint="eastAsia" w:ascii="宋体" w:hAnsi="宋体" w:eastAsia="宋体" w:cs="宋体"/>
          <w:color w:val="000000"/>
        </w:rPr>
        <w:t xml:space="preserve"> </w:t>
      </w:r>
      <w:r>
        <w:rPr>
          <w:rFonts w:ascii="宋体" w:hAnsi="宋体" w:eastAsia="宋体" w:cs="宋体"/>
          <w:color w:val="000000"/>
        </w:rPr>
        <w:t xml:space="preserve">   </w:t>
      </w:r>
      <w:r>
        <w:rPr>
          <w:rFonts w:hint="eastAsia" w:ascii="宋体" w:hAnsi="宋体" w:eastAsia="宋体" w:cs="宋体"/>
          <w:color w:val="000000"/>
        </w:rPr>
        <w:t>斯登丹巴、谷英、姚江勇、德德玛</w:t>
      </w:r>
      <w:r>
        <w:rPr>
          <w:rFonts w:hint="eastAsia" w:ascii="宋体" w:hAnsi="宋体" w:eastAsia="宋体" w:cs="宋体"/>
          <w:color w:val="000000"/>
          <w:lang w:eastAsia="zh-CN"/>
        </w:rPr>
        <w:t>。</w:t>
      </w:r>
    </w:p>
    <w:p>
      <w:pPr>
        <w:spacing w:line="360" w:lineRule="auto"/>
        <w:jc w:val="left"/>
        <w:rPr>
          <w:rFonts w:ascii="宋体" w:hAnsi="宋体" w:eastAsia="宋体"/>
          <w:b/>
          <w:bCs/>
          <w:color w:val="000000"/>
          <w:sz w:val="24"/>
          <w:szCs w:val="24"/>
        </w:rPr>
      </w:pPr>
      <w:r>
        <w:rPr>
          <w:rFonts w:hint="eastAsia" w:ascii="宋体" w:hAnsi="宋体" w:eastAsia="宋体" w:cs="宋体"/>
          <w:b/>
          <w:bCs/>
          <w:color w:val="000000"/>
          <w:sz w:val="24"/>
          <w:szCs w:val="24"/>
        </w:rPr>
        <w:t>二、制定该标准的必要性和意义</w:t>
      </w:r>
    </w:p>
    <w:p>
      <w:pPr>
        <w:spacing w:line="360" w:lineRule="auto"/>
        <w:ind w:firstLine="420" w:firstLineChars="200"/>
        <w:jc w:val="left"/>
        <w:rPr>
          <w:rFonts w:ascii="宋体" w:hAnsi="宋体" w:eastAsia="宋体" w:cs="宋体"/>
          <w:color w:val="000000"/>
        </w:rPr>
      </w:pPr>
      <w:r>
        <w:rPr>
          <w:rFonts w:ascii="宋体" w:hAnsi="宋体" w:eastAsia="宋体" w:cs="宋体"/>
          <w:color w:val="000000"/>
        </w:rPr>
        <w:t>2016年，全市存栏鄂尔多斯细毛羊141.0万只。年生产细羊毛近0.5万吨，羊肉1.0万吨左右。鄂尔多斯细毛羊是从上世纪50年代开始培育，1985年由内蒙古自治区人民政府正式验收命名。从1986年开始，陆续引入澳洲美利奴种公羊、“邦德”种羊进行大面积导血改良。到90年代末，培育出澳美型鄂尔多斯细毛羊，使生产力水平接近纯种澳美羊。目前，以家庭牧场为主要形式，采用放牧为主，冷季适当补饲和舍饲的饲养方式。饲养管理水平达到分群饲养、基本按营养需求搭配饲草料饲喂。育种核心群户用澳美种公羊进行人工授精。多数牧户疫病防治</w:t>
      </w:r>
      <w:r>
        <w:rPr>
          <w:rFonts w:hint="eastAsia" w:ascii="宋体" w:hAnsi="宋体" w:eastAsia="宋体" w:cs="宋体"/>
          <w:color w:val="000000"/>
        </w:rPr>
        <w:t>做到了一年四季定期预防和计划免疫。种公羊由乌审旗细毛羊种羊场培育为主。经济效益比较高且稳定，已占到细毛羊核心产区牧民收入来源</w:t>
      </w:r>
      <w:r>
        <w:rPr>
          <w:rFonts w:ascii="宋体" w:hAnsi="宋体" w:eastAsia="宋体" w:cs="宋体"/>
          <w:color w:val="000000"/>
        </w:rPr>
        <w:t>65%以上。</w:t>
      </w:r>
    </w:p>
    <w:p>
      <w:pPr>
        <w:spacing w:line="360" w:lineRule="auto"/>
        <w:ind w:firstLine="420" w:firstLineChars="200"/>
        <w:jc w:val="left"/>
        <w:rPr>
          <w:rFonts w:ascii="宋体" w:hAnsi="宋体" w:eastAsia="宋体" w:cs="宋体"/>
          <w:color w:val="000000"/>
        </w:rPr>
      </w:pPr>
      <w:r>
        <w:rPr>
          <w:rFonts w:hint="eastAsia" w:ascii="宋体" w:hAnsi="宋体" w:eastAsia="宋体" w:cs="宋体"/>
          <w:color w:val="000000"/>
        </w:rPr>
        <w:t>鄂尔多斯市西部牧区每年</w:t>
      </w:r>
      <w:r>
        <w:rPr>
          <w:rFonts w:ascii="宋体" w:hAnsi="宋体" w:eastAsia="宋体" w:cs="宋体"/>
          <w:color w:val="000000"/>
        </w:rPr>
        <w:t>3月至6月实行3个月的休牧政策，进行舍饲养殖。细毛羊在放牧情况下，一般10月底达到年内最高体重，在饲养管理较差的情况下，一直掉膘至4月份，然后逐渐增重，到剪毛前才能恢复原来体重。其次，国际国内羊毛市场近几年处于低迷状态，而羊肉市场处于稳定增长态势。细毛羊需毛肉兼顾同时，通过选种选配和改善饲养管理条件来进一步提高生产性能。近年来，鄂尔多斯市农牧业科学研究院在自治区科技计划项目、鄂尔多斯市科技计划项目、自治区科技创新引导资金项目、鄂尔多斯市特派员项目等的支撑下，对鄂尔多斯细毛羊冬春季节高效</w:t>
      </w:r>
      <w:r>
        <w:rPr>
          <w:rFonts w:hint="eastAsia" w:ascii="宋体" w:hAnsi="宋体" w:eastAsia="宋体" w:cs="宋体"/>
          <w:color w:val="000000"/>
        </w:rPr>
        <w:t>舍饲养殖配套技术、高效繁殖技术进行了研究，目前正在推广示范应用中。</w:t>
      </w:r>
    </w:p>
    <w:p>
      <w:pPr>
        <w:spacing w:line="360" w:lineRule="auto"/>
        <w:ind w:firstLine="420" w:firstLineChars="200"/>
        <w:jc w:val="left"/>
        <w:rPr>
          <w:rFonts w:ascii="宋体" w:hAnsi="宋体" w:eastAsia="宋体" w:cs="宋体"/>
          <w:color w:val="000000"/>
        </w:rPr>
      </w:pPr>
      <w:r>
        <w:rPr>
          <w:rFonts w:hint="eastAsia" w:ascii="宋体" w:hAnsi="宋体" w:eastAsia="宋体" w:cs="宋体"/>
          <w:color w:val="000000"/>
        </w:rPr>
        <w:t>为了更好的适应当前生产需求和发展鄂尔多斯细毛羊产业，持续提高现有鄂尔多斯细毛羊的质量水平，特提出《鄂尔多斯细毛羊饲养管理技术规程》制定工作，作为今后的鄂尔多斯细毛羊的饲喂、饲草料加工调制和管理及各饲养环节的依据，为建设绿色农畜产品输出基地提供保障</w:t>
      </w:r>
    </w:p>
    <w:p>
      <w:pPr>
        <w:spacing w:line="360" w:lineRule="auto"/>
        <w:jc w:val="left"/>
        <w:rPr>
          <w:rFonts w:ascii="宋体" w:hAnsi="宋体" w:eastAsia="宋体"/>
          <w:b/>
          <w:bCs/>
          <w:color w:val="000000"/>
          <w:sz w:val="24"/>
          <w:szCs w:val="24"/>
        </w:rPr>
      </w:pPr>
      <w:r>
        <w:rPr>
          <w:rFonts w:hint="eastAsia" w:ascii="宋体" w:hAnsi="宋体" w:eastAsia="宋体" w:cs="宋体"/>
          <w:b/>
          <w:bCs/>
          <w:color w:val="000000"/>
          <w:sz w:val="24"/>
          <w:szCs w:val="24"/>
        </w:rPr>
        <w:t>三、主要起草过程</w:t>
      </w:r>
    </w:p>
    <w:p>
      <w:pPr>
        <w:spacing w:line="360" w:lineRule="auto"/>
        <w:ind w:firstLine="420" w:firstLineChars="200"/>
        <w:rPr>
          <w:rFonts w:ascii="宋体" w:hAnsi="宋体" w:eastAsia="宋体" w:cs="宋体"/>
          <w:color w:val="000000"/>
        </w:rPr>
      </w:pPr>
      <w:r>
        <w:rPr>
          <w:rFonts w:hint="eastAsia" w:ascii="宋体" w:hAnsi="宋体" w:eastAsia="宋体" w:cs="宋体"/>
          <w:color w:val="000000"/>
        </w:rPr>
        <w:t>在标准的起草过程中，由内蒙古自治区畜牧工作站、鄂尔多斯市农牧业科学研究院、鄂尔多斯市畜牧工作站和乌审旗家畜改良工作站共同成立了标准起草小组。鄂尔多斯市农牧业科学研究院具体</w:t>
      </w:r>
      <w:r>
        <w:rPr>
          <w:rFonts w:hint="eastAsia" w:ascii="宋体" w:hAnsi="宋体" w:eastAsia="宋体" w:cs="宋体"/>
          <w:color w:val="000000"/>
          <w:kern w:val="0"/>
        </w:rPr>
        <w:t>负责标准撰写，并承担资料的收集、整理、起草和意见汇总工作。</w:t>
      </w:r>
    </w:p>
    <w:p>
      <w:pPr>
        <w:spacing w:line="360" w:lineRule="auto"/>
        <w:ind w:firstLine="420" w:firstLineChars="200"/>
        <w:jc w:val="left"/>
        <w:rPr>
          <w:rFonts w:ascii="宋体" w:hAnsi="宋体" w:eastAsia="宋体"/>
          <w:color w:val="000000"/>
          <w:kern w:val="0"/>
        </w:rPr>
      </w:pPr>
      <w:r>
        <w:rPr>
          <w:rFonts w:hint="eastAsia" w:ascii="宋体" w:hAnsi="宋体" w:eastAsia="宋体" w:cs="宋体"/>
          <w:color w:val="000000"/>
          <w:kern w:val="0"/>
        </w:rPr>
        <w:t>工作过程简述如下：</w:t>
      </w:r>
    </w:p>
    <w:p>
      <w:pPr>
        <w:spacing w:line="360" w:lineRule="auto"/>
        <w:ind w:firstLine="422" w:firstLineChars="200"/>
        <w:jc w:val="left"/>
        <w:rPr>
          <w:rFonts w:ascii="宋体" w:hAnsi="宋体" w:eastAsia="宋体" w:cs="宋体"/>
          <w:b/>
          <w:bCs/>
          <w:color w:val="000000"/>
        </w:rPr>
      </w:pPr>
      <w:r>
        <w:rPr>
          <w:rFonts w:ascii="宋体" w:hAnsi="宋体" w:eastAsia="宋体" w:cs="宋体"/>
          <w:b/>
          <w:bCs/>
          <w:color w:val="000000"/>
        </w:rPr>
        <w:t>1</w:t>
      </w:r>
      <w:r>
        <w:rPr>
          <w:rFonts w:hint="eastAsia" w:ascii="宋体" w:hAnsi="宋体" w:eastAsia="宋体" w:cs="宋体"/>
          <w:b/>
          <w:bCs/>
          <w:color w:val="000000"/>
        </w:rPr>
        <w:t>．有关国内外标准与相关研究报道等资料的收集</w:t>
      </w:r>
    </w:p>
    <w:p>
      <w:pPr>
        <w:spacing w:line="360" w:lineRule="auto"/>
        <w:ind w:firstLine="420" w:firstLineChars="200"/>
        <w:jc w:val="left"/>
        <w:rPr>
          <w:rFonts w:ascii="宋体" w:hAnsi="宋体" w:eastAsia="宋体"/>
          <w:color w:val="000000"/>
        </w:rPr>
      </w:pPr>
      <w:r>
        <w:rPr>
          <w:rFonts w:ascii="宋体" w:hAnsi="宋体" w:eastAsia="宋体"/>
          <w:color w:val="000000"/>
        </w:rPr>
        <w:t>2017</w:t>
      </w:r>
      <w:r>
        <w:rPr>
          <w:rFonts w:hint="eastAsia" w:ascii="宋体" w:hAnsi="宋体" w:eastAsia="宋体" w:cs="宋体"/>
          <w:color w:val="000000"/>
        </w:rPr>
        <w:t>年</w:t>
      </w:r>
      <w:r>
        <w:rPr>
          <w:rFonts w:ascii="宋体" w:hAnsi="宋体" w:eastAsia="宋体"/>
          <w:color w:val="000000"/>
        </w:rPr>
        <w:t>12</w:t>
      </w:r>
      <w:r>
        <w:rPr>
          <w:rFonts w:hint="eastAsia" w:ascii="宋体" w:hAnsi="宋体" w:eastAsia="宋体" w:cs="宋体"/>
          <w:color w:val="000000"/>
        </w:rPr>
        <w:t>月，完成文献资料的收集整理工作，国内外关于细毛羊饲养管理技术方面的文献资料比较丰富，主要是来自高校、科研院所、管理部门、企业等，本标准引用国家标准</w:t>
      </w:r>
      <w:r>
        <w:rPr>
          <w:rFonts w:ascii="宋体" w:hAnsi="宋体" w:eastAsia="宋体"/>
          <w:color w:val="000000"/>
        </w:rPr>
        <w:t>3</w:t>
      </w:r>
      <w:r>
        <w:rPr>
          <w:rFonts w:hint="eastAsia" w:ascii="宋体" w:hAnsi="宋体" w:eastAsia="宋体" w:cs="宋体"/>
          <w:color w:val="000000"/>
        </w:rPr>
        <w:t>项。</w:t>
      </w:r>
    </w:p>
    <w:p>
      <w:pPr>
        <w:spacing w:line="360" w:lineRule="auto"/>
        <w:ind w:firstLine="422" w:firstLineChars="200"/>
        <w:jc w:val="left"/>
        <w:rPr>
          <w:rFonts w:ascii="宋体" w:hAnsi="宋体" w:eastAsia="宋体" w:cs="宋体"/>
          <w:b/>
          <w:bCs/>
          <w:color w:val="000000"/>
        </w:rPr>
      </w:pPr>
      <w:r>
        <w:rPr>
          <w:rFonts w:ascii="宋体" w:hAnsi="宋体" w:eastAsia="宋体" w:cs="宋体"/>
          <w:b/>
          <w:bCs/>
          <w:color w:val="000000"/>
        </w:rPr>
        <w:t>2</w:t>
      </w:r>
      <w:r>
        <w:rPr>
          <w:rFonts w:hint="eastAsia" w:ascii="宋体" w:hAnsi="宋体" w:eastAsia="宋体" w:cs="宋体"/>
          <w:b/>
          <w:bCs/>
          <w:color w:val="000000"/>
        </w:rPr>
        <w:t>．本标准适用范围的确定</w:t>
      </w:r>
    </w:p>
    <w:p>
      <w:pPr>
        <w:spacing w:line="360" w:lineRule="auto"/>
        <w:ind w:firstLine="420" w:firstLineChars="200"/>
        <w:jc w:val="left"/>
        <w:rPr>
          <w:rFonts w:ascii="宋体" w:hAnsi="宋体" w:eastAsia="宋体"/>
          <w:color w:val="000000"/>
        </w:rPr>
      </w:pPr>
      <w:r>
        <w:rPr>
          <w:rFonts w:hint="eastAsia" w:ascii="宋体" w:hAnsi="宋体" w:eastAsia="宋体"/>
          <w:color w:val="000000"/>
        </w:rPr>
        <w:t>本标准适用于各地区鄂尔多斯细毛羊的各个饲养环节。</w:t>
      </w:r>
    </w:p>
    <w:p>
      <w:pPr>
        <w:spacing w:line="360" w:lineRule="auto"/>
        <w:ind w:firstLine="420" w:firstLineChars="200"/>
        <w:jc w:val="left"/>
        <w:rPr>
          <w:rFonts w:ascii="宋体" w:hAnsi="宋体" w:eastAsia="宋体"/>
          <w:color w:val="000000"/>
        </w:rPr>
      </w:pPr>
      <w:r>
        <w:rPr>
          <w:rFonts w:hint="eastAsia" w:ascii="宋体" w:hAnsi="宋体" w:eastAsia="宋体"/>
          <w:color w:val="000000"/>
        </w:rPr>
        <w:t>主要适用范围有：</w:t>
      </w:r>
      <w:r>
        <w:rPr>
          <w:rFonts w:ascii="宋体" w:hAnsi="宋体" w:eastAsia="宋体"/>
          <w:color w:val="000000"/>
        </w:rPr>
        <w:t>1、饲养管理原则；2、饲养技术；3、日常管理技术。</w:t>
      </w:r>
    </w:p>
    <w:p>
      <w:pPr>
        <w:spacing w:line="360" w:lineRule="auto"/>
        <w:ind w:firstLine="422" w:firstLineChars="200"/>
        <w:jc w:val="left"/>
        <w:rPr>
          <w:rFonts w:ascii="宋体" w:hAnsi="宋体" w:eastAsia="宋体"/>
          <w:b/>
          <w:bCs/>
          <w:color w:val="000000"/>
        </w:rPr>
      </w:pPr>
      <w:r>
        <w:rPr>
          <w:rFonts w:ascii="宋体" w:hAnsi="宋体" w:eastAsia="宋体"/>
          <w:b/>
          <w:bCs/>
          <w:color w:val="000000"/>
        </w:rPr>
        <w:t>3</w:t>
      </w:r>
      <w:r>
        <w:rPr>
          <w:rFonts w:hint="eastAsia" w:ascii="宋体" w:hAnsi="宋体" w:eastAsia="宋体" w:cs="宋体"/>
          <w:b/>
          <w:bCs/>
          <w:color w:val="000000"/>
        </w:rPr>
        <w:t>．通过文献参考和生产调研，确定标准涵盖的规范内容</w:t>
      </w:r>
    </w:p>
    <w:p>
      <w:pPr>
        <w:spacing w:line="360" w:lineRule="auto"/>
        <w:ind w:firstLine="420" w:firstLineChars="200"/>
        <w:jc w:val="left"/>
        <w:rPr>
          <w:rFonts w:ascii="宋体" w:hAnsi="宋体" w:eastAsia="宋体" w:cs="宋体"/>
          <w:color w:val="000000"/>
        </w:rPr>
      </w:pPr>
      <w:r>
        <w:rPr>
          <w:rFonts w:hint="eastAsia" w:ascii="宋体" w:hAnsi="宋体" w:eastAsia="宋体" w:cs="宋体"/>
          <w:color w:val="000000"/>
        </w:rPr>
        <w:t>通过标准起草成员前期文献查阅工作的积累以及为标准撰写开展的</w:t>
      </w:r>
      <w:r>
        <w:rPr>
          <w:rFonts w:hint="eastAsia" w:ascii="宋体" w:hAnsi="宋体" w:eastAsia="宋体" w:cs="宋体"/>
        </w:rPr>
        <w:t>生产实践、实验室检测等</w:t>
      </w:r>
      <w:r>
        <w:rPr>
          <w:rFonts w:hint="eastAsia" w:ascii="宋体" w:hAnsi="宋体" w:eastAsia="宋体" w:cs="宋体"/>
          <w:color w:val="000000"/>
        </w:rPr>
        <w:t>活动，在充分了解鄂尔多斯细毛羊饲养管理技术的基础上，通过会议交流讨论，</w:t>
      </w:r>
      <w:r>
        <w:rPr>
          <w:rFonts w:hint="eastAsia" w:ascii="宋体" w:hAnsi="宋体" w:eastAsia="宋体" w:cs="宋体"/>
        </w:rPr>
        <w:t>在标准中规定了鄂尔多斯细毛羊饲养管理技术</w:t>
      </w:r>
      <w:r>
        <w:rPr>
          <w:rFonts w:hint="eastAsia" w:ascii="宋体" w:hAnsi="宋体" w:eastAsia="宋体" w:cs="宋体"/>
          <w:color w:val="000000"/>
        </w:rPr>
        <w:t>的基本要求、使用规范。</w:t>
      </w:r>
    </w:p>
    <w:p>
      <w:pPr>
        <w:spacing w:line="360" w:lineRule="auto"/>
        <w:ind w:firstLine="422" w:firstLineChars="200"/>
        <w:jc w:val="left"/>
        <w:rPr>
          <w:rFonts w:ascii="宋体" w:hAnsi="宋体" w:eastAsia="宋体"/>
          <w:b/>
          <w:bCs/>
          <w:color w:val="000000"/>
        </w:rPr>
      </w:pPr>
      <w:r>
        <w:rPr>
          <w:rFonts w:ascii="宋体" w:hAnsi="宋体" w:eastAsia="宋体"/>
          <w:b/>
          <w:bCs/>
          <w:color w:val="000000"/>
        </w:rPr>
        <w:t>4</w:t>
      </w:r>
      <w:r>
        <w:rPr>
          <w:rFonts w:hint="eastAsia" w:ascii="宋体" w:hAnsi="宋体" w:eastAsia="宋体" w:cs="宋体"/>
          <w:b/>
          <w:bCs/>
          <w:color w:val="000000"/>
        </w:rPr>
        <w:t>．标准的起草</w:t>
      </w:r>
    </w:p>
    <w:p>
      <w:pPr>
        <w:spacing w:line="360" w:lineRule="auto"/>
        <w:ind w:firstLine="420" w:firstLineChars="200"/>
        <w:jc w:val="left"/>
        <w:rPr>
          <w:rFonts w:ascii="宋体" w:hAnsi="宋体" w:eastAsia="宋体"/>
          <w:color w:val="000000"/>
        </w:rPr>
      </w:pPr>
      <w:r>
        <w:rPr>
          <w:rFonts w:ascii="宋体" w:hAnsi="宋体" w:eastAsia="宋体"/>
          <w:color w:val="000000"/>
        </w:rPr>
        <w:t>2018</w:t>
      </w:r>
      <w:r>
        <w:rPr>
          <w:rFonts w:hint="eastAsia" w:ascii="宋体" w:hAnsi="宋体" w:eastAsia="宋体" w:cs="宋体"/>
          <w:color w:val="000000"/>
        </w:rPr>
        <w:t>年</w:t>
      </w:r>
      <w:r>
        <w:rPr>
          <w:rFonts w:ascii="宋体" w:hAnsi="宋体" w:eastAsia="宋体"/>
          <w:color w:val="000000"/>
        </w:rPr>
        <w:t>2</w:t>
      </w:r>
      <w:r>
        <w:rPr>
          <w:rFonts w:hint="eastAsia" w:ascii="宋体" w:hAnsi="宋体" w:eastAsia="宋体" w:cs="宋体"/>
          <w:color w:val="000000"/>
        </w:rPr>
        <w:t>月，由标</w:t>
      </w:r>
      <w:r>
        <w:rPr>
          <w:rFonts w:hint="eastAsia" w:ascii="宋体" w:hAnsi="宋体" w:eastAsia="宋体" w:cs="宋体"/>
        </w:rPr>
        <w:t>准起草组成员合作</w:t>
      </w:r>
      <w:r>
        <w:rPr>
          <w:rFonts w:hint="eastAsia" w:ascii="宋体" w:hAnsi="宋体" w:eastAsia="宋体" w:cs="宋体"/>
          <w:color w:val="000000"/>
        </w:rPr>
        <w:t>完成《鄂尔多斯细毛羊饲养管理技术规程》标准的起草工作。</w:t>
      </w:r>
    </w:p>
    <w:p>
      <w:pPr>
        <w:spacing w:line="360" w:lineRule="auto"/>
        <w:jc w:val="left"/>
        <w:rPr>
          <w:rFonts w:ascii="宋体" w:hAnsi="宋体" w:eastAsia="宋体"/>
          <w:b/>
          <w:bCs/>
          <w:color w:val="000000"/>
          <w:sz w:val="24"/>
          <w:szCs w:val="24"/>
        </w:rPr>
      </w:pPr>
      <w:bookmarkStart w:id="3" w:name="_GoBack"/>
      <w:bookmarkEnd w:id="3"/>
      <w:r>
        <w:rPr>
          <w:rFonts w:hint="eastAsia" w:ascii="宋体" w:hAnsi="宋体" w:eastAsia="宋体" w:cs="宋体"/>
          <w:b/>
          <w:bCs/>
          <w:color w:val="000000"/>
          <w:sz w:val="24"/>
          <w:szCs w:val="24"/>
        </w:rPr>
        <w:t>四、制定标准遵循的原则和依据及其与现行法律、法规和标准的关系</w:t>
      </w:r>
    </w:p>
    <w:p>
      <w:pPr>
        <w:spacing w:line="360" w:lineRule="auto"/>
        <w:ind w:firstLine="422" w:firstLineChars="200"/>
        <w:jc w:val="left"/>
        <w:rPr>
          <w:rFonts w:ascii="宋体" w:hAnsi="宋体" w:eastAsia="宋体" w:cs="宋体"/>
          <w:b/>
          <w:bCs/>
          <w:color w:val="000000"/>
        </w:rPr>
      </w:pPr>
      <w:r>
        <w:rPr>
          <w:rFonts w:ascii="宋体" w:hAnsi="宋体" w:eastAsia="宋体" w:cs="宋体"/>
          <w:b/>
          <w:bCs/>
          <w:color w:val="000000"/>
        </w:rPr>
        <w:t>1.</w:t>
      </w:r>
      <w:r>
        <w:rPr>
          <w:rFonts w:hint="eastAsia" w:ascii="宋体" w:hAnsi="宋体" w:eastAsia="宋体" w:cs="宋体"/>
          <w:b/>
          <w:bCs/>
          <w:color w:val="000000"/>
        </w:rPr>
        <w:t>标准编制原则与依据</w:t>
      </w:r>
    </w:p>
    <w:p>
      <w:pPr>
        <w:pStyle w:val="2"/>
        <w:spacing w:line="360" w:lineRule="auto"/>
        <w:ind w:firstLine="420" w:firstLineChars="200"/>
        <w:rPr>
          <w:rFonts w:hAnsi="宋体"/>
          <w:color w:val="000000"/>
        </w:rPr>
      </w:pPr>
      <w:r>
        <w:rPr>
          <w:rFonts w:hint="eastAsia" w:hAnsi="宋体"/>
          <w:color w:val="000000"/>
        </w:rPr>
        <w:t>本标准按照</w:t>
      </w:r>
      <w:r>
        <w:rPr>
          <w:rFonts w:hAnsi="宋体"/>
          <w:color w:val="000000"/>
        </w:rPr>
        <w:t>GB/T 1.1-2009</w:t>
      </w:r>
      <w:r>
        <w:rPr>
          <w:rFonts w:hint="eastAsia" w:hAnsi="宋体"/>
          <w:color w:val="000000"/>
        </w:rPr>
        <w:t>的规则制定，在编制过程中参照了国内外相关标准，并结合国内外细毛羊饲养管理技术方面相关文献，综合考虑鄂尔多斯细毛羊饲养管理的实际情况，遵循科学性和实用性的原则，制定了鄂尔多斯细毛羊饲养管理技术规范。</w:t>
      </w:r>
    </w:p>
    <w:p>
      <w:pPr>
        <w:spacing w:line="360" w:lineRule="auto"/>
        <w:ind w:firstLine="420" w:firstLineChars="200"/>
        <w:jc w:val="left"/>
        <w:rPr>
          <w:rFonts w:ascii="宋体" w:hAnsi="宋体" w:eastAsia="宋体"/>
          <w:color w:val="000000"/>
        </w:rPr>
      </w:pPr>
      <w:r>
        <w:rPr>
          <w:rFonts w:hint="eastAsia" w:ascii="宋体" w:hAnsi="宋体" w:eastAsia="宋体" w:cs="宋体"/>
          <w:color w:val="000000"/>
        </w:rPr>
        <w:t>标准按照从</w:t>
      </w:r>
      <w:r>
        <w:rPr>
          <w:rFonts w:ascii="宋体" w:hAnsi="宋体" w:eastAsia="宋体" w:cs="宋体"/>
          <w:color w:val="000000"/>
        </w:rPr>
        <w:t>饲养管理原则</w:t>
      </w:r>
      <w:r>
        <w:rPr>
          <w:rFonts w:hint="eastAsia" w:ascii="宋体" w:hAnsi="宋体" w:eastAsia="宋体" w:cs="宋体"/>
          <w:color w:val="000000"/>
        </w:rPr>
        <w:t>、</w:t>
      </w:r>
      <w:r>
        <w:rPr>
          <w:rFonts w:ascii="宋体" w:hAnsi="宋体" w:eastAsia="宋体" w:cs="宋体"/>
          <w:color w:val="000000"/>
        </w:rPr>
        <w:t>饲养技术</w:t>
      </w:r>
      <w:r>
        <w:rPr>
          <w:rFonts w:hint="eastAsia" w:ascii="宋体" w:hAnsi="宋体" w:eastAsia="宋体" w:cs="宋体"/>
          <w:color w:val="000000"/>
        </w:rPr>
        <w:t>、</w:t>
      </w:r>
      <w:r>
        <w:rPr>
          <w:rFonts w:ascii="宋体" w:hAnsi="宋体" w:eastAsia="宋体" w:cs="宋体"/>
          <w:color w:val="000000"/>
        </w:rPr>
        <w:t>日常管理技术</w:t>
      </w:r>
      <w:r>
        <w:rPr>
          <w:rFonts w:hint="eastAsia" w:ascii="宋体" w:hAnsi="宋体" w:eastAsia="宋体" w:cs="宋体"/>
          <w:color w:val="000000"/>
        </w:rPr>
        <w:t>等方面进行了规范描</w:t>
      </w:r>
      <w:r>
        <w:rPr>
          <w:rFonts w:hint="eastAsia" w:ascii="宋体" w:hAnsi="宋体" w:eastAsia="宋体" w:cs="宋体"/>
        </w:rPr>
        <w:t>述，有助于</w:t>
      </w:r>
      <w:r>
        <w:rPr>
          <w:rFonts w:hint="eastAsia" w:ascii="宋体" w:hAnsi="宋体" w:eastAsia="宋体" w:cs="宋体"/>
          <w:color w:val="000000"/>
        </w:rPr>
        <w:t>指导鄂尔多斯细毛羊的饲养管理，并提高鄂尔多斯细毛羊的养殖效益。</w:t>
      </w:r>
    </w:p>
    <w:p>
      <w:pPr>
        <w:spacing w:line="360" w:lineRule="auto"/>
        <w:ind w:firstLine="420" w:firstLineChars="200"/>
        <w:jc w:val="left"/>
        <w:rPr>
          <w:rFonts w:ascii="宋体" w:hAnsi="宋体" w:eastAsia="宋体"/>
          <w:color w:val="000000"/>
        </w:rPr>
      </w:pPr>
      <w:r>
        <w:rPr>
          <w:rFonts w:hint="eastAsia" w:ascii="宋体" w:hAnsi="宋体" w:eastAsia="宋体" w:cs="宋体"/>
          <w:color w:val="000000"/>
        </w:rPr>
        <w:t>该标准与现行法律法规无冲突，并保证了对该标准最新版本的引用。</w:t>
      </w:r>
    </w:p>
    <w:p>
      <w:pPr>
        <w:spacing w:line="360" w:lineRule="auto"/>
        <w:jc w:val="left"/>
        <w:rPr>
          <w:rFonts w:ascii="宋体" w:hAnsi="宋体" w:eastAsia="宋体"/>
          <w:b/>
          <w:bCs/>
          <w:color w:val="000000"/>
          <w:sz w:val="24"/>
          <w:szCs w:val="24"/>
        </w:rPr>
      </w:pPr>
      <w:r>
        <w:rPr>
          <w:rFonts w:hint="eastAsia" w:ascii="宋体" w:hAnsi="宋体" w:eastAsia="宋体" w:cs="宋体"/>
          <w:b/>
          <w:bCs/>
          <w:color w:val="000000"/>
          <w:sz w:val="24"/>
          <w:szCs w:val="24"/>
        </w:rPr>
        <w:t>五、主要技术内容确定的依据</w:t>
      </w:r>
    </w:p>
    <w:p>
      <w:pPr>
        <w:spacing w:line="360" w:lineRule="auto"/>
        <w:ind w:firstLine="480" w:firstLineChars="200"/>
        <w:jc w:val="left"/>
        <w:rPr>
          <w:rFonts w:ascii="宋体" w:hAnsi="宋体" w:eastAsia="宋体" w:cs="宋体"/>
          <w:bCs/>
          <w:color w:val="000000"/>
          <w:sz w:val="24"/>
          <w:szCs w:val="24"/>
        </w:rPr>
      </w:pPr>
      <w:bookmarkStart w:id="0" w:name="OLE_LINK15"/>
      <w:r>
        <w:rPr>
          <w:rFonts w:hint="eastAsia" w:ascii="宋体" w:hAnsi="宋体" w:eastAsia="宋体" w:cs="宋体"/>
          <w:bCs/>
          <w:color w:val="000000"/>
          <w:sz w:val="24"/>
          <w:szCs w:val="24"/>
        </w:rPr>
        <w:t>本团队于2</w:t>
      </w:r>
      <w:r>
        <w:rPr>
          <w:rFonts w:ascii="宋体" w:hAnsi="宋体" w:eastAsia="宋体" w:cs="宋体"/>
          <w:bCs/>
          <w:color w:val="000000"/>
          <w:sz w:val="24"/>
          <w:szCs w:val="24"/>
        </w:rPr>
        <w:t>013</w:t>
      </w:r>
      <w:r>
        <w:rPr>
          <w:rFonts w:hint="eastAsia" w:ascii="宋体" w:hAnsi="宋体" w:eastAsia="宋体" w:cs="宋体"/>
          <w:bCs/>
          <w:color w:val="000000"/>
          <w:sz w:val="24"/>
          <w:szCs w:val="24"/>
        </w:rPr>
        <w:t>-</w:t>
      </w:r>
      <w:r>
        <w:rPr>
          <w:rFonts w:ascii="宋体" w:hAnsi="宋体" w:eastAsia="宋体" w:cs="宋体"/>
          <w:bCs/>
          <w:color w:val="000000"/>
          <w:sz w:val="24"/>
          <w:szCs w:val="24"/>
        </w:rPr>
        <w:t>2015</w:t>
      </w:r>
      <w:r>
        <w:rPr>
          <w:rFonts w:hint="eastAsia" w:ascii="宋体" w:hAnsi="宋体" w:eastAsia="宋体" w:cs="宋体"/>
          <w:bCs/>
          <w:color w:val="000000"/>
          <w:sz w:val="24"/>
          <w:szCs w:val="24"/>
        </w:rPr>
        <w:t>年在鄂尔多斯细毛羊主产区乌审旗进行了“鄂尔多斯细毛羊冬春季节高效舍饲养殖配套技术研究及示范”项目，并且于</w:t>
      </w:r>
      <w:r>
        <w:rPr>
          <w:rFonts w:ascii="宋体" w:hAnsi="宋体" w:eastAsia="宋体" w:cs="宋体"/>
          <w:bCs/>
          <w:color w:val="000000"/>
          <w:sz w:val="24"/>
          <w:szCs w:val="24"/>
        </w:rPr>
        <w:t>2016</w:t>
      </w:r>
      <w:r>
        <w:rPr>
          <w:rFonts w:hint="eastAsia" w:ascii="宋体" w:hAnsi="宋体" w:eastAsia="宋体" w:cs="宋体"/>
          <w:bCs/>
          <w:color w:val="000000"/>
          <w:sz w:val="24"/>
          <w:szCs w:val="24"/>
        </w:rPr>
        <w:t>-</w:t>
      </w:r>
      <w:r>
        <w:rPr>
          <w:rFonts w:ascii="宋体" w:hAnsi="宋体" w:eastAsia="宋体" w:cs="宋体"/>
          <w:bCs/>
          <w:color w:val="000000"/>
          <w:sz w:val="24"/>
          <w:szCs w:val="24"/>
        </w:rPr>
        <w:t>2017</w:t>
      </w:r>
      <w:r>
        <w:rPr>
          <w:rFonts w:hint="eastAsia" w:ascii="宋体" w:hAnsi="宋体" w:eastAsia="宋体" w:cs="宋体"/>
          <w:bCs/>
          <w:color w:val="000000"/>
          <w:sz w:val="24"/>
          <w:szCs w:val="24"/>
        </w:rPr>
        <w:t>年进行了技术推广。通过本项目的实施，总结提炼了适合于鄂尔多斯细毛羊的饲养管理技术规程。</w:t>
      </w:r>
    </w:p>
    <w:p>
      <w:pPr>
        <w:spacing w:line="360" w:lineRule="auto"/>
        <w:ind w:left="480"/>
        <w:jc w:val="left"/>
        <w:rPr>
          <w:rFonts w:ascii="宋体" w:hAnsi="宋体" w:eastAsia="宋体" w:cs="宋体"/>
          <w:b/>
          <w:bCs/>
          <w:color w:val="000000"/>
          <w:sz w:val="24"/>
          <w:szCs w:val="24"/>
        </w:rPr>
      </w:pPr>
      <w:r>
        <w:rPr>
          <w:rFonts w:hint="eastAsia" w:ascii="宋体" w:hAnsi="宋体" w:eastAsia="宋体" w:cs="宋体"/>
          <w:b/>
          <w:bCs/>
          <w:color w:val="000000"/>
          <w:sz w:val="24"/>
          <w:szCs w:val="24"/>
        </w:rPr>
        <w:t>1</w:t>
      </w:r>
      <w:r>
        <w:rPr>
          <w:rFonts w:ascii="宋体" w:hAnsi="宋体" w:eastAsia="宋体" w:cs="宋体"/>
          <w:b/>
          <w:bCs/>
          <w:color w:val="000000"/>
          <w:sz w:val="24"/>
          <w:szCs w:val="24"/>
        </w:rPr>
        <w:t>.</w:t>
      </w:r>
      <w:r>
        <w:rPr>
          <w:rFonts w:hint="eastAsia" w:ascii="宋体" w:hAnsi="宋体" w:eastAsia="宋体" w:cs="宋体"/>
          <w:b/>
          <w:bCs/>
          <w:color w:val="000000"/>
          <w:sz w:val="24"/>
          <w:szCs w:val="24"/>
        </w:rPr>
        <w:t>种公羊的选择及饲养管理</w:t>
      </w:r>
    </w:p>
    <w:p>
      <w:pPr>
        <w:spacing w:line="360" w:lineRule="auto"/>
        <w:ind w:left="480"/>
        <w:jc w:val="left"/>
        <w:rPr>
          <w:rFonts w:ascii="宋体" w:hAnsi="宋体" w:eastAsia="宋体" w:cs="宋体"/>
          <w:bCs/>
          <w:color w:val="000000"/>
          <w:sz w:val="24"/>
          <w:szCs w:val="24"/>
        </w:rPr>
      </w:pPr>
      <w:r>
        <w:rPr>
          <w:rFonts w:hint="eastAsia" w:ascii="宋体" w:hAnsi="宋体" w:eastAsia="宋体" w:cs="宋体"/>
          <w:bCs/>
          <w:color w:val="000000"/>
          <w:sz w:val="24"/>
          <w:szCs w:val="24"/>
        </w:rPr>
        <w:t>在项目实施期间，比较了普通细毛羊种公羊与优质种公羊配种后后代羔羊</w:t>
      </w:r>
    </w:p>
    <w:p>
      <w:pPr>
        <w:spacing w:line="360" w:lineRule="auto"/>
        <w:jc w:val="left"/>
        <w:rPr>
          <w:rFonts w:ascii="宋体" w:hAnsi="宋体" w:eastAsia="宋体" w:cs="宋体"/>
          <w:bCs/>
          <w:color w:val="000000"/>
          <w:sz w:val="24"/>
          <w:szCs w:val="24"/>
        </w:rPr>
      </w:pPr>
      <w:r>
        <w:rPr>
          <w:rFonts w:hint="eastAsia" w:ascii="宋体" w:hAnsi="宋体" w:eastAsia="宋体" w:cs="宋体"/>
          <w:bCs/>
          <w:color w:val="000000"/>
          <w:sz w:val="24"/>
          <w:szCs w:val="24"/>
        </w:rPr>
        <w:t>生长发育情况，发现优质种公羊可明显提高后代的初生重、羊毛品质和产肉性能。并且，种公羊应单独组群饲养</w:t>
      </w:r>
      <w:r>
        <w:rPr>
          <w:rFonts w:ascii="宋体" w:hAnsi="宋体" w:eastAsia="宋体" w:cs="宋体"/>
          <w:bCs/>
          <w:color w:val="000000"/>
          <w:sz w:val="24"/>
          <w:szCs w:val="24"/>
        </w:rPr>
        <w:t>,保持适当运动，中上等膘情，性欲旺盛、精液品质好、活力0.9以上。</w:t>
      </w:r>
      <w:r>
        <w:rPr>
          <w:rFonts w:hint="eastAsia" w:ascii="宋体" w:hAnsi="宋体" w:eastAsia="宋体" w:cs="宋体"/>
          <w:bCs/>
          <w:color w:val="000000"/>
          <w:sz w:val="24"/>
          <w:szCs w:val="24"/>
        </w:rPr>
        <w:t>配种前一个月，开始增加饲料，逐步过渡到配种期日粮。配种期每只每日补饲</w:t>
      </w:r>
      <w:r>
        <w:rPr>
          <w:rFonts w:ascii="宋体" w:hAnsi="宋体" w:eastAsia="宋体" w:cs="宋体"/>
          <w:bCs/>
          <w:color w:val="000000"/>
          <w:sz w:val="24"/>
          <w:szCs w:val="24"/>
        </w:rPr>
        <w:t>0.5kg～0.8kg公羊精补料，日喂胡萝卜0.5kg～1.0kg，青、干草自由采食。</w:t>
      </w:r>
      <w:r>
        <w:rPr>
          <w:rFonts w:hint="eastAsia" w:ascii="宋体" w:hAnsi="宋体" w:eastAsia="宋体" w:cs="宋体"/>
          <w:bCs/>
          <w:color w:val="000000"/>
          <w:sz w:val="24"/>
          <w:szCs w:val="24"/>
        </w:rPr>
        <w:t>控制采精或配种次数</w:t>
      </w:r>
      <w:r>
        <w:rPr>
          <w:rFonts w:ascii="宋体" w:hAnsi="宋体" w:eastAsia="宋体" w:cs="宋体"/>
          <w:bCs/>
          <w:color w:val="000000"/>
          <w:sz w:val="24"/>
          <w:szCs w:val="24"/>
        </w:rPr>
        <w:t>,每日可采精或配种1～2次，连续2～3d后原则上休息1d。</w:t>
      </w:r>
    </w:p>
    <w:p>
      <w:pPr>
        <w:spacing w:line="360" w:lineRule="auto"/>
        <w:ind w:left="480"/>
        <w:jc w:val="left"/>
        <w:rPr>
          <w:rFonts w:ascii="宋体" w:hAnsi="宋体" w:eastAsia="宋体" w:cs="宋体"/>
          <w:b/>
          <w:bCs/>
          <w:color w:val="000000"/>
          <w:sz w:val="24"/>
          <w:szCs w:val="24"/>
        </w:rPr>
      </w:pPr>
      <w:r>
        <w:rPr>
          <w:rFonts w:hint="eastAsia" w:ascii="宋体" w:hAnsi="宋体" w:eastAsia="宋体" w:cs="宋体"/>
          <w:b/>
          <w:bCs/>
          <w:color w:val="000000"/>
          <w:sz w:val="24"/>
          <w:szCs w:val="24"/>
        </w:rPr>
        <w:t>2</w:t>
      </w:r>
      <w:r>
        <w:rPr>
          <w:rFonts w:ascii="宋体" w:hAnsi="宋体" w:eastAsia="宋体" w:cs="宋体"/>
          <w:b/>
          <w:bCs/>
          <w:color w:val="000000"/>
          <w:sz w:val="24"/>
          <w:szCs w:val="24"/>
        </w:rPr>
        <w:t>.</w:t>
      </w:r>
      <w:r>
        <w:rPr>
          <w:rFonts w:hint="eastAsia" w:ascii="宋体" w:hAnsi="宋体" w:eastAsia="宋体" w:cs="宋体"/>
          <w:b/>
          <w:bCs/>
          <w:color w:val="000000"/>
          <w:sz w:val="24"/>
          <w:szCs w:val="24"/>
        </w:rPr>
        <w:t>基础母羊饲养管理</w:t>
      </w:r>
    </w:p>
    <w:p>
      <w:pPr>
        <w:spacing w:line="360" w:lineRule="auto"/>
        <w:ind w:left="480"/>
        <w:jc w:val="left"/>
        <w:rPr>
          <w:rFonts w:ascii="宋体" w:hAnsi="宋体" w:eastAsia="宋体" w:cs="宋体"/>
          <w:bCs/>
          <w:color w:val="000000"/>
          <w:sz w:val="24"/>
          <w:szCs w:val="24"/>
        </w:rPr>
      </w:pPr>
      <w:bookmarkStart w:id="1" w:name="_Hlk529350746"/>
      <w:r>
        <w:rPr>
          <w:rFonts w:hint="eastAsia" w:ascii="宋体" w:hAnsi="宋体" w:eastAsia="宋体" w:cs="宋体"/>
          <w:bCs/>
          <w:color w:val="000000"/>
          <w:sz w:val="24"/>
          <w:szCs w:val="24"/>
        </w:rPr>
        <w:t>试验期，鄂尔多斯细毛羊基础母羊不同时间营养需求见下表：</w:t>
      </w:r>
    </w:p>
    <w:tbl>
      <w:tblPr>
        <w:tblStyle w:val="4"/>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2"/>
        <w:gridCol w:w="1562"/>
        <w:gridCol w:w="1285"/>
        <w:gridCol w:w="1355"/>
        <w:gridCol w:w="1285"/>
        <w:gridCol w:w="1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ascii="宋体" w:hAnsi="宋体" w:eastAsia="宋体" w:cs="Courier New"/>
                <w:kern w:val="0"/>
                <w:szCs w:val="21"/>
              </w:rPr>
            </w:pPr>
            <w:r>
              <w:rPr>
                <w:rFonts w:hint="eastAsia" w:ascii="宋体" w:hAnsi="宋体" w:eastAsia="宋体" w:cs="Courier New"/>
                <w:kern w:val="0"/>
                <w:szCs w:val="21"/>
              </w:rPr>
              <w:t>基础母羊</w:t>
            </w:r>
          </w:p>
        </w:tc>
        <w:tc>
          <w:tcPr>
            <w:tcW w:w="1562"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DM（kg）</w:t>
            </w:r>
          </w:p>
        </w:tc>
        <w:tc>
          <w:tcPr>
            <w:tcW w:w="1285"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ME(MJ)</w:t>
            </w:r>
          </w:p>
        </w:tc>
        <w:tc>
          <w:tcPr>
            <w:tcW w:w="1355"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CP（g）</w:t>
            </w:r>
          </w:p>
        </w:tc>
        <w:tc>
          <w:tcPr>
            <w:tcW w:w="1285"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钙（g）</w:t>
            </w:r>
          </w:p>
        </w:tc>
        <w:tc>
          <w:tcPr>
            <w:tcW w:w="1287"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磷（g）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ascii="宋体" w:hAnsi="宋体" w:eastAsia="宋体" w:cs="Courier New"/>
                <w:kern w:val="0"/>
                <w:szCs w:val="21"/>
              </w:rPr>
            </w:pPr>
            <w:r>
              <w:rPr>
                <w:rFonts w:hint="eastAsia" w:ascii="宋体" w:hAnsi="宋体" w:eastAsia="宋体" w:cs="Courier New"/>
                <w:kern w:val="0"/>
                <w:szCs w:val="21"/>
              </w:rPr>
              <w:t>空怀期</w:t>
            </w:r>
          </w:p>
        </w:tc>
        <w:tc>
          <w:tcPr>
            <w:tcW w:w="6774" w:type="dxa"/>
            <w:gridSpan w:val="5"/>
            <w:shd w:val="clear" w:color="auto" w:fill="auto"/>
            <w:vAlign w:val="center"/>
          </w:tcPr>
          <w:p>
            <w:pPr>
              <w:widowControl/>
              <w:jc w:val="center"/>
              <w:rPr>
                <w:rFonts w:hint="eastAsia" w:ascii="宋体" w:hAnsi="宋体" w:eastAsia="宋体" w:cs="Courier New"/>
                <w:kern w:val="0"/>
                <w:szCs w:val="21"/>
              </w:rPr>
            </w:pPr>
            <w:r>
              <w:rPr>
                <w:rFonts w:hint="eastAsia" w:ascii="宋体" w:hAnsi="宋体" w:eastAsia="宋体" w:cs="Courier New"/>
                <w:kern w:val="0"/>
                <w:szCs w:val="21"/>
              </w:rPr>
              <w:t>放牧羊不需补饲，在配种前3</w:t>
            </w:r>
            <w:r>
              <w:rPr>
                <w:rFonts w:ascii="宋体" w:hAnsi="宋体" w:eastAsia="宋体" w:cs="Courier New"/>
                <w:kern w:val="0"/>
                <w:szCs w:val="21"/>
              </w:rPr>
              <w:t>0</w:t>
            </w:r>
            <w:r>
              <w:rPr>
                <w:rFonts w:hint="eastAsia" w:ascii="宋体" w:hAnsi="宋体" w:eastAsia="宋体" w:cs="Courier New"/>
                <w:kern w:val="0"/>
                <w:szCs w:val="21"/>
              </w:rPr>
              <w:t>-</w:t>
            </w:r>
            <w:r>
              <w:rPr>
                <w:rFonts w:ascii="宋体" w:hAnsi="宋体" w:eastAsia="宋体" w:cs="Courier New"/>
                <w:kern w:val="0"/>
                <w:szCs w:val="21"/>
              </w:rPr>
              <w:t>40</w:t>
            </w:r>
            <w:r>
              <w:rPr>
                <w:rFonts w:hint="eastAsia" w:ascii="宋体" w:hAnsi="宋体" w:eastAsia="宋体" w:cs="Courier New"/>
                <w:kern w:val="0"/>
                <w:szCs w:val="21"/>
              </w:rPr>
              <w:t>天补饲可提高产羔率。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hint="eastAsia" w:ascii="宋体" w:hAnsi="宋体" w:eastAsia="宋体" w:cs="Courier New"/>
                <w:kern w:val="0"/>
                <w:szCs w:val="21"/>
              </w:rPr>
            </w:pPr>
            <w:r>
              <w:rPr>
                <w:rFonts w:hint="eastAsia" w:ascii="宋体" w:hAnsi="宋体" w:eastAsia="宋体" w:cs="Courier New"/>
                <w:kern w:val="0"/>
                <w:szCs w:val="21"/>
              </w:rPr>
              <w:t>妊娠早期</w:t>
            </w:r>
          </w:p>
        </w:tc>
        <w:tc>
          <w:tcPr>
            <w:tcW w:w="6774" w:type="dxa"/>
            <w:gridSpan w:val="5"/>
            <w:shd w:val="clear" w:color="auto" w:fill="auto"/>
            <w:vAlign w:val="center"/>
          </w:tcPr>
          <w:p>
            <w:pPr>
              <w:widowControl/>
              <w:jc w:val="center"/>
              <w:rPr>
                <w:rFonts w:ascii="宋体" w:hAnsi="宋体" w:eastAsia="宋体" w:cs="Courier New"/>
                <w:kern w:val="0"/>
                <w:szCs w:val="21"/>
              </w:rPr>
            </w:pPr>
            <w:r>
              <w:rPr>
                <w:rFonts w:hint="eastAsia" w:ascii="宋体" w:hAnsi="宋体" w:eastAsia="宋体" w:cs="Courier New"/>
                <w:kern w:val="0"/>
                <w:szCs w:val="21"/>
              </w:rPr>
              <w:t>放牧羊一般不需补饲，早期补饲可提高羔羊初生重</w:t>
            </w:r>
            <w:r>
              <w:rPr>
                <w:rFonts w:ascii="宋体" w:hAnsi="宋体" w:eastAsia="宋体" w:cs="Courier New"/>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ascii="宋体" w:hAnsi="宋体" w:eastAsia="宋体" w:cs="Courier New"/>
                <w:kern w:val="0"/>
                <w:szCs w:val="21"/>
              </w:rPr>
            </w:pPr>
            <w:r>
              <w:rPr>
                <w:rFonts w:hint="eastAsia" w:ascii="宋体" w:hAnsi="宋体" w:eastAsia="宋体" w:cs="Courier New"/>
                <w:kern w:val="0"/>
                <w:szCs w:val="21"/>
              </w:rPr>
              <w:t>妊娠后期</w:t>
            </w:r>
          </w:p>
        </w:tc>
        <w:tc>
          <w:tcPr>
            <w:tcW w:w="15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2.20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18.83</w:t>
            </w:r>
          </w:p>
        </w:tc>
        <w:tc>
          <w:tcPr>
            <w:tcW w:w="135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172.00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8.00</w:t>
            </w:r>
          </w:p>
        </w:tc>
        <w:tc>
          <w:tcPr>
            <w:tcW w:w="128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ascii="宋体" w:hAnsi="宋体" w:eastAsia="宋体" w:cs="Courier New"/>
                <w:kern w:val="0"/>
                <w:szCs w:val="21"/>
              </w:rPr>
            </w:pPr>
            <w:r>
              <w:rPr>
                <w:rFonts w:hint="eastAsia" w:ascii="宋体" w:hAnsi="宋体" w:eastAsia="宋体" w:cs="Courier New"/>
                <w:kern w:val="0"/>
                <w:szCs w:val="21"/>
              </w:rPr>
              <w:t>哺乳期</w:t>
            </w:r>
          </w:p>
        </w:tc>
        <w:tc>
          <w:tcPr>
            <w:tcW w:w="15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2.20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20.50</w:t>
            </w:r>
          </w:p>
        </w:tc>
        <w:tc>
          <w:tcPr>
            <w:tcW w:w="135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200.00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7.50</w:t>
            </w:r>
          </w:p>
        </w:tc>
        <w:tc>
          <w:tcPr>
            <w:tcW w:w="128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562" w:type="dxa"/>
          </w:tcPr>
          <w:p>
            <w:pPr>
              <w:widowControl/>
              <w:jc w:val="center"/>
              <w:rPr>
                <w:rFonts w:ascii="宋体" w:hAnsi="宋体" w:eastAsia="宋体" w:cs="Courier New"/>
                <w:kern w:val="0"/>
                <w:szCs w:val="21"/>
              </w:rPr>
            </w:pPr>
            <w:r>
              <w:rPr>
                <w:rFonts w:hint="eastAsia" w:ascii="宋体" w:hAnsi="宋体" w:eastAsia="宋体" w:cs="Courier New"/>
                <w:kern w:val="0"/>
                <w:szCs w:val="21"/>
              </w:rPr>
              <w:t>后备母羊</w:t>
            </w:r>
          </w:p>
        </w:tc>
        <w:tc>
          <w:tcPr>
            <w:tcW w:w="15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1.60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9.20</w:t>
            </w:r>
          </w:p>
        </w:tc>
        <w:tc>
          <w:tcPr>
            <w:tcW w:w="135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100.00</w:t>
            </w:r>
          </w:p>
        </w:tc>
        <w:tc>
          <w:tcPr>
            <w:tcW w:w="128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5.00</w:t>
            </w:r>
          </w:p>
        </w:tc>
        <w:tc>
          <w:tcPr>
            <w:tcW w:w="128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2.50</w:t>
            </w:r>
          </w:p>
        </w:tc>
      </w:tr>
    </w:tbl>
    <w:p>
      <w:pPr>
        <w:spacing w:line="360" w:lineRule="auto"/>
        <w:ind w:left="480"/>
        <w:jc w:val="left"/>
        <w:rPr>
          <w:rFonts w:ascii="宋体" w:hAnsi="宋体" w:eastAsia="宋体" w:cs="宋体"/>
          <w:bCs/>
          <w:color w:val="000000"/>
          <w:sz w:val="24"/>
          <w:szCs w:val="24"/>
        </w:rPr>
      </w:pPr>
      <w:r>
        <w:rPr>
          <w:rFonts w:hint="eastAsia" w:ascii="宋体" w:hAnsi="宋体" w:eastAsia="宋体" w:cs="宋体"/>
          <w:bCs/>
          <w:color w:val="000000"/>
          <w:sz w:val="24"/>
          <w:szCs w:val="24"/>
        </w:rPr>
        <w:t>依据以上需求根据鄂尔多斯细毛羊体重的差异，制定了妊娠和哺乳期基础</w:t>
      </w:r>
    </w:p>
    <w:p>
      <w:pPr>
        <w:spacing w:line="360" w:lineRule="auto"/>
        <w:jc w:val="left"/>
        <w:rPr>
          <w:rFonts w:ascii="宋体" w:hAnsi="宋体" w:eastAsia="宋体" w:cs="宋体"/>
          <w:bCs/>
          <w:color w:val="000000"/>
          <w:sz w:val="24"/>
          <w:szCs w:val="24"/>
        </w:rPr>
      </w:pPr>
      <w:r>
        <w:rPr>
          <w:rFonts w:hint="eastAsia" w:ascii="宋体" w:hAnsi="宋体" w:eastAsia="宋体" w:cs="宋体"/>
          <w:bCs/>
          <w:color w:val="000000"/>
          <w:sz w:val="24"/>
          <w:szCs w:val="24"/>
        </w:rPr>
        <w:t>母羊的饲养管理规程。</w:t>
      </w:r>
    </w:p>
    <w:bookmarkEnd w:id="1"/>
    <w:p>
      <w:pPr>
        <w:spacing w:line="360" w:lineRule="auto"/>
        <w:ind w:firstLine="482" w:firstLineChars="200"/>
        <w:jc w:val="left"/>
        <w:rPr>
          <w:rFonts w:ascii="宋体" w:hAnsi="宋体" w:eastAsia="宋体" w:cs="宋体"/>
          <w:b/>
          <w:bCs/>
          <w:color w:val="000000"/>
          <w:sz w:val="24"/>
          <w:szCs w:val="24"/>
        </w:rPr>
      </w:pPr>
      <w:r>
        <w:rPr>
          <w:rFonts w:hint="eastAsia" w:ascii="宋体" w:hAnsi="宋体" w:eastAsia="宋体" w:cs="宋体"/>
          <w:b/>
          <w:bCs/>
          <w:color w:val="000000"/>
          <w:sz w:val="24"/>
          <w:szCs w:val="24"/>
        </w:rPr>
        <w:t>3</w:t>
      </w:r>
      <w:r>
        <w:rPr>
          <w:rFonts w:ascii="宋体" w:hAnsi="宋体" w:eastAsia="宋体" w:cs="宋体"/>
          <w:b/>
          <w:bCs/>
          <w:color w:val="000000"/>
          <w:sz w:val="24"/>
          <w:szCs w:val="24"/>
        </w:rPr>
        <w:t>.</w:t>
      </w:r>
      <w:r>
        <w:rPr>
          <w:rFonts w:hint="eastAsia" w:ascii="宋体" w:hAnsi="宋体" w:eastAsia="宋体" w:cs="宋体"/>
          <w:b/>
          <w:bCs/>
          <w:color w:val="000000"/>
          <w:sz w:val="24"/>
          <w:szCs w:val="24"/>
        </w:rPr>
        <w:t>羔羊饲养管理</w:t>
      </w:r>
    </w:p>
    <w:p>
      <w:pPr>
        <w:spacing w:line="360" w:lineRule="auto"/>
        <w:ind w:left="480"/>
        <w:jc w:val="left"/>
        <w:rPr>
          <w:rFonts w:ascii="宋体" w:hAnsi="宋体" w:eastAsia="宋体" w:cs="宋体"/>
          <w:bCs/>
          <w:color w:val="000000"/>
          <w:sz w:val="24"/>
          <w:szCs w:val="24"/>
        </w:rPr>
      </w:pPr>
      <w:bookmarkStart w:id="2" w:name="_Hlk529351209"/>
      <w:r>
        <w:rPr>
          <w:rFonts w:hint="eastAsia" w:ascii="宋体" w:hAnsi="宋体" w:eastAsia="宋体" w:cs="宋体"/>
          <w:bCs/>
          <w:color w:val="000000"/>
          <w:sz w:val="24"/>
          <w:szCs w:val="24"/>
        </w:rPr>
        <w:t>试验期，鄂尔多斯细毛羊羔羊营养需求见下表：</w:t>
      </w:r>
    </w:p>
    <w:tbl>
      <w:tblPr>
        <w:tblStyle w:val="4"/>
        <w:tblW w:w="8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569"/>
        <w:gridCol w:w="1655"/>
        <w:gridCol w:w="1569"/>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1908"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DM（kg）</w:t>
            </w:r>
          </w:p>
        </w:tc>
        <w:tc>
          <w:tcPr>
            <w:tcW w:w="1569"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ME(MJ)</w:t>
            </w:r>
          </w:p>
        </w:tc>
        <w:tc>
          <w:tcPr>
            <w:tcW w:w="1655"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CP（g）</w:t>
            </w:r>
          </w:p>
        </w:tc>
        <w:tc>
          <w:tcPr>
            <w:tcW w:w="1569"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钙（g）</w:t>
            </w:r>
          </w:p>
        </w:tc>
        <w:tc>
          <w:tcPr>
            <w:tcW w:w="1572"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磷（g）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190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1.20</w:t>
            </w:r>
          </w:p>
        </w:tc>
        <w:tc>
          <w:tcPr>
            <w:tcW w:w="156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7.11</w:t>
            </w:r>
          </w:p>
        </w:tc>
        <w:tc>
          <w:tcPr>
            <w:tcW w:w="165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82.00</w:t>
            </w:r>
          </w:p>
        </w:tc>
        <w:tc>
          <w:tcPr>
            <w:tcW w:w="1569"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4.50</w:t>
            </w:r>
          </w:p>
        </w:tc>
        <w:tc>
          <w:tcPr>
            <w:tcW w:w="1572"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Courier New"/>
                <w:kern w:val="0"/>
                <w:szCs w:val="21"/>
              </w:rPr>
            </w:pPr>
            <w:r>
              <w:rPr>
                <w:rFonts w:ascii="宋体" w:hAnsi="宋体" w:eastAsia="宋体" w:cs="Courier New"/>
                <w:kern w:val="0"/>
                <w:szCs w:val="21"/>
              </w:rPr>
              <w:t>2.30</w:t>
            </w:r>
          </w:p>
        </w:tc>
      </w:tr>
    </w:tbl>
    <w:p>
      <w:pPr>
        <w:spacing w:line="360" w:lineRule="auto"/>
        <w:ind w:firstLine="480" w:firstLineChars="200"/>
        <w:jc w:val="left"/>
        <w:rPr>
          <w:rFonts w:ascii="宋体" w:hAnsi="宋体" w:eastAsia="宋体" w:cs="宋体"/>
          <w:bCs/>
          <w:color w:val="000000"/>
          <w:sz w:val="24"/>
          <w:szCs w:val="24"/>
        </w:rPr>
      </w:pPr>
      <w:r>
        <w:rPr>
          <w:rFonts w:hint="eastAsia" w:ascii="宋体" w:hAnsi="宋体" w:eastAsia="宋体" w:cs="宋体"/>
          <w:bCs/>
          <w:color w:val="000000"/>
          <w:sz w:val="24"/>
          <w:szCs w:val="24"/>
        </w:rPr>
        <w:t>依据羔羊的不同生长期，制定了鄂尔多斯细毛羊羔羊饲养管理规程。</w:t>
      </w:r>
    </w:p>
    <w:bookmarkEnd w:id="2"/>
    <w:p>
      <w:pPr>
        <w:spacing w:line="360" w:lineRule="auto"/>
        <w:ind w:firstLine="482" w:firstLineChars="200"/>
        <w:jc w:val="left"/>
        <w:rPr>
          <w:rFonts w:ascii="宋体" w:hAnsi="宋体" w:eastAsia="宋体" w:cs="宋体"/>
          <w:b/>
          <w:bCs/>
          <w:color w:val="000000"/>
          <w:sz w:val="24"/>
          <w:szCs w:val="24"/>
        </w:rPr>
      </w:pPr>
      <w:r>
        <w:rPr>
          <w:rFonts w:ascii="宋体" w:hAnsi="宋体" w:eastAsia="宋体" w:cs="宋体"/>
          <w:b/>
          <w:bCs/>
          <w:color w:val="000000"/>
          <w:sz w:val="24"/>
          <w:szCs w:val="24"/>
        </w:rPr>
        <w:t>4.</w:t>
      </w:r>
      <w:r>
        <w:rPr>
          <w:rFonts w:hint="eastAsia" w:ascii="宋体" w:hAnsi="宋体" w:eastAsia="宋体" w:cs="宋体"/>
          <w:b/>
          <w:bCs/>
          <w:color w:val="000000"/>
          <w:sz w:val="24"/>
          <w:szCs w:val="24"/>
        </w:rPr>
        <w:t>育成羊饲养管理</w:t>
      </w:r>
    </w:p>
    <w:p>
      <w:pPr>
        <w:spacing w:line="360" w:lineRule="auto"/>
        <w:ind w:left="480"/>
        <w:jc w:val="left"/>
        <w:rPr>
          <w:rFonts w:ascii="宋体" w:hAnsi="宋体" w:eastAsia="宋体" w:cs="宋体"/>
          <w:bCs/>
          <w:color w:val="000000"/>
          <w:sz w:val="24"/>
          <w:szCs w:val="24"/>
        </w:rPr>
      </w:pPr>
      <w:r>
        <w:rPr>
          <w:rFonts w:hint="eastAsia" w:ascii="宋体" w:hAnsi="宋体" w:eastAsia="宋体" w:cs="宋体"/>
          <w:bCs/>
          <w:color w:val="000000"/>
          <w:sz w:val="24"/>
          <w:szCs w:val="24"/>
        </w:rPr>
        <w:t>试验期，鄂尔多斯细毛羊育成羊营养需求见下表：</w:t>
      </w:r>
    </w:p>
    <w:tbl>
      <w:tblPr>
        <w:tblStyle w:val="4"/>
        <w:tblW w:w="8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569"/>
        <w:gridCol w:w="1655"/>
        <w:gridCol w:w="1569"/>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1908"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DM（kg）</w:t>
            </w:r>
          </w:p>
        </w:tc>
        <w:tc>
          <w:tcPr>
            <w:tcW w:w="1569"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ME(MJ)</w:t>
            </w:r>
          </w:p>
        </w:tc>
        <w:tc>
          <w:tcPr>
            <w:tcW w:w="1655"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CP（g）</w:t>
            </w:r>
          </w:p>
        </w:tc>
        <w:tc>
          <w:tcPr>
            <w:tcW w:w="1569"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钙（g）</w:t>
            </w:r>
          </w:p>
        </w:tc>
        <w:tc>
          <w:tcPr>
            <w:tcW w:w="1572" w:type="dxa"/>
            <w:shd w:val="clear" w:color="auto" w:fill="auto"/>
            <w:vAlign w:val="center"/>
          </w:tcPr>
          <w:p>
            <w:pPr>
              <w:widowControl/>
              <w:jc w:val="center"/>
              <w:rPr>
                <w:rFonts w:ascii="宋体" w:hAnsi="宋体" w:eastAsia="宋体" w:cs="Courier New"/>
                <w:kern w:val="0"/>
                <w:szCs w:val="21"/>
              </w:rPr>
            </w:pPr>
            <w:r>
              <w:rPr>
                <w:rFonts w:ascii="宋体" w:hAnsi="宋体" w:eastAsia="宋体" w:cs="Courier New"/>
                <w:kern w:val="0"/>
                <w:szCs w:val="21"/>
              </w:rPr>
              <w:t>磷（g）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 w:hRule="atLeast"/>
        </w:trPr>
        <w:tc>
          <w:tcPr>
            <w:tcW w:w="1908" w:type="dxa"/>
            <w:tcBorders>
              <w:top w:val="single" w:color="auto" w:sz="4" w:space="0"/>
              <w:left w:val="single" w:color="auto" w:sz="4" w:space="0"/>
              <w:bottom w:val="single" w:color="auto" w:sz="4" w:space="0"/>
              <w:right w:val="single" w:color="auto" w:sz="4" w:space="0"/>
            </w:tcBorders>
            <w:shd w:val="clear" w:color="auto" w:fill="auto"/>
          </w:tcPr>
          <w:p>
            <w:pPr>
              <w:jc w:val="center"/>
              <w:rPr>
                <w:rFonts w:ascii="宋体" w:hAnsi="宋体" w:eastAsia="宋体" w:cs="Courier New"/>
                <w:kern w:val="0"/>
                <w:szCs w:val="21"/>
              </w:rPr>
            </w:pPr>
            <w:r>
              <w:rPr>
                <w:rFonts w:ascii="宋体" w:hAnsi="宋体" w:eastAsia="宋体" w:cs="Courier New"/>
                <w:kern w:val="0"/>
                <w:szCs w:val="21"/>
              </w:rPr>
              <w:t>1.40</w:t>
            </w:r>
          </w:p>
        </w:tc>
        <w:tc>
          <w:tcPr>
            <w:tcW w:w="1569" w:type="dxa"/>
            <w:tcBorders>
              <w:top w:val="single" w:color="auto" w:sz="4" w:space="0"/>
              <w:left w:val="nil"/>
              <w:bottom w:val="single" w:color="auto" w:sz="4" w:space="0"/>
              <w:right w:val="single" w:color="auto" w:sz="4" w:space="0"/>
            </w:tcBorders>
            <w:shd w:val="clear" w:color="auto" w:fill="auto"/>
          </w:tcPr>
          <w:p>
            <w:pPr>
              <w:jc w:val="center"/>
              <w:rPr>
                <w:rFonts w:ascii="宋体" w:hAnsi="宋体" w:eastAsia="宋体" w:cs="Courier New"/>
                <w:kern w:val="0"/>
                <w:szCs w:val="21"/>
              </w:rPr>
            </w:pPr>
            <w:r>
              <w:rPr>
                <w:rFonts w:ascii="宋体" w:hAnsi="宋体" w:eastAsia="宋体" w:cs="Courier New"/>
                <w:kern w:val="0"/>
                <w:szCs w:val="21"/>
              </w:rPr>
              <w:t>9.62</w:t>
            </w:r>
          </w:p>
        </w:tc>
        <w:tc>
          <w:tcPr>
            <w:tcW w:w="1655" w:type="dxa"/>
            <w:tcBorders>
              <w:top w:val="single" w:color="auto" w:sz="4" w:space="0"/>
              <w:left w:val="nil"/>
              <w:bottom w:val="single" w:color="auto" w:sz="4" w:space="0"/>
              <w:right w:val="single" w:color="auto" w:sz="4" w:space="0"/>
            </w:tcBorders>
            <w:shd w:val="clear" w:color="auto" w:fill="auto"/>
          </w:tcPr>
          <w:p>
            <w:pPr>
              <w:jc w:val="center"/>
              <w:rPr>
                <w:rFonts w:ascii="宋体" w:hAnsi="宋体" w:eastAsia="宋体" w:cs="Courier New"/>
                <w:kern w:val="0"/>
                <w:szCs w:val="21"/>
              </w:rPr>
            </w:pPr>
            <w:r>
              <w:rPr>
                <w:rFonts w:ascii="宋体" w:hAnsi="宋体" w:eastAsia="宋体" w:cs="Courier New"/>
                <w:kern w:val="0"/>
                <w:szCs w:val="21"/>
              </w:rPr>
              <w:t>88.00</w:t>
            </w:r>
          </w:p>
        </w:tc>
        <w:tc>
          <w:tcPr>
            <w:tcW w:w="1569" w:type="dxa"/>
            <w:tcBorders>
              <w:top w:val="single" w:color="auto" w:sz="4" w:space="0"/>
              <w:left w:val="nil"/>
              <w:bottom w:val="single" w:color="auto" w:sz="4" w:space="0"/>
              <w:right w:val="single" w:color="auto" w:sz="4" w:space="0"/>
            </w:tcBorders>
            <w:shd w:val="clear" w:color="auto" w:fill="auto"/>
          </w:tcPr>
          <w:p>
            <w:pPr>
              <w:jc w:val="center"/>
              <w:rPr>
                <w:rFonts w:ascii="宋体" w:hAnsi="宋体" w:eastAsia="宋体" w:cs="Courier New"/>
                <w:kern w:val="0"/>
                <w:szCs w:val="21"/>
              </w:rPr>
            </w:pPr>
            <w:r>
              <w:rPr>
                <w:rFonts w:ascii="宋体" w:hAnsi="宋体" w:eastAsia="宋体" w:cs="Courier New"/>
                <w:kern w:val="0"/>
                <w:szCs w:val="21"/>
              </w:rPr>
              <w:t>4.50</w:t>
            </w:r>
          </w:p>
        </w:tc>
        <w:tc>
          <w:tcPr>
            <w:tcW w:w="1572" w:type="dxa"/>
            <w:tcBorders>
              <w:top w:val="single" w:color="auto" w:sz="4" w:space="0"/>
              <w:left w:val="nil"/>
              <w:bottom w:val="single" w:color="auto" w:sz="4" w:space="0"/>
              <w:right w:val="single" w:color="auto" w:sz="4" w:space="0"/>
            </w:tcBorders>
            <w:shd w:val="clear" w:color="auto" w:fill="auto"/>
          </w:tcPr>
          <w:p>
            <w:pPr>
              <w:jc w:val="center"/>
              <w:rPr>
                <w:rFonts w:ascii="宋体" w:hAnsi="宋体" w:eastAsia="宋体" w:cs="Courier New"/>
                <w:kern w:val="0"/>
                <w:szCs w:val="21"/>
              </w:rPr>
            </w:pPr>
            <w:r>
              <w:rPr>
                <w:rFonts w:ascii="宋体" w:hAnsi="宋体" w:eastAsia="宋体" w:cs="Courier New"/>
                <w:kern w:val="0"/>
                <w:szCs w:val="21"/>
              </w:rPr>
              <w:t>2.30</w:t>
            </w:r>
          </w:p>
        </w:tc>
      </w:tr>
    </w:tbl>
    <w:p>
      <w:pPr>
        <w:spacing w:line="360" w:lineRule="auto"/>
        <w:ind w:firstLine="480" w:firstLineChars="200"/>
        <w:jc w:val="left"/>
        <w:rPr>
          <w:rFonts w:ascii="宋体" w:hAnsi="宋体" w:eastAsia="宋体" w:cs="宋体"/>
          <w:bCs/>
          <w:color w:val="000000"/>
          <w:sz w:val="24"/>
          <w:szCs w:val="24"/>
        </w:rPr>
      </w:pPr>
      <w:r>
        <w:rPr>
          <w:rFonts w:hint="eastAsia" w:ascii="宋体" w:hAnsi="宋体" w:eastAsia="宋体" w:cs="宋体"/>
          <w:bCs/>
          <w:color w:val="000000"/>
          <w:sz w:val="24"/>
          <w:szCs w:val="24"/>
        </w:rPr>
        <w:t>依据本项目育成羊的营养需求和饲养管理，制定了鄂尔多斯细毛羊育成羊饲养管理规程。</w:t>
      </w:r>
    </w:p>
    <w:p>
      <w:pPr>
        <w:spacing w:line="360" w:lineRule="auto"/>
        <w:jc w:val="left"/>
        <w:rPr>
          <w:rFonts w:ascii="宋体" w:hAnsi="宋体" w:eastAsia="宋体" w:cs="宋体"/>
          <w:b/>
          <w:bCs/>
          <w:color w:val="000000"/>
          <w:sz w:val="24"/>
          <w:szCs w:val="24"/>
        </w:rPr>
      </w:pPr>
    </w:p>
    <w:p>
      <w:pPr>
        <w:spacing w:line="360" w:lineRule="auto"/>
        <w:jc w:val="left"/>
        <w:rPr>
          <w:rFonts w:ascii="宋体" w:hAnsi="宋体" w:eastAsia="宋体"/>
          <w:b/>
          <w:bCs/>
          <w:color w:val="000000"/>
          <w:sz w:val="24"/>
          <w:szCs w:val="24"/>
        </w:rPr>
      </w:pPr>
      <w:r>
        <w:rPr>
          <w:rFonts w:hint="eastAsia" w:ascii="宋体" w:hAnsi="宋体" w:eastAsia="宋体" w:cs="宋体"/>
          <w:b/>
          <w:bCs/>
          <w:color w:val="000000"/>
          <w:sz w:val="24"/>
          <w:szCs w:val="24"/>
        </w:rPr>
        <w:t>六、重大分歧意见的处理经过和依据</w:t>
      </w:r>
    </w:p>
    <w:p>
      <w:pPr>
        <w:spacing w:line="360" w:lineRule="auto"/>
        <w:ind w:firstLine="420" w:firstLineChars="200"/>
        <w:jc w:val="left"/>
        <w:rPr>
          <w:rFonts w:ascii="宋体" w:hAnsi="宋体" w:eastAsia="宋体"/>
          <w:color w:val="000000"/>
        </w:rPr>
      </w:pPr>
      <w:r>
        <w:rPr>
          <w:rFonts w:hint="eastAsia" w:ascii="宋体" w:hAnsi="宋体" w:eastAsia="宋体" w:cs="宋体"/>
          <w:color w:val="000000"/>
        </w:rPr>
        <w:t>无。</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modern"/>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636"/>
    <w:rsid w:val="00090C4E"/>
    <w:rsid w:val="000B089E"/>
    <w:rsid w:val="002541B9"/>
    <w:rsid w:val="0040195B"/>
    <w:rsid w:val="004D3EFE"/>
    <w:rsid w:val="005A7502"/>
    <w:rsid w:val="005D69F5"/>
    <w:rsid w:val="005F6680"/>
    <w:rsid w:val="00656D59"/>
    <w:rsid w:val="00656F24"/>
    <w:rsid w:val="007E1B57"/>
    <w:rsid w:val="00846456"/>
    <w:rsid w:val="00880B29"/>
    <w:rsid w:val="00897EF7"/>
    <w:rsid w:val="0091466E"/>
    <w:rsid w:val="009400EB"/>
    <w:rsid w:val="009676A5"/>
    <w:rsid w:val="00971F90"/>
    <w:rsid w:val="009E6813"/>
    <w:rsid w:val="00A24636"/>
    <w:rsid w:val="00AB1D83"/>
    <w:rsid w:val="00AC08BD"/>
    <w:rsid w:val="00B40524"/>
    <w:rsid w:val="00CA1E8C"/>
    <w:rsid w:val="00D4206B"/>
    <w:rsid w:val="00D57BD7"/>
    <w:rsid w:val="00D865AD"/>
    <w:rsid w:val="00D9556A"/>
    <w:rsid w:val="00DB1BB3"/>
    <w:rsid w:val="00E6180B"/>
    <w:rsid w:val="00FA36A9"/>
    <w:rsid w:val="00FC0B05"/>
    <w:rsid w:val="13531991"/>
    <w:rsid w:val="394B3B67"/>
    <w:rsid w:val="407D1C15"/>
    <w:rsid w:val="4CFA6D1A"/>
    <w:rsid w:val="558466AA"/>
    <w:rsid w:val="61CB0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5"/>
    <w:qFormat/>
    <w:uiPriority w:val="99"/>
    <w:rPr>
      <w:rFonts w:ascii="宋体" w:hAnsi="Courier New" w:eastAsia="宋体" w:cs="Times New Roman"/>
      <w:szCs w:val="21"/>
    </w:rPr>
  </w:style>
  <w:style w:type="character" w:customStyle="1" w:styleId="5">
    <w:name w:val="纯文本 字符"/>
    <w:basedOn w:val="3"/>
    <w:link w:val="2"/>
    <w:qFormat/>
    <w:uiPriority w:val="99"/>
    <w:rPr>
      <w:rFonts w:ascii="宋体" w:hAnsi="Courier New" w:eastAsia="宋体" w:cs="Times New Roman"/>
      <w:szCs w:val="21"/>
    </w:rPr>
  </w:style>
  <w:style w:type="paragraph" w:customStyle="1" w:styleId="6">
    <w:name w:val="段"/>
    <w:link w:val="7"/>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2"/>
      <w:sz w:val="21"/>
      <w:szCs w:val="22"/>
      <w:lang w:val="en-US" w:eastAsia="zh-CN" w:bidi="ar-SA"/>
    </w:rPr>
  </w:style>
  <w:style w:type="character" w:customStyle="1" w:styleId="7">
    <w:name w:val="段 Char"/>
    <w:link w:val="6"/>
    <w:qFormat/>
    <w:locked/>
    <w:uiPriority w:val="99"/>
    <w:rPr>
      <w:rFonts w:ascii="宋体" w:hAnsi="Times New Roman" w:eastAsia="宋体" w:cs="宋体"/>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404</Words>
  <Characters>2308</Characters>
  <Lines>19</Lines>
  <Paragraphs>5</Paragraphs>
  <TotalTime>270</TotalTime>
  <ScaleCrop>false</ScaleCrop>
  <LinksUpToDate>false</LinksUpToDate>
  <CharactersWithSpaces>2707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2018-10-25T07:19:00Z</dcterms:created>
  <dc:creator>lenovo</dc:creator>
  <cp:lastModifiedBy>HCH</cp:lastModifiedBy>
  <dcterms:modified xsi:type="dcterms:W3CDTF">2019-07-16T08:34:05Z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