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饼干》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7100-2015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）等标准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饼干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糕点、面包》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7099-2015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、《食品中可能违法添加的非食用物质名单(第二批)》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（食品整治办[2009]5号）、《食品中可能违法添加的非食用物质和易滥用的食品添加剂品种名单(第五批)》（整顿办函[2011]1号）、《食品安全国家标准 食品中致病菌限量》（GB 29921-2013）、《粽子》（SB/T 10377-2004）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1.糕点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丙二醇(面包不检)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富马酸二甲酯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苏丹红Ⅳ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棕子检验项目，包括安赛蜜、苯甲酸及其钠盐(以苯甲酸计)、大肠菌群、金黄色葡萄球菌、菌落总数、霉菌、沙门氏菌、山梨酸及其钾盐(以山梨酸计)、商业无菌、苏丹红Ⅰ、苏丹红Ⅱ、苏丹红Ⅲ、苏丹红Ⅳ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食品中致病菌限量》（GB 29921-2013）、《食品安全国家标准 淀粉制品》（GB 2713-2015）、《食品安全国家标准 食品中污染物限量》（GB 2762-2017）、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食用淀粉》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31637-2016）、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粉丝粉条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检验项目，包括铝的残留量（干样品，以</w:t>
      </w:r>
      <w:r>
        <w:rPr>
          <w:rFonts w:ascii="Times New Roman" w:hAnsi="Times New Roman" w:eastAsia="仿宋_GB2312"/>
          <w:sz w:val="32"/>
          <w:szCs w:val="32"/>
          <w:highlight w:val="none"/>
        </w:rPr>
        <w:t>Al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计）、二氧化硫残留量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、大肠菌群、金黄色葡萄球菌、菌落总数、铅(以Pb计)、沙门氏菌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2.淀粉糖检验项目，包括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、铅(以Pb计)、糖精钠(以糖精计)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3.淀粉检验项目，包括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、大肠菌群、菌落总数、铅(以Pb计)、霉菌、霉菌和酵母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食品中致病菌限量》（GB 29921-2013）、《食品安全国家标准 坚果与籽类食品》（GB 19300-2014）等标准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开心果、杏仁、松仁、瓜子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、纽甜、铅(以Pb计)、三氯蔗糖、沙门氏菌、糖精钠(以糖精计)、甜蜜素(以环己基氨基磺酸计)、大肠菌群、霉菌、黄曲霉毒素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2.其他炒货食品及坚果制品检验项目，包括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酸价(以脂肪计)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、过氧化值(以脂肪计)、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、纽甜、铅(以Pb计)、三氯蔗糖、沙门氏菌、糖精钠(以糖精计)、甜蜜素(以环己基氨基磺酸计)、大肠菌群、霉菌、黄曲霉毒素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蒸馏酒及其配制酒》（GB 2757-2012）、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《食品安全国家标准 发酵酒及其配制酒》（GB 2758-2012）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白酒、白酒(液态)、白酒(原酒)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甲醇、酒精度、氰化物(以HCN计)、糖精钠(以糖精计)、三氯蔗糖、甜蜜素(以环己基氨基磺酸计)、铅(以Pb计)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2.啤酒检验项目，包括二氧化硫残留量、甲醛、警示语标注(限玻璃瓶装啤酒检测)、酒精度、铅(以Pb计)。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3.以发酵酒为酒基的配制酒检验项目，包括苯甲酸及其钠盐(以苯甲酸计)、二氧化硫残留量、酒精度、铅(以Pb计)、山梨酸及其钾盐(以山梨酸计)、糖精钠(以糖精计)、甜蜜素(以环己基氨基磺酸计)。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4.以蒸馏酒及食用酒精为酒基的配制酒检验项目，包括二氧化硫残留量、甲醇、酒精度、铅(以Pb计)、氰化物(以HCN计)、糖精钠(以糖精计)、甜蜜素(以环己基氨基磺酸计)。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2014）、《食品安全国家标准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（GB 29921-2013）、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《食品安全国家标准 熟肉制品》（GB 2726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2016）、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《酱卤肉制品》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（GB/T 23586-2009）、《食品安全国家标准 腌腊肉制品》（GB 2730-2015）、《食品中可能违法添加的非食用物质和易滥用的食品添加剂品种名单(第一批)》（食品整治办[2008]3号）、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《食品中可能违法添加的非食用物质和易滥用的食品添加剂品种名单(第五批)》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（整顿办函[2011]1号）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.酱卤肉制品检验项目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商业无菌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酸性橙Ⅱ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亚硝酸盐(以亚硝酸钠计)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.熟肉干制品检验项目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大肠埃希氏菌O157:H7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铬(以Cr计)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熏煮香肠火腿制品检验项目，包括苯甲酸及其钠盐(以苯甲酸计)、大肠埃希氏菌O157:H7、大肠菌群、单核细胞增生李斯特氏菌、防腐剂混合使用时各自用量占其最大使用量的比例之和、镉(以Cd计)、铬(以Cr计)、金黄色葡萄球菌、菌落总数、氯霉素、铅(以Pb计)、沙门氏菌、山梨酸及其钾盐(以山梨酸计)、糖精钠(以糖精计)、脱氢乙酸及其钠盐(以脱氢乙酸计)、亚硝酸盐(以亚硝酸钠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腌腊肉制品检验项目，包括N-二甲基亚硝胺、苯甲酸及其钠盐(以苯甲酸计)、防腐剂混合使用时各自用量占其最大使用量的比例之和、铬(以Cr计)、过氧化值(以脂肪计)、氯霉素、铅(以Pb计)、三甲胺氮、山梨酸及其钾盐(以山梨酸计)、糖精钠(以糖精计)、脱氢乙酸及其钠盐(以脱氢乙酸计)、亚硝酸盐(以亚硝酸钠计)、胭脂红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鲜、冻动物性水产品》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2733-2015）、《食品安全国家标准 坚果与籽类食品》（GB 19300-2014）、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号）、《食品安全国家标准 食品中百草枯等43种农药最大残留限量》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2763.1-2018）、《食品安全国家标准 鲜(冻)畜、禽产品》（GB 2707-2016）、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淡水鱼检验项目，包括地美硝唑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甲砜霉素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洛硝哒唑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羟基甲硝唑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羟甲基甲硝咪唑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苯酰菌胺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甲氨基阿维菌素苯甲酸盐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嘧菌酯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双甲脒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乙霉威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鸡肉检验项目，包括多西环素(强力霉素)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金刚烷胺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金刚乙胺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尼卡巴嗪残留标志物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沙拉沙星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替米考星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韭菜检验项目，包括阿维菌素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敌敌畏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二甲戊灵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牛肉检验项目，包括地塞米松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林可霉素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橘检验项目，包括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维菌素、苯醚甲环唑、丙溴磷、狄氏剂、毒死蜱、多菌灵、氟虫腈、氟氯氰菊酯和高效氟氯氰菊酯、克百威、联苯菊酯、螺螨酯、氯氰菊酯和高效氯氰菊酯、铅(以Pb计)、氰戊菊酯和S-氰戊菊酯、噻嗪酮、三唑磷、杀扑磷、四螨嗪、戊唑醇、辛硫磷、溴氰菊酯、氧乐果、乙螨唑、抑霉唑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茄子检验项目，包括阿维菌素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啶虫脒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噻虫啉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噻螨酮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三唑醇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百菌清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肟菌酯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山药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敌百虫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甲基对硫磷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甲基硫环磷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甲基异柳磷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甲萘威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久效磷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硫环磷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硫线磷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马拉硫磷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灭线磷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内吸磷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氰戊菊酯和S-氰戊菊酯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杀螟硫磷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涕灭威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猪肝检验项目，包括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多西环素(强力霉素)、恩诺沙星(以恩诺沙星与环丙沙星之和计)、呋喃它酮代谢物、呋喃西林代谢物、呋喃唑酮代谢物、氟苯尼考、镉(以Cd计)、磺胺类(总量)、克伦特罗、莱克多巴胺、洛美沙星、氯霉素、诺氟沙星、培氟沙星、沙丁胺醇、特布他林、土霉素、五氯酚酸钠(以五氯酚计)、氧氟沙星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挥发性盐基氮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喹乙醇代谢物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利巴韦林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氯丙嗪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.黄瓜检验项目，包括阿维菌素、苯醚甲环唑、吡虫啉、吡唑醚菌酯、哒螨灵、毒死蜱、呋虫胺、氟虫腈、镉(以Cd计)、甲氨基阿维菌素苯甲酸盐、甲拌磷、甲霜灵和精甲霜灵、腈苯唑、腈菌唑、克百威、联苯肼酯、硫线磷、氯唑磷、醚菌酯、灭多威、内吸磷、铅(以Pb计)、噻虫啉、杀扑磷、杀线威、水胺硫磷、四螨嗪、氧乐果、乙霉威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.鸭肉检验项目，包括多西环素(强力霉素)、恩诺沙星(以恩诺沙星与环丙沙星之和计)、呋喃它酮代谢物、呋喃妥因代谢物、呋喃西林代谢物、呋喃唑酮代谢物、氟苯尼考、磺胺类(总量)、挥发性盐基氮、金霉素、洛美沙星、氯霉素、诺氟沙星、培氟沙星、四环素、土霉素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14.菠菜检验项目，包括阿维菌素、倍硫磷、毒死蜱、二嗪磷、伏杀硫磷、氟虫腈、镉(以Cd计)、甲霜灵和精甲霜灵、克百威、硫线磷、氯氰菊酯和高效氯氰菊酯、灭多威、铅(以Pb计)、杀扑磷、水胺硫磷、氧乐果。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.橙检验项目，包括阿维菌素、苯醚甲环唑、丙溴磷、草甘膦、狄氏剂、毒死蜱、氟虫腈、氟氯氰菊酯和高效氟氯氰菊酯、克百威、联苯菊酯、螺螨酯、氯吡脲、氯氟氰菊酯和高效氯氟氰菊酯、氯氰菊酯和高效氯氰菊酯、氯唑磷、嘧菌酯、铅(以Pb计)、氰戊菊酯和S-氰戊菊酯、噻菌灵、噻嗪酮、三唑磷、杀扑磷、四螨嗪、戊唑醇、辛硫磷、溴氰菊酯、氧乐果、乙螨唑、抑霉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16.豆类检验项目，包括丙炔氟草胺、氟磺胺草醚、镉(以Cd计)、铬(以Cr计)、氯嘧磺隆、铅(以Pb计)、烯草酮、赭曲霉毒素A。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17.花椰菜检验项目，包括阿维菌素、倍硫磷、敌百虫、毒死蜱、氟虫腈、氟酰脲、镉(以Cd计)、甲拌磷、甲霜灵和精甲霜灵、硫线磷、氯氰菊酯和高效氯氰菊酯、氯唑磷、铅(以Pb计)、杀扑磷、水胺硫磷、戊唑醇。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鸡蛋检验项目，包括多西环素(强力霉素)、恩诺沙星(以恩诺沙星与环丙沙星之和计)、呋喃它酮代谢物、呋喃妥因代谢物、呋喃西林代谢物、呋喃唑酮代谢物、氟苯尼考、氟虫腈(以氟虫腈、氟甲腈、氟虫腈砜、氟虫腈亚砜之和计)、金刚烷胺、金刚乙胺、利巴韦林、洛美沙星、氯霉素、诺氟沙星、培氟沙星、铅(以Pb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.梨检验项目，包括阿维菌素、百菌清、苯醚甲环唑、吡虫啉、敌敌畏、毒死蜱、多菌灵、氟虫腈、氟硅唑、氟氯氰菊酯和高效氟氯氰菊酯、甲基硫菌灵、甲基异柳磷、腈菌唑、克百威、氯氟氰菊酯和高效氯氟氰菊酯、氯氰菊酯和高效氯氰菊酯、醚菌酯、灭线磷、铅(以Pb计)、氰戊菊酯和S-氰戊菊酯、噻菌灵、四螨嗪、戊唑醇、烯唑醇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苹果检验项目，包括阿维菌素、苯醚甲环唑、吡唑醚菌酯、丙环唑、丙溴磷、敌敌畏、啶酰菌胺、毒死蜱、对硫磷、氟虫腈、氟虫脲、氟环唑、氟氯氰菊酯和高效氟氯氰菊酯、甲基硫菌灵、甲基异柳磷、腈菌唑、螺螨酯、氯氰菊酯和高效氯氰菊酯、铅(以Pb计)、噻菌灵、噻螨酮、四螨嗪、戊唑醇、烯唑醇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21.其他禽副产品检验项目，包括呋喃它酮代谢物、呋喃妥因代谢物、呋喃西林代谢物、呋喃唑酮代谢物、氟苯尼考、铬(以Cr计)、洛美沙星、氯霉素、诺氟沙星、培氟沙星、五氯酚酸钠(以五氯酚计)、氧氟沙星。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22.生干籽类检验项目，包括苯醚甲环唑、大肠菌群、多菌灵、二氧化硫残留量、粉唑醇、镉(以Cd计)、过氧化值(以脂肪计)、黄曲霉毒素B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、铅(以Pb计)、酸价(以脂肪计)。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23.油桃检验项目，包括苯醚甲环唑、啶虫脒、多菌灵、氟虫腈、甲胺磷、抗蚜威、克百威、乐果、氯氰菊酯和高效氯氰菊酯、铅(以Pb计)、氰戊菊酯和S-氰戊菊酯、戊唑醇、辛硫磷。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24.鲜食用菌检验项目，包括二氧化硫残留量、氟氯氰菊酯和高效氟氯氰菊酯、镉(以Cd计)、氯氟氰菊酯和高效氯氟氰菊酯、氯氰菊酯和高效氯氰菊酯、铅(以Pb计)、总汞(以Hg计)、总砷(以As计)。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2762-2017）、《食品安全国家标准 食品中致病菌限量》（GB 29921-2013）、《食品安全国家标准 包装饮用水》（GB 19298-2014）、《食品安全国家标准 饮料》（GB 7101-2015）、《植物蛋白饮料 核桃露（乳）》（GB/T 31325-2014）、《植物蛋白饮料 杏仁露》（GB/T 31324-2014）、《关于三聚氰胺在食品中的限量值的公告》（卫生部、工业和信息化部、农业部、工商总局、质检总局公告2011年第10号）等标准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1.茶饮料检验项目，包括茶多酚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咖啡因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商业无菌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2.蛋白饮料检验项目，包括(花生酸+山嵛酸)/总脂肪酸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蛋白质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花生酸/总脂肪酸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酵母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三聚氰胺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山嵛酸/总脂肪酸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亚麻酸/总脂肪酸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亚油酸/总脂肪酸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油酸/总脂肪酸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棕榈烯酸/总脂肪酸。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3.固体饮料检验项目，包括安赛蜜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蛋白质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胭脂红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果、蔬汁饮料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检验项目，包括安赛蜜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赤藓红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酵母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亮蓝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纳他霉素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柠檬黄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日落黄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酸性红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苋菜红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新红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胭脂红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展青霉素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5.其他饮料检验项目，包括安赛蜜、苯甲酸及其钠盐(以苯甲酸计)、赤藓红、防腐剂混合使用时各自用量占其最大使用量的比例之和、酵母、金黄色葡萄球菌、菌落总数、亮蓝、霉菌、柠檬黄、日落黄、沙门氏菌、山梨酸及其钾盐(以山梨酸计)、糖精钠(以糖精计)、甜蜜素(以环己基氨基磺酸计)、脱氢乙酸及其钠盐(以脱氢乙酸计)、苋菜红、新红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6.其他饮用水检验项目，包括大肠菌群、耗氧量、挥发性酚(以苯酚计)、浑浊度、三氯甲烷、铜绿假单胞菌、溴酸盐、亚硝酸盐、余氯(游离氯)。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7.碳酸饮料(汽水)检验项目，包括苯甲酸及其钠盐(以苯甲酸计)、大肠菌群、二氧化碳气容量、防腐剂混合使用时各自用量占其最大使用量的比例之和、酵母、菌落总数、霉菌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饮用纯净水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耗氧量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三氯甲烷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铜绿假单胞菌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溴酸盐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亚硝酸盐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余氯(游离氯)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粮食加工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、《食品安全国家标准 食品中致病菌限量》（GB 29921-2013）、《关于撤销食品添加剂过氧化苯甲酰、过氧化钙的公告》（卫生部公告[2011]第4号）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大米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镉(以Cd计)、铬(以Cr计)、铅(以Pb计)、无机砷(以As计)、总汞(以Hg计)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2.米粉制品检验项目，包括苯甲酸及其钠盐(以苯甲酸计)、大肠菌群、二氧化硫残留量、金黄色葡萄球菌、菌落总数、铅(以Pb计)、沙门氏菌、山梨酸及其钾盐(以山梨酸计)、脱氢乙酸及其钠盐(以脱氢乙酸计)。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3.普通挂面、手工面检验项目，包括铅(以Pb计)。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通用小麦粉、专用小麦粉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、苯并[a]芘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二氧化钛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过氧化苯甲酰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滑石粉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脱氧雪腐镰刀菌烯醇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玉米赤霉烯酮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赭曲霉毒素A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蜂蜜》（GB 14963-2011）、《动物性食品中兽药最高残留限量》（农业部公告第235号）、《发布在食品动物中停止使用洛美沙星、培氟沙星、氧氟沙星、诺氟沙星4种兽药的决定》（农业部公告第2292号）等标准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蜂蜜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果糖和葡萄糖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洛美沙星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霉菌计数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嗜渗酵母计数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食品中真菌毒素限量》（GB 2761-2017）、《食品安全国家标准 食品中污染物限量》（GB 2762-2017）、《食品安全国家标准 动物性水产制品》（GB 10136-2015）、《食品中可能违法添加的非食用物质和易滥用的食品添加剂品种名单(第一批)》（食品整治办[2008]3号）、《食品中可能违法添加的非食用物质和易滥用的食品添加剂品种名单(第五批)》（整顿办函[2011]1号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卫生部、国家食品药品监督管理局2012年第10号公告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消毒餐(饮)具》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14934-2016）等标准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1.复用餐饮具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游离性余氯、大肠菌群、沙门氏菌、阴离子合成洗涤剂（以十二烷基苯磺酸钠计）。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2.花生及其制品(自制)检验项目，包括黄曲霉毒素B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3.发酵面制品(自制)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苯甲酸及其钠盐(以苯甲酸计)、山梨酸及其钾盐(以山梨酸计)、糖精钠(以糖精计)。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4.火锅、麻辣烫调味料(底料、蘸料)(餐饮)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铅(以Pb计)、总砷(以As计)、蒂巴因、可待因、吗啡、那可丁、罂粟碱、苏丹红Ⅰ、苏丹红Ⅱ、苏丹红Ⅲ、苏丹红Ⅳ。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5.火锅调味料(底料、蘸料)(自制)检验项目，包括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蒂巴因、可待因、吗啡、那可丁、罂粟碱。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6.酱卤肉制品、肉灌肠、其他熟肉(自制)检验项目，包括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苯甲酸及其钠盐(以苯甲酸计)、山梨酸及其钾盐(以山梨酸计)、亚硝酸盐(以亚硝酸钠计)、胭脂红。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7.其他调味品(餐饮)检验项目，包括蒂巴因、黄曲霉毒素B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、可待因、吗啡、那可丁、铅(以Pb计)、罂粟碱、总砷(以As计)。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8.生食动物性水产品(自制)检验项目，包括镉(以Cd计)、挥发性盐基氮、绦虫裂头蚴、吸虫囊蚴、线虫幼虫。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9.油炸面制品(自制)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茶叶及相关制品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食品中农药最大残留限量》（GB 2763-2016）等标准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1.代用茶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铅(以Pb计)、二氧化硫残留量。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绿茶、红茶、乌龙茶、黄茶、白茶、黑茶、花茶、袋泡茶、紧压茶检验项目，包括吡虫啉、吡蚜酮、草甘膦、除虫脲、滴滴涕、敌百虫、啶虫脒、多菌灵、甲胺磷、甲拌磷、甲氰菊酯、克百威、联苯菊酯、氯氰菊酯和高效氯氰菊酯、氯唑磷、灭多威、灭线磷、铅(以Pb计)、氰戊菊酯和S-氰戊菊酯、三氯杀螨醇、水胺硫磷、特丁硫磷、氧乐果、茚虫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蛋与蛋制品》（GB 2749-2015）、《卤蛋》（GB/T 23970-2009）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1.再制蛋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商业无菌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2.其他类检验项目，包括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商业无菌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豆制品》（GB 2712-2014）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1.大豆蛋白类制品等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2.豆干、豆腐、豆皮等检验项目，包括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脲酶试验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三氯蔗糖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沙门氏菌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3.腐乳、豆豉、纳豆等检验项目，包括苯甲酸及其钠盐(以苯甲酸计)、大肠菌群、黄曲霉毒素B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、金黄色葡萄球菌、铝的残留量(干样品，以Al计)、铅(以Pb计)、沙门氏菌、山梨酸及其钾盐(以山梨酸计)、糖精钠(以糖精计)、甜蜜素(以环己基氨基磺酸计)、脱氢乙酸及其钠盐(以脱氢乙酸计)。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腐竹、油皮检验项目，包括苯甲酸及其钠盐(以苯甲酸计)、大肠菌群、二氧化硫残留量、金黄色葡萄球菌、铝的残留量(干样品，以Al计)、铅(以Pb计)、三氯蔗糖、沙门氏菌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29921-2013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）、《食品安全国家标准 冲调谷物制品》（GB 19640-2016）、《食品安全国家标准 罐头食品》（GB 7098-2015）、《食品安全国家标准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1.方便粥、方便盒饭、冷面及其他熟制方便食品等检验项目，包括苯甲酸及其钠盐(以苯甲酸计)、大肠菌群、过氧化值(以脂肪计)、黄曲霉毒素B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、金黄色葡萄球菌、菌落总数、霉菌、铅(以Pb计)、沙门氏菌、山梨酸及其钾盐(以山梨酸计)、商业无菌、酸价(以脂肪计)、糖精钠(以糖精计)。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2.油炸面、非油炸面、方便米粉(米线)、方便粉丝检验项目，包括大肠菌群、过氧化值(以脂肪计)、金黄色葡萄球菌、菌落总数、沙门氏菌、水分、酸价(以脂肪计)(KOH)。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《食品安全国家标准 罐头食品》（GB 7098-2015）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畜禽肉类罐头检验项目，包括苯甲酸及其钠盐(以苯甲酸计)、防腐剂混合使用时各自用量占其最大使用量的比例之和、镉(以Cd计)、铬(以Cr计)、铅(以Pb计)、山梨酸及其钾盐(以山梨酸计)、商业无菌、糖精钠(以糖精计)、脱氢乙酸及其钠盐(以脱氢乙酸计)、亚硝酸盐(以亚硝酸钠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2.其他罐头检验项目，包括阿斯巴甜、苯甲酸及其钠盐(以苯甲酸计)、二氧化硫残留量、黄曲霉毒素B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、铅(以Pb计)、山梨酸及其钾盐(以山梨酸计)、商业无菌、糖精钠(以糖精计)、脱氢乙酸及其钠盐(以脱氢乙酸计)、乙二胺四乙酸二钠。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食用菌罐头检验项目，包括苯甲酸及其钠盐(以苯甲酸计)、二氧化硫残留量、镉(以Cd计)、铅(以Pb计)、山梨酸及其钾盐(以山梨酸计)、商业无菌、糖精钠(以糖精计)、脱氢乙酸及其钠盐(以脱氢乙酸计)、乙二胺四乙酸二钠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蔬菜类罐头检验项目，包括阿斯巴甜、苯甲酸及其钠盐(以苯甲酸计)、二氧化硫残留量、霉菌计数、山梨酸及其钾盐(以山梨酸计)、商业无菌、糖精钠(以糖精计)、脱氢乙酸及其钠盐(以脱氢乙酸计)、乙二胺四乙酸二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可可及焙烤咖啡产品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《焙炒咖啡》（NY/T 605-2006）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焙炒咖啡检验项目，包括咖啡因、铅(以Pb计)、赭曲霉毒素A。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 食品中真菌毒素限量》（GB 2761-2017）、《食品安全国家标准 食品中污染物限量》（GB 2762-2017）、《动物性食品中兽药最高残留限量》（农业部公告第235号）、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《食品安全国家标准 巴氏杀菌乳》（GB 19645-2010）、《食品安全国家标准 发酵乳》（GB 19302-2010）、《关于三聚氰胺在食品中的限量值的公告》（卫生部、工业和信息化部、农业部、工商总局、质检总局公告2011年第10号）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1.巴氏杀菌乳检验项目，包括大肠菌群、蛋白质、地塞米松、铬(以Cr计)、黄曲霉毒素M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、金黄色葡萄球菌、菌落总数、铅(以Pb计)、三聚氰胺、沙门氏菌、酸度。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2.发酵乳检验项目，包括大肠菌群、蛋白质、非脂乳固体、铬(以Cr计)、黄曲霉毒素M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、酵母、金黄色葡萄球菌、霉菌、铅(以Pb计)、乳酸菌数、三聚氰胺、沙门氏菌、山梨酸及其钾盐(以山梨酸计)、酸度、脂肪。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食糖》（GB 13104-2014）、《白砂糖》（GB/T 317-2018）、《冰糖》（GB/T 35883-2018）、《红糖》（GB/T 35885-2018）、《糖霜》（QB/T 4092-2010）、《单晶体冰糖》（QB/T 1173-2002）、《多晶体冰糖》（QB/T 1174-2002）等标准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1.白砂糖检验项目，包括二氧化硫残留量、还原糖分、螨、铅(以Pb计)、色值、蔗糖分、总砷(以As计)。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2.冰糖检验项目，包括二氧化硫残留量、还原糖分、螨、铅(以Pb计)、色值、蔗糖分、总砷(以As计)。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3.红糖检验项目，包括不溶于水杂质、二氧化硫残留量、螨、铅(以Pb计)、总砷(以As计)、总糖分。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4.其他糖检验项目，包括二氧化硫残留量、还原糖分、螨、铅(以Pb计)、色值、蔗糖分、总砷(以As计)、总糖分（蔗糖分＋还原糖分）。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糖果制品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2760-2014）、《食品安全国家标准 食品中污染物限量》（GB 2762-2017）、《食品安全国家标准 食品中致病菌限量》（GB 29921-2013《食品安全国家标准）、《食品安全国家标准 果冻》（GB 19299-2015）、《食品安全国家标准 糖果》（GB 17399-2016）等标准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1.果冻检验项目，包括苯甲酸及其钠盐(以苯甲酸计)、大肠菌群、酵母、菌落总数、霉菌、铅(以Pb计)、山梨酸及其钾盐(以山梨酸计)、糖精钠(以糖精计)、甜蜜素(以环己基氨基磺酸计)。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2.巧克力、巧克力制品、代可可脂巧克力及代可可脂巧克力制品检验项目，包括铅(以Pb计)、总砷(以As计)、沙门氏菌、糖精钠(以糖精计)。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糖果检验项目，包括大肠菌群、菌落总数、柠檬黄、铅(以Pb计)、日落黄、二氧化硫残留量、糖精钠(以糖精计)、苋菜红、相同色泽着色剂混合使用时各自用量占其最大使用量的比例之和(红色)、相同色泽着色剂混合使用时各自用量占其最大使用量的比例之和(黄色)、胭脂红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SpaeWbFld22Ar+MjYofOGS4n5GQ=" w:salt="h+anMxFsnkk91KfsUcgE7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AC20A7"/>
    <w:rsid w:val="00AC47DF"/>
    <w:rsid w:val="00C14471"/>
    <w:rsid w:val="00DB6492"/>
    <w:rsid w:val="00DE3349"/>
    <w:rsid w:val="0235554D"/>
    <w:rsid w:val="03746EEE"/>
    <w:rsid w:val="037949FB"/>
    <w:rsid w:val="037F4D41"/>
    <w:rsid w:val="03A41EF2"/>
    <w:rsid w:val="04031BA6"/>
    <w:rsid w:val="04B23FD3"/>
    <w:rsid w:val="04BB7F60"/>
    <w:rsid w:val="04E46148"/>
    <w:rsid w:val="05202CD2"/>
    <w:rsid w:val="05250306"/>
    <w:rsid w:val="05344DC3"/>
    <w:rsid w:val="05885FE3"/>
    <w:rsid w:val="05C060DB"/>
    <w:rsid w:val="05C071FD"/>
    <w:rsid w:val="06421166"/>
    <w:rsid w:val="07243345"/>
    <w:rsid w:val="073836D1"/>
    <w:rsid w:val="078A19D4"/>
    <w:rsid w:val="087058AE"/>
    <w:rsid w:val="0B0A07B7"/>
    <w:rsid w:val="0B2E5ADB"/>
    <w:rsid w:val="0D4C67CA"/>
    <w:rsid w:val="0F7B048B"/>
    <w:rsid w:val="0F9F214F"/>
    <w:rsid w:val="10312EDC"/>
    <w:rsid w:val="1051260E"/>
    <w:rsid w:val="105623E4"/>
    <w:rsid w:val="12445060"/>
    <w:rsid w:val="12F13924"/>
    <w:rsid w:val="13766AA3"/>
    <w:rsid w:val="13A21052"/>
    <w:rsid w:val="13CE7B09"/>
    <w:rsid w:val="146679E5"/>
    <w:rsid w:val="149D262C"/>
    <w:rsid w:val="14A83DFC"/>
    <w:rsid w:val="14C22A60"/>
    <w:rsid w:val="15C93F74"/>
    <w:rsid w:val="182F608A"/>
    <w:rsid w:val="19543D99"/>
    <w:rsid w:val="19EE609D"/>
    <w:rsid w:val="1B0B437C"/>
    <w:rsid w:val="1C3D5B1D"/>
    <w:rsid w:val="1C5D54B1"/>
    <w:rsid w:val="1E873E77"/>
    <w:rsid w:val="1F2F6A59"/>
    <w:rsid w:val="21B03E00"/>
    <w:rsid w:val="21ED6877"/>
    <w:rsid w:val="21F520EF"/>
    <w:rsid w:val="246F0E8E"/>
    <w:rsid w:val="24B237E4"/>
    <w:rsid w:val="25D45898"/>
    <w:rsid w:val="26C33405"/>
    <w:rsid w:val="27165869"/>
    <w:rsid w:val="272C4432"/>
    <w:rsid w:val="27B070E2"/>
    <w:rsid w:val="27FF7360"/>
    <w:rsid w:val="2A752976"/>
    <w:rsid w:val="2BAA0C76"/>
    <w:rsid w:val="2BAA5A81"/>
    <w:rsid w:val="2BDB3DC5"/>
    <w:rsid w:val="2D391961"/>
    <w:rsid w:val="2D8D4EA2"/>
    <w:rsid w:val="2F1B0694"/>
    <w:rsid w:val="2FF54847"/>
    <w:rsid w:val="306B4F98"/>
    <w:rsid w:val="31012F48"/>
    <w:rsid w:val="326D076D"/>
    <w:rsid w:val="335107F6"/>
    <w:rsid w:val="33647F66"/>
    <w:rsid w:val="33BC7E8C"/>
    <w:rsid w:val="34830E5C"/>
    <w:rsid w:val="358175FA"/>
    <w:rsid w:val="376E0782"/>
    <w:rsid w:val="37E81C6B"/>
    <w:rsid w:val="38465F94"/>
    <w:rsid w:val="389D677C"/>
    <w:rsid w:val="38F92C7B"/>
    <w:rsid w:val="39497A99"/>
    <w:rsid w:val="39C249FB"/>
    <w:rsid w:val="3AE75B0C"/>
    <w:rsid w:val="3B217D8C"/>
    <w:rsid w:val="3B345A06"/>
    <w:rsid w:val="3C4E5F1B"/>
    <w:rsid w:val="3C5330F2"/>
    <w:rsid w:val="3C5E282D"/>
    <w:rsid w:val="3E34507D"/>
    <w:rsid w:val="3F214E63"/>
    <w:rsid w:val="3F3136B5"/>
    <w:rsid w:val="405F1190"/>
    <w:rsid w:val="40A44558"/>
    <w:rsid w:val="41527B54"/>
    <w:rsid w:val="437716D4"/>
    <w:rsid w:val="45BA701A"/>
    <w:rsid w:val="467009A3"/>
    <w:rsid w:val="47B75595"/>
    <w:rsid w:val="48966DB7"/>
    <w:rsid w:val="489D095F"/>
    <w:rsid w:val="48A123A3"/>
    <w:rsid w:val="49157538"/>
    <w:rsid w:val="49EE2446"/>
    <w:rsid w:val="4AAC1137"/>
    <w:rsid w:val="4B506BF1"/>
    <w:rsid w:val="4D974F8A"/>
    <w:rsid w:val="4E7F377C"/>
    <w:rsid w:val="4F0602A4"/>
    <w:rsid w:val="4F2744AE"/>
    <w:rsid w:val="50323BFB"/>
    <w:rsid w:val="51254B80"/>
    <w:rsid w:val="51A478F6"/>
    <w:rsid w:val="52C15655"/>
    <w:rsid w:val="5330327B"/>
    <w:rsid w:val="55BB2293"/>
    <w:rsid w:val="56702241"/>
    <w:rsid w:val="573C22A9"/>
    <w:rsid w:val="589A5B71"/>
    <w:rsid w:val="59295719"/>
    <w:rsid w:val="596C46BC"/>
    <w:rsid w:val="598E0DE9"/>
    <w:rsid w:val="5A703B4E"/>
    <w:rsid w:val="5AC10521"/>
    <w:rsid w:val="5ADB62B8"/>
    <w:rsid w:val="5BD65869"/>
    <w:rsid w:val="5C025F44"/>
    <w:rsid w:val="5C2908DC"/>
    <w:rsid w:val="5CCB0CAD"/>
    <w:rsid w:val="5E5F32CC"/>
    <w:rsid w:val="5E7A5289"/>
    <w:rsid w:val="5F4B0678"/>
    <w:rsid w:val="5FDB02E6"/>
    <w:rsid w:val="601059B7"/>
    <w:rsid w:val="60F0564A"/>
    <w:rsid w:val="615A14DF"/>
    <w:rsid w:val="631A2BE4"/>
    <w:rsid w:val="635C6C64"/>
    <w:rsid w:val="63D020E2"/>
    <w:rsid w:val="64DC1449"/>
    <w:rsid w:val="655E1522"/>
    <w:rsid w:val="65D81D87"/>
    <w:rsid w:val="66433F04"/>
    <w:rsid w:val="6715171D"/>
    <w:rsid w:val="67B437F9"/>
    <w:rsid w:val="682B2DEE"/>
    <w:rsid w:val="68384F68"/>
    <w:rsid w:val="6985022A"/>
    <w:rsid w:val="6A3C345F"/>
    <w:rsid w:val="6B2A6B7D"/>
    <w:rsid w:val="6BF9016B"/>
    <w:rsid w:val="6C46586A"/>
    <w:rsid w:val="6DAE281A"/>
    <w:rsid w:val="716D3F70"/>
    <w:rsid w:val="71784406"/>
    <w:rsid w:val="72122232"/>
    <w:rsid w:val="74215784"/>
    <w:rsid w:val="7466132F"/>
    <w:rsid w:val="74AA7CD4"/>
    <w:rsid w:val="75A21715"/>
    <w:rsid w:val="75F367B8"/>
    <w:rsid w:val="76417A12"/>
    <w:rsid w:val="7642138B"/>
    <w:rsid w:val="76960417"/>
    <w:rsid w:val="775A3EFC"/>
    <w:rsid w:val="781969A9"/>
    <w:rsid w:val="788F7B8B"/>
    <w:rsid w:val="797213D4"/>
    <w:rsid w:val="79D354C2"/>
    <w:rsid w:val="7A056C37"/>
    <w:rsid w:val="7C6C601E"/>
    <w:rsid w:val="7CAA3ADF"/>
    <w:rsid w:val="7D21171B"/>
    <w:rsid w:val="7D441FB1"/>
    <w:rsid w:val="7E0432D4"/>
    <w:rsid w:val="7E7C54A1"/>
    <w:rsid w:val="7F6B3561"/>
    <w:rsid w:val="7F7F14AF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0</TotalTime>
  <ScaleCrop>false</ScaleCrop>
  <LinksUpToDate>false</LinksUpToDate>
  <CharactersWithSpaces>4927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HP</cp:lastModifiedBy>
  <cp:lastPrinted>2019-07-11T06:51:00Z</cp:lastPrinted>
  <dcterms:modified xsi:type="dcterms:W3CDTF">2019-07-16T02:00:24Z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