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、食品整治办</w:t>
      </w:r>
      <w:r>
        <w:rPr>
          <w:rFonts w:hint="eastAsia" w:ascii="仿宋" w:hAnsi="仿宋" w:eastAsia="仿宋" w:cs="仿宋_GB2312"/>
          <w:sz w:val="32"/>
          <w:szCs w:val="32"/>
        </w:rPr>
        <w:t>﹝2008﹞3号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检验项目包括苯甲酸及其钠盐(以苯甲酸计)、山梨酸及其钾盐(以山梨酸计)、糖精钠(以糖精计）。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2.油炸面制品(自制)检验项目包括铝的残留量(干样品,以Al计)。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3.火锅调味料(底料、蘸料)(自制)检验项目包括罂粟碱、吗啡、可待因、那可丁、蒂巴因。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酱腌菜(餐饮)检验项目包括亚硝酸盐（以NaNO2计）。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灭菌乳》（GB25190-2010）、《食品安全国家标准 发酵乳》（GB19302-2010）、</w:t>
      </w:r>
      <w:r>
        <w:rPr>
          <w:rFonts w:ascii="仿宋_GB2312" w:hAnsi="仿宋" w:eastAsia="仿宋_GB2312" w:cs="仿宋_GB2312"/>
          <w:sz w:val="32"/>
          <w:szCs w:val="32"/>
        </w:rPr>
        <w:t>《动物性食品中兽药最高残留限量》</w:t>
      </w:r>
      <w:r>
        <w:rPr>
          <w:rFonts w:hint="eastAsia" w:ascii="仿宋_GB2312" w:hAnsi="仿宋" w:eastAsia="仿宋_GB2312" w:cs="仿宋_GB2312"/>
          <w:sz w:val="32"/>
          <w:szCs w:val="32"/>
        </w:rPr>
        <w:t>（农业部公告第235号）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《食品安全国家标准 乳粉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" w:eastAsia="仿宋_GB2312" w:cs="仿宋_GB2312"/>
          <w:sz w:val="32"/>
          <w:szCs w:val="32"/>
        </w:rPr>
        <w:t>）等标准要求。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1.灭菌乳检验项目包括脂肪、蛋白质、非脂乳固体、酸度、铅(以Pb计)、铬(以Cr计)、黄曲霉毒素M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、地塞米松、三聚氰胺、商业无菌等项目。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2.发酵乳检验项目包括脂肪、蛋白质、非脂乳固体、酸度、乳酸菌数、铅(以Pb计)、铬(以Cr计)、黄曲霉毒素M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、三聚氰胺、山梨酸及其钾盐（以山梨酸计）、酵母、金黄色葡萄球菌、霉菌、沙门氏菌、大肠菌群等项目。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3.全脂乳粉、脱脂乳粉、部分脱脂乳粉、调制乳粉检验项目包括脂肪、蛋白质、水分、铅(以Pb计)、总砷(以As计) 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、亚硝酸盐(以NaNO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计)、三聚氰胺、菌落总数、大肠菌群、金黄色葡萄球菌、沙门氏菌等项目。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发酵酒及其配制酒》（GB2758-2012）、《食品安全国家标准 蒸馏酒及其配制酒》（GB 2757-2012）、《食品安全国家标准 食品添加剂使用标准》（GB2760-2014）和《食品安全国家标准 食品污染物限量》（GB2762-2017）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.白酒检验项目包括酒精度、铅（以Pb计）、甲醇、氰化物（以HCN计）、糖精钠（以糖精计）、甜蜜素（以环己基氨基磺酸计）、三氯蔗糖等项目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.以发酵酒为酒基的配制酒检验项目包括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酒精度、铅（以Pb计）、苯甲酸及其钠盐（以苯甲酸计）、山梨酸及其钾盐（以山梨酸计）、二氧化硫残留量、糖精钠（以糖精计）、甜蜜素（以环己基氨基磺酸计）等项目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以蒸馏酒及食用酒精为酒基的配制酒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项目包括酒精度、铅（以Pb计）、甲醇、氰化物（以HCN计）、二氧化硫残留量、糖精钠（以糖精计）、甜蜜素（以环己基氨基磺酸计）等项目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其他发酵酒检验项目包括酒精度、铅（以Pb计）、苯甲酸及其钠盐（以苯甲酸计）、山梨酸及其钾盐（以山梨酸计）、糖精钠（以糖精计）等项目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四、豆制品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食品污染物限量》（GB2762-2017）、《食品安全国家标准 食品添加剂使用标准》（GB2760-2014）、《食品安全国家标准 食品中真菌毒素限量》（GB2761-2017）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1.非发酵性</w:t>
      </w:r>
      <w:r>
        <w:rPr>
          <w:rFonts w:hint="eastAsia" w:ascii="仿宋_GB2312" w:hAnsi="仿宋" w:eastAsia="仿宋_GB2312" w:cs="仿宋_GB2312"/>
          <w:sz w:val="32"/>
          <w:szCs w:val="32"/>
        </w:rPr>
        <w:t>豆制品检验项目包括铅(以Pb计)、苯甲酸及其钠盐（以苯甲酸计）、山梨酸及其钾盐（以山梨酸计）、糖精钠（以糖精计）、脱氢乙酸及其钠盐（以脱氢乙酸计）、甜蜜素（以环已基氨基磺酸计）、丙酸钙、大肠菌群、沙门氏菌、金黄色葡萄球菌、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五、淀粉及淀粉制品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5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淀粉制品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2713-2015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食品中致病菌限量》（GB29921-2013）及产品明示标准等标准要求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粉丝粉条检验项目包括铅（以Pb计）、铝的残留量（干样品，以Al计）、二氧化硫残留量、菌落总数、大肠菌群、金黄色葡萄球菌、沙门氏菌等项目。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六、糕点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）、整顿办函</w:t>
      </w:r>
      <w:r>
        <w:rPr>
          <w:rFonts w:hint="eastAsia" w:ascii="仿宋" w:hAnsi="仿宋" w:eastAsia="仿宋" w:cs="仿宋_GB2312"/>
          <w:sz w:val="32"/>
          <w:szCs w:val="32"/>
        </w:rPr>
        <w:t>﹝2011﹞1号、</w:t>
      </w:r>
      <w:r>
        <w:rPr>
          <w:rFonts w:hint="eastAsia" w:ascii="仿宋_GB2312" w:hAnsi="仿宋" w:eastAsia="仿宋_GB2312" w:cs="仿宋_GB2312"/>
          <w:sz w:val="32"/>
          <w:szCs w:val="32"/>
        </w:rPr>
        <w:t>《粽子》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</w:rPr>
        <w:t>SB/T 10377-2004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1.粽子检验项目包括苏丹红I-IV、苯甲酸及其钠盐（以苯甲酸计）、山梨酸及其钾盐（以山梨酸计）、糖精钠（以糖精计）、安赛蜜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商业无菌等项目。</w:t>
      </w:r>
    </w:p>
    <w:p>
      <w:pPr>
        <w:ind w:firstLine="800" w:firstLineChars="25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七、蜂蜜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</w:t>
      </w:r>
      <w:r>
        <w:rPr>
          <w:rFonts w:ascii="仿宋_GB2312" w:hAnsi="仿宋" w:eastAsia="仿宋_GB2312" w:cs="仿宋_GB2312"/>
          <w:sz w:val="32"/>
          <w:szCs w:val="32"/>
        </w:rPr>
        <w:t>食品安全国家标准 蜂蜜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14963-2011</w:t>
      </w:r>
      <w:r>
        <w:rPr>
          <w:rFonts w:hint="eastAsia" w:ascii="仿宋_GB2312" w:hAnsi="仿宋" w:eastAsia="仿宋_GB2312" w:cs="仿宋_GB2312"/>
          <w:sz w:val="32"/>
          <w:szCs w:val="32"/>
        </w:rPr>
        <w:t>）、农业部公告第235号、农业部第2292号公告、《食品安全国家标准 食品添加剂使用标准》（GB2760-2014）和《食品安全国家标准 食品污染物限量》（GB2762-2017）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1.蜂蜜检验项目包括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果糖和葡萄糖、蔗糖、铅（以Pb计）、氯霉素、洛美沙星、培氟沙星、氧氟沙星、诺氟沙星、山梨酸及其钾盐（以山梨酸计）、菌落总数、大肠菌群、霉菌计数、嗜渗酵母计数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480" w:firstLineChars="200"/>
        <w:jc w:val="both"/>
      </w:pPr>
    </w:p>
    <w:p>
      <w:pPr>
        <w:ind w:firstLine="720" w:firstLineChars="3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62206"/>
    <w:rsid w:val="00074B03"/>
    <w:rsid w:val="00080D4F"/>
    <w:rsid w:val="000E45F2"/>
    <w:rsid w:val="000F78CF"/>
    <w:rsid w:val="0010526A"/>
    <w:rsid w:val="00110F03"/>
    <w:rsid w:val="00144CEC"/>
    <w:rsid w:val="00172266"/>
    <w:rsid w:val="001869C7"/>
    <w:rsid w:val="00187E77"/>
    <w:rsid w:val="001A4C22"/>
    <w:rsid w:val="001A635D"/>
    <w:rsid w:val="00227545"/>
    <w:rsid w:val="002338B4"/>
    <w:rsid w:val="002F0A36"/>
    <w:rsid w:val="002F0CF9"/>
    <w:rsid w:val="0034587C"/>
    <w:rsid w:val="003654BD"/>
    <w:rsid w:val="00371912"/>
    <w:rsid w:val="00391861"/>
    <w:rsid w:val="00395435"/>
    <w:rsid w:val="003C6F3D"/>
    <w:rsid w:val="0042318C"/>
    <w:rsid w:val="00447543"/>
    <w:rsid w:val="004578DE"/>
    <w:rsid w:val="004C05ED"/>
    <w:rsid w:val="004C3119"/>
    <w:rsid w:val="004D0006"/>
    <w:rsid w:val="005E4642"/>
    <w:rsid w:val="006052C4"/>
    <w:rsid w:val="0060747E"/>
    <w:rsid w:val="006304C0"/>
    <w:rsid w:val="00643E0D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9E4949"/>
    <w:rsid w:val="009F74FD"/>
    <w:rsid w:val="00A03FBA"/>
    <w:rsid w:val="00A524A6"/>
    <w:rsid w:val="00A80108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83B15"/>
    <w:rsid w:val="00C94EA6"/>
    <w:rsid w:val="00CF5358"/>
    <w:rsid w:val="00D23543"/>
    <w:rsid w:val="00D82C5F"/>
    <w:rsid w:val="00D87C7D"/>
    <w:rsid w:val="00DD7047"/>
    <w:rsid w:val="00DE1CBF"/>
    <w:rsid w:val="00E14208"/>
    <w:rsid w:val="00E45532"/>
    <w:rsid w:val="00F76A0F"/>
    <w:rsid w:val="00F8764E"/>
    <w:rsid w:val="00FB4977"/>
    <w:rsid w:val="00FD1954"/>
    <w:rsid w:val="00FE22CB"/>
    <w:rsid w:val="3FFF1EAA"/>
    <w:rsid w:val="70A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</Words>
  <Characters>2064</Characters>
  <Lines>17</Lines>
  <Paragraphs>4</Paragraphs>
  <TotalTime>5</TotalTime>
  <ScaleCrop>false</ScaleCrop>
  <LinksUpToDate>false</LinksUpToDate>
  <CharactersWithSpaces>2422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swj</cp:lastModifiedBy>
  <dcterms:modified xsi:type="dcterms:W3CDTF">2019-06-28T02:17:40Z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