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DA9" w:rsidRPr="001D0DA9" w:rsidRDefault="001D0DA9" w:rsidP="001D0DA9">
      <w:pPr>
        <w:textAlignment w:val="top"/>
        <w:rPr>
          <w:rFonts w:eastAsia="仿宋"/>
          <w:sz w:val="32"/>
          <w:szCs w:val="32"/>
        </w:rPr>
      </w:pPr>
      <w:r w:rsidRPr="001D0DA9">
        <w:rPr>
          <w:rFonts w:eastAsia="仿宋" w:hint="eastAsia"/>
          <w:sz w:val="32"/>
          <w:szCs w:val="32"/>
        </w:rPr>
        <w:t>附件</w:t>
      </w:r>
      <w:r w:rsidRPr="001D0DA9">
        <w:rPr>
          <w:rFonts w:eastAsia="仿宋" w:hint="eastAsia"/>
          <w:sz w:val="32"/>
          <w:szCs w:val="32"/>
        </w:rPr>
        <w:t>1</w:t>
      </w:r>
      <w:bookmarkStart w:id="0" w:name="_GoBack"/>
      <w:bookmarkEnd w:id="0"/>
    </w:p>
    <w:p w:rsidR="00043D49" w:rsidRDefault="00EA5225">
      <w:pPr>
        <w:jc w:val="center"/>
        <w:textAlignment w:val="top"/>
      </w:pPr>
      <w:r>
        <w:rPr>
          <w:rFonts w:ascii="Verdana"/>
          <w:sz w:val="44"/>
        </w:rPr>
        <w:t>本次检验项目</w:t>
      </w:r>
    </w:p>
    <w:p w:rsidR="00043D49" w:rsidRPr="00EA5225" w:rsidRDefault="00EA5225" w:rsidP="001D0DA9">
      <w:pPr>
        <w:spacing w:before="4"/>
        <w:ind w:firstLineChars="200" w:firstLine="723"/>
        <w:jc w:val="left"/>
      </w:pPr>
      <w:r w:rsidRPr="00EA5225">
        <w:rPr>
          <w:b/>
          <w:sz w:val="36"/>
        </w:rPr>
        <w:t>糕点</w:t>
      </w:r>
    </w:p>
    <w:p w:rsidR="00043D49" w:rsidRPr="00EA5225" w:rsidRDefault="00EA5225">
      <w:pPr>
        <w:ind w:firstLineChars="200" w:firstLine="640"/>
        <w:rPr>
          <w:rFonts w:eastAsia="仿宋"/>
        </w:rPr>
      </w:pPr>
      <w:r w:rsidRPr="00EA5225">
        <w:rPr>
          <w:rFonts w:eastAsia="仿宋"/>
          <w:sz w:val="32"/>
        </w:rPr>
        <w:t>一</w:t>
      </w:r>
      <w:r w:rsidR="001D0DA9">
        <w:rPr>
          <w:rFonts w:eastAsia="仿宋" w:hint="eastAsia"/>
          <w:sz w:val="32"/>
        </w:rPr>
        <w:t>、</w:t>
      </w:r>
      <w:r w:rsidRPr="00EA5225">
        <w:rPr>
          <w:rFonts w:eastAsia="仿宋"/>
          <w:sz w:val="32"/>
        </w:rPr>
        <w:t>抽检依据</w:t>
      </w:r>
    </w:p>
    <w:p w:rsidR="00043D49" w:rsidRPr="00EA5225" w:rsidRDefault="00EA5225">
      <w:pPr>
        <w:ind w:firstLineChars="200" w:firstLine="640"/>
        <w:rPr>
          <w:rFonts w:eastAsia="仿宋"/>
          <w:sz w:val="32"/>
          <w:szCs w:val="32"/>
        </w:rPr>
      </w:pPr>
      <w:r w:rsidRPr="00EA5225">
        <w:rPr>
          <w:rFonts w:eastAsia="仿宋"/>
          <w:sz w:val="32"/>
        </w:rPr>
        <w:t>抽检依据是</w:t>
      </w:r>
      <w:r w:rsidRPr="00EA5225">
        <w:rPr>
          <w:rFonts w:eastAsia="仿宋"/>
          <w:sz w:val="32"/>
          <w:szCs w:val="32"/>
        </w:rPr>
        <w:t>《食品安全国家标准</w:t>
      </w:r>
      <w:r w:rsidRPr="00EA5225">
        <w:rPr>
          <w:rFonts w:eastAsia="仿宋"/>
          <w:sz w:val="32"/>
          <w:szCs w:val="32"/>
        </w:rPr>
        <w:t xml:space="preserve"> </w:t>
      </w:r>
      <w:r w:rsidRPr="00EA5225">
        <w:rPr>
          <w:rFonts w:eastAsia="仿宋"/>
          <w:sz w:val="32"/>
          <w:szCs w:val="32"/>
        </w:rPr>
        <w:t>食品添加剂使用标准》（</w:t>
      </w:r>
      <w:r w:rsidRPr="00EA5225">
        <w:rPr>
          <w:rFonts w:eastAsia="仿宋"/>
          <w:sz w:val="32"/>
          <w:szCs w:val="32"/>
        </w:rPr>
        <w:t>GB 2760-2014</w:t>
      </w:r>
      <w:r w:rsidRPr="00EA5225">
        <w:rPr>
          <w:rFonts w:eastAsia="仿宋"/>
          <w:sz w:val="32"/>
          <w:szCs w:val="32"/>
        </w:rPr>
        <w:t>）、《粽子》（</w:t>
      </w:r>
      <w:r w:rsidRPr="00EA5225">
        <w:rPr>
          <w:rFonts w:eastAsia="仿宋"/>
          <w:sz w:val="32"/>
          <w:szCs w:val="32"/>
        </w:rPr>
        <w:t>SB/T 10377-2004</w:t>
      </w:r>
      <w:r w:rsidRPr="00EA5225">
        <w:rPr>
          <w:rFonts w:eastAsia="仿宋"/>
          <w:sz w:val="32"/>
          <w:szCs w:val="32"/>
        </w:rPr>
        <w:t>）</w:t>
      </w:r>
      <w:r w:rsidRPr="00EA5225">
        <w:rPr>
          <w:rFonts w:eastAsia="仿宋"/>
          <w:sz w:val="32"/>
        </w:rPr>
        <w:t>、《</w:t>
      </w:r>
      <w:r w:rsidRPr="00EA5225">
        <w:rPr>
          <w:rFonts w:eastAsia="仿宋"/>
          <w:sz w:val="30"/>
          <w:szCs w:val="30"/>
          <w:shd w:val="clear" w:color="auto" w:fill="FFFFFF"/>
        </w:rPr>
        <w:t>食品安全国家标准</w:t>
      </w:r>
      <w:r w:rsidRPr="00EA5225">
        <w:rPr>
          <w:rFonts w:eastAsia="仿宋"/>
          <w:sz w:val="30"/>
          <w:szCs w:val="30"/>
          <w:shd w:val="clear" w:color="auto" w:fill="FFFFFF"/>
        </w:rPr>
        <w:t xml:space="preserve"> </w:t>
      </w:r>
      <w:r w:rsidRPr="00EA5225">
        <w:rPr>
          <w:rFonts w:eastAsia="仿宋"/>
          <w:sz w:val="30"/>
          <w:szCs w:val="30"/>
          <w:shd w:val="clear" w:color="auto" w:fill="FFFFFF"/>
        </w:rPr>
        <w:t>食品中致病菌限量</w:t>
      </w:r>
      <w:r w:rsidRPr="00EA5225">
        <w:rPr>
          <w:rFonts w:eastAsia="仿宋"/>
          <w:sz w:val="32"/>
        </w:rPr>
        <w:t>》（</w:t>
      </w:r>
      <w:r w:rsidRPr="00EA5225">
        <w:rPr>
          <w:rFonts w:eastAsia="仿宋"/>
          <w:sz w:val="32"/>
        </w:rPr>
        <w:t>GB 29921-2013</w:t>
      </w:r>
      <w:r w:rsidRPr="00EA5225">
        <w:rPr>
          <w:rFonts w:eastAsia="仿宋"/>
          <w:sz w:val="32"/>
        </w:rPr>
        <w:t>）、《</w:t>
      </w:r>
      <w:r w:rsidRPr="00EA5225">
        <w:rPr>
          <w:rFonts w:eastAsia="仿宋"/>
          <w:sz w:val="30"/>
          <w:szCs w:val="30"/>
          <w:shd w:val="clear" w:color="auto" w:fill="FFFFFF"/>
        </w:rPr>
        <w:t>食品安全国家标准</w:t>
      </w:r>
      <w:r w:rsidRPr="00EA5225">
        <w:rPr>
          <w:rFonts w:eastAsia="仿宋"/>
          <w:sz w:val="30"/>
          <w:szCs w:val="30"/>
          <w:shd w:val="clear" w:color="auto" w:fill="FFFFFF"/>
        </w:rPr>
        <w:t xml:space="preserve"> </w:t>
      </w:r>
      <w:r w:rsidRPr="00EA5225">
        <w:rPr>
          <w:rFonts w:eastAsia="仿宋"/>
          <w:sz w:val="30"/>
          <w:szCs w:val="30"/>
          <w:shd w:val="clear" w:color="auto" w:fill="FFFFFF"/>
        </w:rPr>
        <w:t>速冻面米制品</w:t>
      </w:r>
      <w:r w:rsidRPr="00EA5225">
        <w:rPr>
          <w:rFonts w:eastAsia="仿宋"/>
          <w:sz w:val="32"/>
        </w:rPr>
        <w:t>》（</w:t>
      </w:r>
      <w:r w:rsidRPr="00EA5225">
        <w:rPr>
          <w:rFonts w:eastAsia="仿宋"/>
          <w:sz w:val="32"/>
        </w:rPr>
        <w:t>GB 19295-2011</w:t>
      </w:r>
      <w:r w:rsidRPr="00EA5225">
        <w:rPr>
          <w:rFonts w:eastAsia="仿宋"/>
          <w:sz w:val="32"/>
        </w:rPr>
        <w:t>）、《</w:t>
      </w:r>
      <w:r w:rsidRPr="00EA5225">
        <w:rPr>
          <w:rFonts w:eastAsia="仿宋"/>
          <w:sz w:val="30"/>
          <w:szCs w:val="30"/>
          <w:shd w:val="clear" w:color="auto" w:fill="FFFFFF"/>
        </w:rPr>
        <w:t>食品安全国家标准</w:t>
      </w:r>
      <w:r w:rsidRPr="00EA5225">
        <w:rPr>
          <w:rFonts w:eastAsia="仿宋"/>
          <w:sz w:val="30"/>
          <w:szCs w:val="30"/>
          <w:shd w:val="clear" w:color="auto" w:fill="FFFFFF"/>
        </w:rPr>
        <w:t xml:space="preserve"> </w:t>
      </w:r>
      <w:r w:rsidRPr="00EA5225">
        <w:rPr>
          <w:rFonts w:eastAsia="仿宋"/>
          <w:sz w:val="30"/>
          <w:szCs w:val="30"/>
          <w:shd w:val="clear" w:color="auto" w:fill="FFFFFF"/>
        </w:rPr>
        <w:t>糕点、面包</w:t>
      </w:r>
      <w:r w:rsidRPr="00EA5225">
        <w:rPr>
          <w:rFonts w:eastAsia="仿宋"/>
          <w:sz w:val="32"/>
        </w:rPr>
        <w:t>》（</w:t>
      </w:r>
      <w:r w:rsidRPr="00EA5225">
        <w:rPr>
          <w:rFonts w:eastAsia="仿宋"/>
          <w:sz w:val="32"/>
        </w:rPr>
        <w:t>GB 7099-2015</w:t>
      </w:r>
      <w:r w:rsidRPr="00EA5225">
        <w:rPr>
          <w:rFonts w:eastAsia="仿宋"/>
          <w:sz w:val="32"/>
        </w:rPr>
        <w:t>）、《食品中可能违法添加的非食用物质和易滥用的食品添加剂品种名单</w:t>
      </w:r>
      <w:r w:rsidRPr="00EA5225">
        <w:rPr>
          <w:rFonts w:eastAsia="仿宋"/>
          <w:sz w:val="32"/>
        </w:rPr>
        <w:t>(</w:t>
      </w:r>
      <w:r w:rsidRPr="00EA5225">
        <w:rPr>
          <w:rFonts w:eastAsia="仿宋"/>
          <w:sz w:val="32"/>
        </w:rPr>
        <w:t>第五批</w:t>
      </w:r>
      <w:r w:rsidRPr="00EA5225">
        <w:rPr>
          <w:rFonts w:eastAsia="仿宋"/>
          <w:sz w:val="32"/>
        </w:rPr>
        <w:t>)</w:t>
      </w:r>
      <w:r w:rsidRPr="00EA5225">
        <w:rPr>
          <w:rFonts w:eastAsia="仿宋"/>
          <w:sz w:val="32"/>
        </w:rPr>
        <w:t>》（整顿办函</w:t>
      </w:r>
      <w:r w:rsidRPr="00EA5225">
        <w:rPr>
          <w:rFonts w:eastAsia="仿宋"/>
          <w:sz w:val="32"/>
        </w:rPr>
        <w:t>[2011]1</w:t>
      </w:r>
      <w:r w:rsidRPr="00EA5225">
        <w:rPr>
          <w:rFonts w:eastAsia="仿宋"/>
          <w:sz w:val="32"/>
        </w:rPr>
        <w:t>号）等标准及产品明示标准和指标的要求。</w:t>
      </w:r>
    </w:p>
    <w:p w:rsidR="00043D49" w:rsidRPr="00EA5225" w:rsidRDefault="00EA5225">
      <w:pPr>
        <w:ind w:firstLineChars="200" w:firstLine="640"/>
        <w:rPr>
          <w:rFonts w:eastAsia="仿宋"/>
        </w:rPr>
      </w:pPr>
      <w:r w:rsidRPr="00EA5225">
        <w:rPr>
          <w:rFonts w:eastAsia="仿宋"/>
          <w:sz w:val="32"/>
        </w:rPr>
        <w:t>二</w:t>
      </w:r>
      <w:r w:rsidR="001D0DA9">
        <w:rPr>
          <w:rFonts w:eastAsia="仿宋" w:hint="eastAsia"/>
          <w:sz w:val="32"/>
        </w:rPr>
        <w:t>、</w:t>
      </w:r>
      <w:r w:rsidRPr="00EA5225">
        <w:rPr>
          <w:rFonts w:eastAsia="仿宋"/>
          <w:sz w:val="32"/>
        </w:rPr>
        <w:t>检验项目</w:t>
      </w:r>
    </w:p>
    <w:p w:rsidR="00043D49" w:rsidRPr="00EA5225" w:rsidRDefault="00EA5225">
      <w:pPr>
        <w:ind w:firstLineChars="200" w:firstLine="640"/>
        <w:rPr>
          <w:rFonts w:eastAsia="仿宋"/>
          <w:sz w:val="32"/>
        </w:rPr>
      </w:pPr>
      <w:r w:rsidRPr="00EA5225">
        <w:rPr>
          <w:rFonts w:eastAsia="仿宋"/>
          <w:sz w:val="32"/>
        </w:rPr>
        <w:t>粽子抽检项目包括商业无菌、大肠菌群、安赛蜜、山梨</w:t>
      </w:r>
      <w:proofErr w:type="gramStart"/>
      <w:r w:rsidRPr="00EA5225">
        <w:rPr>
          <w:rFonts w:eastAsia="仿宋"/>
          <w:sz w:val="32"/>
        </w:rPr>
        <w:t>酸及其</w:t>
      </w:r>
      <w:proofErr w:type="gramEnd"/>
      <w:r w:rsidRPr="00EA5225">
        <w:rPr>
          <w:rFonts w:eastAsia="仿宋"/>
          <w:sz w:val="32"/>
        </w:rPr>
        <w:t>钾盐</w:t>
      </w:r>
      <w:r w:rsidRPr="00EA5225">
        <w:rPr>
          <w:rFonts w:eastAsia="仿宋"/>
          <w:sz w:val="32"/>
        </w:rPr>
        <w:t>(</w:t>
      </w:r>
      <w:r w:rsidRPr="00EA5225">
        <w:rPr>
          <w:rFonts w:eastAsia="仿宋"/>
          <w:sz w:val="32"/>
        </w:rPr>
        <w:t>以</w:t>
      </w:r>
      <w:proofErr w:type="gramStart"/>
      <w:r w:rsidRPr="00EA5225">
        <w:rPr>
          <w:rFonts w:eastAsia="仿宋"/>
          <w:sz w:val="32"/>
        </w:rPr>
        <w:t>山梨酸计</w:t>
      </w:r>
      <w:proofErr w:type="gramEnd"/>
      <w:r w:rsidRPr="00EA5225">
        <w:rPr>
          <w:rFonts w:eastAsia="仿宋"/>
          <w:sz w:val="32"/>
        </w:rPr>
        <w:t>)</w:t>
      </w:r>
      <w:r w:rsidRPr="00EA5225">
        <w:rPr>
          <w:rFonts w:eastAsia="仿宋"/>
          <w:sz w:val="32"/>
        </w:rPr>
        <w:t>、沙门氏菌、甜蜜素</w:t>
      </w:r>
      <w:r w:rsidRPr="00EA5225">
        <w:rPr>
          <w:rFonts w:eastAsia="仿宋"/>
          <w:sz w:val="32"/>
        </w:rPr>
        <w:t>(</w:t>
      </w:r>
      <w:r w:rsidRPr="00EA5225">
        <w:rPr>
          <w:rFonts w:eastAsia="仿宋"/>
          <w:sz w:val="32"/>
        </w:rPr>
        <w:t>以</w:t>
      </w:r>
      <w:proofErr w:type="gramStart"/>
      <w:r w:rsidRPr="00EA5225">
        <w:rPr>
          <w:rFonts w:eastAsia="仿宋"/>
          <w:sz w:val="32"/>
        </w:rPr>
        <w:t>环己基氨基磺酸</w:t>
      </w:r>
      <w:proofErr w:type="gramEnd"/>
      <w:r w:rsidRPr="00EA5225">
        <w:rPr>
          <w:rFonts w:eastAsia="仿宋"/>
          <w:sz w:val="32"/>
        </w:rPr>
        <w:t>计</w:t>
      </w:r>
      <w:r w:rsidRPr="00EA5225">
        <w:rPr>
          <w:rFonts w:eastAsia="仿宋"/>
          <w:sz w:val="32"/>
        </w:rPr>
        <w:t>)</w:t>
      </w:r>
      <w:r w:rsidRPr="00EA5225">
        <w:rPr>
          <w:rFonts w:eastAsia="仿宋"/>
          <w:sz w:val="32"/>
        </w:rPr>
        <w:t>、糖精钠</w:t>
      </w:r>
      <w:r w:rsidRPr="00EA5225">
        <w:rPr>
          <w:rFonts w:eastAsia="仿宋"/>
          <w:sz w:val="32"/>
        </w:rPr>
        <w:t>(</w:t>
      </w:r>
      <w:r w:rsidRPr="00EA5225">
        <w:rPr>
          <w:rFonts w:eastAsia="仿宋"/>
          <w:sz w:val="32"/>
        </w:rPr>
        <w:t>以糖精计</w:t>
      </w:r>
      <w:r w:rsidRPr="00EA5225">
        <w:rPr>
          <w:rFonts w:eastAsia="仿宋"/>
          <w:sz w:val="32"/>
        </w:rPr>
        <w:t>)</w:t>
      </w:r>
      <w:r w:rsidRPr="00EA5225">
        <w:rPr>
          <w:rFonts w:eastAsia="仿宋"/>
          <w:sz w:val="32"/>
        </w:rPr>
        <w:t>、苏丹红</w:t>
      </w:r>
      <w:r w:rsidRPr="00EA5225">
        <w:rPr>
          <w:rFonts w:ascii="宋体" w:hAnsi="宋体" w:cs="宋体" w:hint="eastAsia"/>
          <w:sz w:val="32"/>
        </w:rPr>
        <w:t>Ⅰ</w:t>
      </w:r>
      <w:r w:rsidRPr="00EA5225">
        <w:rPr>
          <w:rFonts w:eastAsia="仿宋"/>
          <w:sz w:val="32"/>
        </w:rPr>
        <w:t>、苏丹红</w:t>
      </w:r>
      <w:r w:rsidRPr="00EA5225">
        <w:rPr>
          <w:rFonts w:ascii="宋体" w:hAnsi="宋体" w:cs="宋体" w:hint="eastAsia"/>
          <w:sz w:val="32"/>
        </w:rPr>
        <w:t>Ⅱ</w:t>
      </w:r>
      <w:r w:rsidRPr="00EA5225">
        <w:rPr>
          <w:rFonts w:eastAsia="仿宋"/>
          <w:sz w:val="32"/>
        </w:rPr>
        <w:t>、苏丹红</w:t>
      </w:r>
      <w:r w:rsidRPr="00EA5225">
        <w:rPr>
          <w:rFonts w:ascii="宋体" w:hAnsi="宋体" w:cs="宋体" w:hint="eastAsia"/>
          <w:sz w:val="32"/>
        </w:rPr>
        <w:t>Ⅲ</w:t>
      </w:r>
      <w:r w:rsidRPr="00EA5225">
        <w:rPr>
          <w:rFonts w:eastAsia="仿宋"/>
          <w:sz w:val="32"/>
        </w:rPr>
        <w:t>、苏丹红</w:t>
      </w:r>
      <w:r w:rsidRPr="00EA5225">
        <w:rPr>
          <w:rFonts w:ascii="宋体" w:hAnsi="宋体" w:cs="宋体" w:hint="eastAsia"/>
          <w:sz w:val="32"/>
        </w:rPr>
        <w:t>Ⅳ</w:t>
      </w:r>
      <w:r w:rsidRPr="00EA5225">
        <w:rPr>
          <w:rFonts w:eastAsia="仿宋"/>
          <w:sz w:val="32"/>
        </w:rPr>
        <w:t>、苯甲酸及其钠盐</w:t>
      </w:r>
      <w:r w:rsidRPr="00EA5225">
        <w:rPr>
          <w:rFonts w:eastAsia="仿宋"/>
          <w:sz w:val="32"/>
        </w:rPr>
        <w:t>(</w:t>
      </w:r>
      <w:r w:rsidRPr="00EA5225">
        <w:rPr>
          <w:rFonts w:eastAsia="仿宋"/>
          <w:sz w:val="32"/>
        </w:rPr>
        <w:t>以苯甲酸计</w:t>
      </w:r>
      <w:r w:rsidRPr="00EA5225">
        <w:rPr>
          <w:rFonts w:eastAsia="仿宋"/>
          <w:sz w:val="32"/>
        </w:rPr>
        <w:t>)</w:t>
      </w:r>
      <w:r w:rsidRPr="00EA5225">
        <w:rPr>
          <w:rFonts w:eastAsia="仿宋"/>
          <w:sz w:val="32"/>
        </w:rPr>
        <w:t>、菌落总数、金黄色葡萄球菌、霉菌等</w:t>
      </w:r>
      <w:r w:rsidRPr="00EA5225">
        <w:rPr>
          <w:rFonts w:eastAsia="仿宋"/>
          <w:sz w:val="32"/>
        </w:rPr>
        <w:t>15</w:t>
      </w:r>
      <w:r w:rsidRPr="00EA5225">
        <w:rPr>
          <w:rFonts w:eastAsia="仿宋"/>
          <w:sz w:val="32"/>
        </w:rPr>
        <w:t>个指标。</w:t>
      </w:r>
    </w:p>
    <w:p w:rsidR="00043D49" w:rsidRDefault="00043D49">
      <w:pPr>
        <w:ind w:firstLineChars="200" w:firstLine="640"/>
        <w:rPr>
          <w:rFonts w:ascii="仿宋" w:eastAsia="仿宋" w:hAnsi="仿宋" w:cs="仿宋"/>
          <w:sz w:val="32"/>
        </w:rPr>
      </w:pPr>
    </w:p>
    <w:sectPr w:rsidR="00043D49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ocumentProtection w:formatting="1" w:enforcement="1" w:cryptProviderType="rsaFull" w:cryptAlgorithmClass="hash" w:cryptAlgorithmType="typeAny" w:cryptAlgorithmSid="4" w:cryptSpinCount="100000" w:hash="ky4QcMSGSgxi84TGuKDGAA0gtVg=" w:salt="PF3jD4dwKo26mt3SQqIZCg=="/>
  <w:defaultTabStop w:val="42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splitPgBreakAndParaMark/>
    <w:compatSetting w:name="compatibilityMode" w:uri="http://schemas.microsoft.com/office/word" w:val="12"/>
  </w:compat>
  <w:rsids>
    <w:rsidRoot w:val="00043D49"/>
    <w:rsid w:val="00043D49"/>
    <w:rsid w:val="001D0DA9"/>
    <w:rsid w:val="00C7732C"/>
    <w:rsid w:val="00EA5225"/>
    <w:rsid w:val="3EFB13FB"/>
    <w:rsid w:val="501E18DC"/>
    <w:rsid w:val="5FD741E0"/>
    <w:rsid w:val="7CA8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326</Characters>
  <Application>Microsoft Office Word</Application>
  <DocSecurity>0</DocSecurity>
  <Lines>2</Lines>
  <Paragraphs>1</Paragraphs>
  <ScaleCrop>false</ScaleCrop>
  <Company>Lenovo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风险监测处</cp:lastModifiedBy>
  <cp:revision>6</cp:revision>
  <dcterms:created xsi:type="dcterms:W3CDTF">2019-06-03T02:13:00Z</dcterms:created>
  <dcterms:modified xsi:type="dcterms:W3CDTF">2019-06-04T04:42:00Z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