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tabs>
          <w:tab w:val="right" w:pos="8306"/>
        </w:tabs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本次检验项目</w:t>
      </w:r>
    </w:p>
    <w:p>
      <w:pPr>
        <w:tabs>
          <w:tab w:val="right" w:pos="8306"/>
        </w:tabs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一、水果制品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（一）抽检依据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《食品安全国家标准 食品中污染物限量 》（GB 2762—2017）、《食品安全国家标准 食品添加剂使用标准》（GB 2760—2014）和《食品安全国家标准 食品中致病菌限量》（GB 29921—2013）等标准及产品明示标准和指标的要求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（二）抽检项目</w:t>
      </w:r>
    </w:p>
    <w:p>
      <w:pPr>
        <w:widowControl/>
        <w:spacing w:line="560" w:lineRule="exact"/>
        <w:ind w:firstLine="640" w:firstLineChars="200"/>
        <w:rPr>
          <w:rFonts w:eastAsia="楷体"/>
          <w:b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蜜饯类、凉果类、果脯类、话化类、果糕类</w:t>
      </w:r>
      <w:r>
        <w:rPr>
          <w:rFonts w:eastAsia="仿宋_GB2312"/>
          <w:color w:val="000000"/>
          <w:sz w:val="32"/>
          <w:szCs w:val="32"/>
        </w:rPr>
        <w:t>抽检项目包括</w:t>
      </w:r>
      <w:r>
        <w:rPr>
          <w:rFonts w:hint="eastAsia" w:eastAsia="仿宋_GB2312"/>
          <w:color w:val="000000"/>
          <w:sz w:val="32"/>
          <w:szCs w:val="32"/>
        </w:rPr>
        <w:t>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食用油</w:t>
      </w:r>
      <w:r>
        <w:rPr>
          <w:rFonts w:eastAsia="黑体"/>
          <w:color w:val="000000"/>
          <w:sz w:val="32"/>
          <w:szCs w:val="32"/>
        </w:rPr>
        <w:t>、油脂及其制品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2762—2017）、《食用植物油 卫生标准》（GB 2716—2005）等标准及产品明示标准和指标的要求。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（二）抽检项目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花生油抽检项目包括酸值/酸价、过氧化值、总砷（以As计）、铅（以Pb计）、黄曲霉毒素B</w:t>
      </w:r>
      <w:r>
        <w:rPr>
          <w:rFonts w:eastAsia="仿宋_GB2312"/>
          <w:color w:val="000000"/>
          <w:sz w:val="32"/>
          <w:szCs w:val="32"/>
          <w:vertAlign w:val="subscript"/>
        </w:rPr>
        <w:t>1</w:t>
      </w:r>
      <w:r>
        <w:rPr>
          <w:rFonts w:eastAsia="仿宋_GB2312"/>
          <w:color w:val="000000"/>
          <w:sz w:val="32"/>
          <w:szCs w:val="32"/>
        </w:rPr>
        <w:t>、苯并[a]芘、溶剂残留量、丁基羟基茴香醚（BHA）、二丁基羟基甲苯（BHT）、特丁基对苯二酚（TBHQ）。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91C53"/>
    <w:rsid w:val="6BE91C53"/>
    <w:rsid w:val="73B6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2019-06-13T03:15:00Z</dcterms:created>
  <dc:creator>胡小雲 </dc:creator>
  <cp:lastModifiedBy>胡小雲 </cp:lastModifiedBy>
  <dcterms:modified xsi:type="dcterms:W3CDTF">2019-06-13T03:17:20Z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