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48" w:rsidRDefault="00E32A48" w:rsidP="00E32A4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32A48" w:rsidRPr="00601AEF" w:rsidRDefault="00E32A48" w:rsidP="00E32A48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601AEF"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E32A48" w:rsidRDefault="00E32A48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="00085FF8" w:rsidRPr="00085FF8">
        <w:rPr>
          <w:rFonts w:eastAsia="黑体" w:hint="eastAsia"/>
          <w:sz w:val="32"/>
          <w:szCs w:val="32"/>
        </w:rPr>
        <w:t>苯甲酸及其钠盐</w:t>
      </w:r>
      <w:r w:rsidRPr="00E32A48">
        <w:rPr>
          <w:rFonts w:eastAsia="黑体" w:hint="eastAsia"/>
          <w:sz w:val="32"/>
          <w:szCs w:val="32"/>
        </w:rPr>
        <w:t>(</w:t>
      </w:r>
      <w:r w:rsidRPr="00E32A48">
        <w:rPr>
          <w:rFonts w:eastAsia="黑体" w:hint="eastAsia"/>
          <w:sz w:val="32"/>
          <w:szCs w:val="32"/>
        </w:rPr>
        <w:t>以</w:t>
      </w:r>
      <w:r w:rsidR="00085FF8" w:rsidRPr="00085FF8">
        <w:rPr>
          <w:rFonts w:eastAsia="黑体" w:hint="eastAsia"/>
          <w:sz w:val="32"/>
          <w:szCs w:val="32"/>
        </w:rPr>
        <w:t>苯甲酸</w:t>
      </w:r>
      <w:r w:rsidRPr="00E32A48">
        <w:rPr>
          <w:rFonts w:eastAsia="黑体" w:hint="eastAsia"/>
          <w:sz w:val="32"/>
          <w:szCs w:val="32"/>
        </w:rPr>
        <w:t>计</w:t>
      </w:r>
      <w:r w:rsidRPr="00E32A48">
        <w:rPr>
          <w:rFonts w:eastAsia="黑体" w:hint="eastAsia"/>
          <w:sz w:val="32"/>
          <w:szCs w:val="32"/>
        </w:rPr>
        <w:t>)</w:t>
      </w:r>
      <w:r>
        <w:rPr>
          <w:rFonts w:eastAsia="黑体"/>
          <w:sz w:val="32"/>
          <w:szCs w:val="32"/>
        </w:rPr>
        <w:t xml:space="preserve"> </w:t>
      </w:r>
    </w:p>
    <w:p w:rsidR="00E32A48" w:rsidRDefault="00B938DE" w:rsidP="00E32A4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38DE">
        <w:rPr>
          <w:rFonts w:ascii="仿宋_GB2312" w:eastAsia="仿宋_GB2312" w:hint="eastAsia"/>
          <w:sz w:val="32"/>
          <w:szCs w:val="32"/>
        </w:rPr>
        <w:t>苯甲酸有防止变质发酸、延长保质期的效果，</w:t>
      </w:r>
      <w:r w:rsidR="0018348D" w:rsidRPr="0018348D">
        <w:rPr>
          <w:rFonts w:ascii="仿宋_GB2312" w:eastAsia="仿宋_GB2312" w:hint="eastAsia"/>
          <w:sz w:val="32"/>
          <w:szCs w:val="32"/>
        </w:rPr>
        <w:t>长期食用苯甲酸超标食品会破坏人体肠道正常菌群平衡，严重时危害人体肝脏和肾脏。</w:t>
      </w:r>
    </w:p>
    <w:p w:rsidR="00E32A48" w:rsidRDefault="00E32A48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E32A48">
        <w:rPr>
          <w:rFonts w:eastAsia="黑体" w:hint="eastAsia"/>
          <w:sz w:val="32"/>
          <w:szCs w:val="32"/>
        </w:rPr>
        <w:t>二</w:t>
      </w:r>
      <w:r>
        <w:rPr>
          <w:rFonts w:eastAsia="黑体" w:hint="eastAsia"/>
          <w:sz w:val="32"/>
          <w:szCs w:val="32"/>
        </w:rPr>
        <w:t>、</w:t>
      </w:r>
      <w:r w:rsidR="00085FF8" w:rsidRPr="00085FF8">
        <w:rPr>
          <w:rFonts w:eastAsia="黑体" w:hint="eastAsia"/>
          <w:sz w:val="32"/>
          <w:szCs w:val="32"/>
        </w:rPr>
        <w:t>脱氢乙酸及其钠盐</w:t>
      </w:r>
      <w:r w:rsidR="00085FF8" w:rsidRPr="00085FF8">
        <w:rPr>
          <w:rFonts w:eastAsia="黑体" w:hint="eastAsia"/>
          <w:sz w:val="32"/>
          <w:szCs w:val="32"/>
        </w:rPr>
        <w:t>(</w:t>
      </w:r>
      <w:r w:rsidR="00085FF8" w:rsidRPr="00085FF8">
        <w:rPr>
          <w:rFonts w:eastAsia="黑体" w:hint="eastAsia"/>
          <w:sz w:val="32"/>
          <w:szCs w:val="32"/>
        </w:rPr>
        <w:t>以脱氢乙酸计</w:t>
      </w:r>
      <w:r w:rsidR="00085FF8" w:rsidRPr="00085FF8">
        <w:rPr>
          <w:rFonts w:eastAsia="黑体" w:hint="eastAsia"/>
          <w:sz w:val="32"/>
          <w:szCs w:val="32"/>
        </w:rPr>
        <w:t>)</w:t>
      </w:r>
    </w:p>
    <w:p w:rsidR="00085FF8" w:rsidRPr="003208DA" w:rsidRDefault="00085FF8" w:rsidP="00085FF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08DA">
        <w:rPr>
          <w:rFonts w:ascii="仿宋_GB2312" w:eastAsia="仿宋_GB2312" w:hint="eastAsia"/>
          <w:sz w:val="32"/>
          <w:szCs w:val="32"/>
        </w:rPr>
        <w:t>脱氢乙酸是一种防腐剂，对霉菌、酵母菌、细菌具有很好的抑制作用。目前广泛用于肉类、鱼类、蔬菜、水果、饮料类、糕点类等的防腐保鲜。长期超标食用脱氢乙酸及其钠盐产品，可能对人体健康产生一定影响。</w:t>
      </w:r>
    </w:p>
    <w:p w:rsidR="001B2AD4" w:rsidRPr="002F208D" w:rsidRDefault="0081476A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81476A">
        <w:rPr>
          <w:rFonts w:eastAsia="黑体" w:hint="eastAsia"/>
          <w:sz w:val="32"/>
          <w:szCs w:val="32"/>
        </w:rPr>
        <w:t>三、</w:t>
      </w:r>
      <w:r w:rsidR="002F208D" w:rsidRPr="002F208D">
        <w:rPr>
          <w:rFonts w:eastAsia="黑体" w:hint="eastAsia"/>
          <w:sz w:val="32"/>
          <w:szCs w:val="32"/>
        </w:rPr>
        <w:t>氧乐果</w:t>
      </w:r>
    </w:p>
    <w:p w:rsidR="002F208D" w:rsidRDefault="002F208D" w:rsidP="002F208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208D">
        <w:rPr>
          <w:rFonts w:ascii="仿宋_GB2312" w:eastAsia="仿宋_GB2312" w:hint="eastAsia"/>
          <w:sz w:val="32"/>
          <w:szCs w:val="32"/>
        </w:rPr>
        <w:t>氧乐果属高毒杀虫剂，具有内吸、触杀和一定胃毒作用，具有强烈的触杀作用和内渗作用，</w:t>
      </w:r>
      <w:r w:rsidR="00B938DE" w:rsidRPr="00B938DE">
        <w:rPr>
          <w:rFonts w:ascii="仿宋_GB2312" w:eastAsia="仿宋_GB2312" w:hint="eastAsia"/>
          <w:sz w:val="32"/>
          <w:szCs w:val="32"/>
        </w:rPr>
        <w:t>《GB 2763-2016 食品安全国家标准 食品中农药最大残留限量》中规定，氧乐果在蔬菜中的最大残留限量为0.02 mg/kg</w:t>
      </w:r>
      <w:r w:rsidRPr="002F208D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686C72" w:rsidRPr="00686C72" w:rsidRDefault="00085FF8" w:rsidP="00DC2FFB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686C72" w:rsidRPr="00686C72">
        <w:rPr>
          <w:rFonts w:eastAsia="黑体"/>
          <w:sz w:val="32"/>
          <w:szCs w:val="32"/>
        </w:rPr>
        <w:t>、菌落总数</w:t>
      </w:r>
    </w:p>
    <w:p w:rsidR="00686C72" w:rsidRDefault="00686C72" w:rsidP="00686C7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6C72">
        <w:rPr>
          <w:rFonts w:ascii="仿宋_GB2312" w:eastAsia="仿宋_GB2312" w:hint="eastAsia"/>
          <w:sz w:val="32"/>
          <w:szCs w:val="32"/>
        </w:rPr>
        <w:t>菌落总数是用来判定食品被细菌污染的程度及其卫生质量的，直接关系着食品卫生质量的优劣。人如果进食菌落总数超标的食品，容易引起肠胃不适、腹泻等症状。</w:t>
      </w:r>
    </w:p>
    <w:sectPr w:rsidR="0068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B4" w:rsidRDefault="00F544B4" w:rsidP="00C84BA1">
      <w:r>
        <w:separator/>
      </w:r>
    </w:p>
  </w:endnote>
  <w:endnote w:type="continuationSeparator" w:id="0">
    <w:p w:rsidR="00F544B4" w:rsidRDefault="00F544B4" w:rsidP="00C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B4" w:rsidRDefault="00F544B4" w:rsidP="00C84BA1">
      <w:r>
        <w:separator/>
      </w:r>
    </w:p>
  </w:footnote>
  <w:footnote w:type="continuationSeparator" w:id="0">
    <w:p w:rsidR="00F544B4" w:rsidRDefault="00F544B4" w:rsidP="00C8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85FF8"/>
    <w:rsid w:val="000925E7"/>
    <w:rsid w:val="00126F63"/>
    <w:rsid w:val="0018348D"/>
    <w:rsid w:val="001B2AD4"/>
    <w:rsid w:val="002136DD"/>
    <w:rsid w:val="002F208D"/>
    <w:rsid w:val="004B383D"/>
    <w:rsid w:val="00596ACF"/>
    <w:rsid w:val="00601AEF"/>
    <w:rsid w:val="00686C72"/>
    <w:rsid w:val="007D2E66"/>
    <w:rsid w:val="00807427"/>
    <w:rsid w:val="0081476A"/>
    <w:rsid w:val="00996B14"/>
    <w:rsid w:val="00B938DE"/>
    <w:rsid w:val="00C50508"/>
    <w:rsid w:val="00C848E7"/>
    <w:rsid w:val="00C84BA1"/>
    <w:rsid w:val="00CA0BED"/>
    <w:rsid w:val="00D37B4A"/>
    <w:rsid w:val="00DC2FFB"/>
    <w:rsid w:val="00E32A48"/>
    <w:rsid w:val="00EE624C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68C7"/>
  <w15:chartTrackingRefBased/>
  <w15:docId w15:val="{444596A7-1D1C-40EF-8A4E-2B790F4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B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2019-05-09T02:58:00Z</dcterms:created>
  <dcterms:modified xsi:type="dcterms:W3CDTF">2019-05-22T06:07:00Z</dcterms:modified>
</cp:coreProperties>
</file>