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Normal.0"/>
        <w:jc w:val="center"/>
        <w:rPr>
          <w:sz w:val="56"/>
          <w:szCs w:val="56"/>
          <w:lang w:val="zh-TW" w:eastAsia="zh-TW"/>
        </w:rPr>
      </w:pPr>
      <w:r>
        <w:rPr>
          <w:rFonts w:ascii="Arial Unicode MS" w:cs="Arial Unicode MS" w:hAnsi="Arial Unicode MS" w:eastAsia="Arial Unicode MS" w:hint="eastAsia"/>
          <w:b w:val="0"/>
          <w:bCs w:val="0"/>
          <w:i w:val="0"/>
          <w:iCs w:val="0"/>
          <w:sz w:val="56"/>
          <w:szCs w:val="56"/>
          <w:rtl w:val="0"/>
          <w:lang w:val="zh-TW" w:eastAsia="zh-TW"/>
        </w:rPr>
        <w:t>基于信息化管理的急性脑卒中绿色通道建设规范编制说明</w:t>
      </w:r>
    </w:p>
    <w:p>
      <w:pPr>
        <w:pStyle w:val="Normal (Web)"/>
        <w:spacing w:before="225"/>
        <w:ind w:firstLine="480"/>
        <w:jc w:val="center"/>
        <w:rPr>
          <w:rFonts w:ascii="Times New Roman" w:cs="Times New Roman" w:hAnsi="Times New Roman" w:eastAsia="Times New Roman"/>
          <w:sz w:val="21"/>
          <w:szCs w:val="21"/>
        </w:rPr>
      </w:pPr>
    </w:p>
    <w:p>
      <w:pPr>
        <w:pStyle w:val="Normal (Web)"/>
        <w:spacing w:before="225"/>
        <w:ind w:firstLine="480"/>
        <w:jc w:val="center"/>
        <w:rPr>
          <w:rFonts w:ascii="Times New Roman" w:cs="Times New Roman" w:hAnsi="Times New Roman" w:eastAsia="Times New Roman"/>
          <w:sz w:val="21"/>
          <w:szCs w:val="21"/>
        </w:rPr>
      </w:pPr>
    </w:p>
    <w:p>
      <w:pPr>
        <w:pStyle w:val="Normal (Web)"/>
        <w:spacing w:before="225"/>
        <w:ind w:firstLine="480"/>
        <w:jc w:val="center"/>
        <w:rPr>
          <w:rFonts w:ascii="Times New Roman" w:cs="Times New Roman" w:hAnsi="Times New Roman" w:eastAsia="Times New Roman"/>
          <w:sz w:val="21"/>
          <w:szCs w:val="21"/>
        </w:rPr>
      </w:pPr>
    </w:p>
    <w:p>
      <w:pPr>
        <w:pStyle w:val="Normal (Web)"/>
        <w:spacing w:before="225"/>
        <w:ind w:firstLine="480"/>
        <w:jc w:val="center"/>
        <w:rPr>
          <w:rFonts w:ascii="Times New Roman" w:cs="Times New Roman" w:hAnsi="Times New Roman" w:eastAsia="Times New Roman"/>
          <w:sz w:val="21"/>
          <w:szCs w:val="21"/>
        </w:rPr>
      </w:pPr>
    </w:p>
    <w:p>
      <w:pPr>
        <w:pStyle w:val="Normal (Web)"/>
        <w:spacing w:before="225"/>
        <w:ind w:firstLine="480"/>
        <w:jc w:val="center"/>
        <w:rPr>
          <w:rFonts w:ascii="Times New Roman" w:cs="Times New Roman" w:hAnsi="Times New Roman" w:eastAsia="Times New Roman"/>
          <w:sz w:val="21"/>
          <w:szCs w:val="21"/>
        </w:rPr>
      </w:pPr>
    </w:p>
    <w:p>
      <w:pPr>
        <w:pStyle w:val="Normal (Web)"/>
        <w:spacing w:before="225"/>
        <w:ind w:firstLine="480"/>
        <w:jc w:val="center"/>
        <w:rPr>
          <w:rFonts w:ascii="Times New Roman" w:cs="Times New Roman" w:hAnsi="Times New Roman" w:eastAsia="Times New Roman"/>
          <w:sz w:val="21"/>
          <w:szCs w:val="21"/>
        </w:rPr>
      </w:pPr>
    </w:p>
    <w:p>
      <w:pPr>
        <w:pStyle w:val="Normal (Web)"/>
        <w:spacing w:before="225"/>
        <w:ind w:firstLine="480"/>
        <w:jc w:val="center"/>
        <w:rPr>
          <w:rFonts w:ascii="Times New Roman" w:cs="Times New Roman" w:hAnsi="Times New Roman" w:eastAsia="Times New Roman"/>
          <w:sz w:val="21"/>
          <w:szCs w:val="21"/>
        </w:rPr>
      </w:pPr>
    </w:p>
    <w:p>
      <w:pPr>
        <w:pStyle w:val="Normal (Web)"/>
        <w:spacing w:before="225"/>
        <w:ind w:firstLine="480"/>
        <w:jc w:val="center"/>
        <w:rPr>
          <w:rFonts w:ascii="Times New Roman" w:cs="Times New Roman" w:hAnsi="Times New Roman" w:eastAsia="Times New Roman"/>
        </w:rPr>
      </w:pPr>
    </w:p>
    <w:p>
      <w:pPr>
        <w:pStyle w:val="Normal (Web)"/>
        <w:spacing w:before="225"/>
        <w:ind w:firstLine="480"/>
        <w:jc w:val="center"/>
        <w:rPr>
          <w:rFonts w:ascii="Times New Roman" w:cs="Times New Roman" w:hAnsi="Times New Roman" w:eastAsia="Times New Roman"/>
        </w:rPr>
      </w:pPr>
    </w:p>
    <w:p>
      <w:pPr>
        <w:pStyle w:val="Normal (Web)"/>
        <w:spacing w:before="225"/>
        <w:ind w:firstLine="480"/>
        <w:jc w:val="center"/>
        <w:rPr>
          <w:rFonts w:ascii="Times New Roman" w:cs="Times New Roman" w:hAnsi="Times New Roman" w:eastAsia="Times New Roman"/>
        </w:rPr>
      </w:pPr>
    </w:p>
    <w:p>
      <w:pPr>
        <w:pStyle w:val="Normal (Web)"/>
        <w:spacing w:before="225"/>
        <w:ind w:firstLine="480"/>
        <w:jc w:val="center"/>
        <w:rPr>
          <w:rFonts w:ascii="Times New Roman" w:cs="Times New Roman" w:hAnsi="Times New Roman" w:eastAsia="Times New Roman"/>
        </w:rPr>
      </w:pPr>
    </w:p>
    <w:p>
      <w:pPr>
        <w:pStyle w:val="Normal (Web)"/>
        <w:spacing w:before="225"/>
        <w:ind w:firstLine="480"/>
        <w:jc w:val="center"/>
        <w:rPr>
          <w:rFonts w:ascii="Times New Roman" w:cs="Times New Roman" w:hAnsi="Times New Roman" w:eastAsia="Times New Roman"/>
        </w:rPr>
      </w:pPr>
    </w:p>
    <w:p>
      <w:pPr>
        <w:pStyle w:val="Normal (Web)"/>
        <w:spacing w:before="225"/>
        <w:ind w:firstLine="480"/>
        <w:jc w:val="center"/>
        <w:rPr>
          <w:rFonts w:ascii="Times New Roman" w:cs="Times New Roman" w:hAnsi="Times New Roman" w:eastAsia="Times New Roman"/>
        </w:rPr>
      </w:pPr>
    </w:p>
    <w:p>
      <w:pPr>
        <w:pStyle w:val="Normal (Web)"/>
        <w:spacing w:before="225"/>
        <w:ind w:firstLine="480"/>
        <w:jc w:val="center"/>
        <w:rPr>
          <w:rFonts w:ascii="Times New Roman" w:cs="Times New Roman" w:hAnsi="Times New Roman" w:eastAsia="Times New Roman"/>
        </w:rPr>
      </w:pPr>
    </w:p>
    <w:p>
      <w:pPr>
        <w:pStyle w:val="Normal (Web)"/>
        <w:spacing w:before="225"/>
        <w:ind w:firstLine="480"/>
        <w:jc w:val="center"/>
        <w:rPr>
          <w:rFonts w:ascii="Times New Roman" w:cs="Times New Roman" w:hAnsi="Times New Roman" w:eastAsia="Times New Roman"/>
        </w:rPr>
      </w:pPr>
    </w:p>
    <w:p>
      <w:pPr>
        <w:pStyle w:val="Normal (Web)"/>
        <w:spacing w:before="225"/>
        <w:ind w:firstLine="480"/>
        <w:jc w:val="center"/>
        <w:rPr>
          <w:rFonts w:ascii="Times New Roman" w:cs="Times New Roman" w:hAnsi="Times New Roman" w:eastAsia="Times New Roman"/>
        </w:rPr>
      </w:pPr>
    </w:p>
    <w:p>
      <w:pPr>
        <w:pStyle w:val="Normal (Web)"/>
        <w:spacing w:before="225"/>
        <w:ind w:firstLine="480"/>
        <w:jc w:val="center"/>
        <w:rPr>
          <w:rFonts w:ascii="Times New Roman" w:cs="Times New Roman" w:hAnsi="Times New Roman" w:eastAsia="Times New Roman"/>
        </w:rPr>
      </w:pPr>
    </w:p>
    <w:p>
      <w:pPr>
        <w:pStyle w:val="Normal (Web)"/>
        <w:spacing w:before="225"/>
        <w:ind w:firstLine="480"/>
        <w:jc w:val="center"/>
        <w:rPr>
          <w:rFonts w:ascii="Times New Roman" w:cs="Times New Roman" w:hAnsi="Times New Roman" w:eastAsia="Times New Roman"/>
          <w:sz w:val="36"/>
          <w:szCs w:val="36"/>
        </w:rPr>
      </w:pPr>
    </w:p>
    <w:p>
      <w:pPr>
        <w:pStyle w:val="Normal (Web)"/>
        <w:spacing w:before="225"/>
        <w:ind w:firstLine="480"/>
        <w:jc w:val="center"/>
        <w:rPr>
          <w:sz w:val="36"/>
          <w:szCs w:val="36"/>
          <w:lang w:val="zh-TW" w:eastAsia="zh-TW"/>
        </w:rPr>
      </w:pPr>
      <w:r>
        <w:rPr>
          <w:rFonts w:ascii="Arial Unicode MS" w:cs="Arial Unicode MS" w:hAnsi="Arial Unicode MS" w:eastAsia="Arial Unicode MS" w:hint="eastAsia"/>
          <w:b w:val="0"/>
          <w:bCs w:val="0"/>
          <w:i w:val="0"/>
          <w:iCs w:val="0"/>
          <w:sz w:val="36"/>
          <w:szCs w:val="36"/>
          <w:rtl w:val="0"/>
          <w:lang w:val="zh-TW" w:eastAsia="zh-TW"/>
        </w:rPr>
        <w:t>贵州医科大学附属医院</w:t>
      </w:r>
    </w:p>
    <w:p>
      <w:pPr>
        <w:pStyle w:val="Normal (Web)"/>
        <w:spacing w:before="225"/>
        <w:ind w:right="600" w:firstLine="480"/>
        <w:jc w:val="center"/>
        <w:rPr>
          <w:sz w:val="36"/>
          <w:szCs w:val="36"/>
        </w:rPr>
      </w:pPr>
      <w:r>
        <w:rPr>
          <w:sz w:val="36"/>
          <w:szCs w:val="36"/>
          <w:rtl w:val="0"/>
          <w:lang w:val="zh-TW" w:eastAsia="zh-TW"/>
        </w:rPr>
        <w:t xml:space="preserve">            </w:t>
      </w:r>
      <w:r>
        <w:rPr>
          <w:sz w:val="36"/>
          <w:szCs w:val="36"/>
          <w:rtl w:val="0"/>
          <w:lang w:val="en-US"/>
        </w:rPr>
        <w:t>2019</w:t>
      </w:r>
      <w:r>
        <w:rPr>
          <w:rFonts w:ascii="Arial Unicode MS" w:cs="Arial Unicode MS" w:hAnsi="Arial Unicode MS" w:eastAsia="Arial Unicode MS" w:hint="eastAsia"/>
          <w:b w:val="0"/>
          <w:bCs w:val="0"/>
          <w:i w:val="0"/>
          <w:iCs w:val="0"/>
          <w:sz w:val="36"/>
          <w:szCs w:val="36"/>
          <w:rtl w:val="0"/>
          <w:lang w:val="zh-TW" w:eastAsia="zh-TW"/>
        </w:rPr>
        <w:t>年</w:t>
      </w:r>
      <w:r>
        <w:rPr>
          <w:sz w:val="36"/>
          <w:szCs w:val="36"/>
          <w:rtl w:val="0"/>
          <w:lang w:val="en-US"/>
        </w:rPr>
        <w:t>04</w:t>
      </w:r>
      <w:r>
        <w:rPr>
          <w:rFonts w:ascii="Arial Unicode MS" w:cs="Arial Unicode MS" w:hAnsi="Arial Unicode MS" w:eastAsia="Arial Unicode MS" w:hint="eastAsia"/>
          <w:b w:val="0"/>
          <w:bCs w:val="0"/>
          <w:i w:val="0"/>
          <w:iCs w:val="0"/>
          <w:sz w:val="36"/>
          <w:szCs w:val="36"/>
          <w:rtl w:val="0"/>
          <w:lang w:val="zh-TW" w:eastAsia="zh-TW"/>
        </w:rPr>
        <w:t>月</w:t>
      </w:r>
    </w:p>
    <w:p>
      <w:pPr>
        <w:pStyle w:val="Normal (Web)"/>
        <w:spacing w:before="225"/>
        <w:ind w:right="600" w:firstLine="480"/>
        <w:jc w:val="center"/>
        <w:rPr>
          <w:rFonts w:ascii="华文楷体" w:cs="华文楷体" w:hAnsi="华文楷体" w:eastAsia="华文楷体"/>
          <w:sz w:val="36"/>
          <w:szCs w:val="36"/>
          <w:lang w:val="zh-TW" w:eastAsia="zh-TW"/>
        </w:rPr>
      </w:pPr>
    </w:p>
    <w:p>
      <w:pPr>
        <w:pStyle w:val="Normal (Web)"/>
        <w:spacing w:before="225"/>
        <w:ind w:right="600" w:firstLine="480"/>
        <w:jc w:val="center"/>
        <w:rPr>
          <w:rFonts w:ascii="华文楷体" w:cs="华文楷体" w:hAnsi="华文楷体" w:eastAsia="华文楷体"/>
          <w:sz w:val="36"/>
          <w:szCs w:val="36"/>
          <w:lang w:val="zh-TW" w:eastAsia="zh-TW"/>
        </w:rPr>
      </w:pPr>
    </w:p>
    <w:p>
      <w:pPr>
        <w:pStyle w:val="默认 A"/>
        <w:widowControl w:val="0"/>
        <w:spacing w:line="360" w:lineRule="auto"/>
        <w:jc w:val="center"/>
        <w:rPr>
          <w:rFonts w:ascii="华文楷体" w:cs="华文楷体" w:hAnsi="华文楷体" w:eastAsia="华文楷体"/>
          <w:kern w:val="2"/>
          <w:sz w:val="21"/>
          <w:szCs w:val="21"/>
          <w:u w:color="000000"/>
          <w:lang w:val="zh-TW" w:eastAsia="zh-TW"/>
        </w:rPr>
      </w:pPr>
    </w:p>
    <w:p>
      <w:pPr>
        <w:pStyle w:val="默认 A"/>
        <w:widowControl w:val="0"/>
        <w:spacing w:line="360" w:lineRule="auto"/>
        <w:jc w:val="center"/>
        <w:rPr>
          <w:rFonts w:ascii="华文楷体" w:cs="华文楷体" w:hAnsi="华文楷体" w:eastAsia="华文楷体"/>
          <w:kern w:val="2"/>
          <w:sz w:val="21"/>
          <w:szCs w:val="21"/>
          <w:u w:color="000000"/>
          <w:lang w:val="zh-TW" w:eastAsia="zh-TW"/>
        </w:rPr>
      </w:pPr>
    </w:p>
    <w:p>
      <w:pPr>
        <w:pStyle w:val="Normal (Web)"/>
        <w:spacing w:before="225"/>
        <w:ind w:firstLine="480"/>
        <w:jc w:val="center"/>
        <w:rPr>
          <w:sz w:val="48"/>
          <w:szCs w:val="48"/>
          <w:lang w:val="zh-TW" w:eastAsia="zh-TW"/>
        </w:rPr>
      </w:pPr>
      <w:r>
        <w:rPr>
          <w:rFonts w:ascii="Arial Unicode MS" w:cs="Arial Unicode MS" w:hAnsi="Arial Unicode MS" w:eastAsia="Arial Unicode MS" w:hint="eastAsia"/>
          <w:b w:val="0"/>
          <w:bCs w:val="0"/>
          <w:i w:val="0"/>
          <w:iCs w:val="0"/>
          <w:sz w:val="48"/>
          <w:szCs w:val="48"/>
          <w:rtl w:val="0"/>
          <w:lang w:val="zh-TW" w:eastAsia="zh-TW"/>
        </w:rPr>
        <w:t>目</w:t>
      </w:r>
      <w:r>
        <w:rPr>
          <w:sz w:val="48"/>
          <w:szCs w:val="48"/>
          <w:rtl w:val="0"/>
          <w:lang w:val="zh-TW" w:eastAsia="zh-TW"/>
        </w:rPr>
        <w:t xml:space="preserve">  </w:t>
      </w:r>
      <w:r>
        <w:rPr>
          <w:rFonts w:ascii="Arial Unicode MS" w:cs="Arial Unicode MS" w:hAnsi="Arial Unicode MS" w:eastAsia="Arial Unicode MS" w:hint="eastAsia"/>
          <w:b w:val="0"/>
          <w:bCs w:val="0"/>
          <w:i w:val="0"/>
          <w:iCs w:val="0"/>
          <w:sz w:val="48"/>
          <w:szCs w:val="48"/>
          <w:rtl w:val="0"/>
          <w:lang w:val="zh-TW" w:eastAsia="zh-TW"/>
        </w:rPr>
        <w:t>录</w:t>
      </w:r>
    </w:p>
    <w:p>
      <w:pPr>
        <w:pStyle w:val="Normal (Web)"/>
        <w:spacing w:before="225"/>
        <w:ind w:firstLine="480"/>
        <w:jc w:val="center"/>
        <w:rPr>
          <w:rFonts w:ascii="Times New Roman" w:cs="Times New Roman" w:hAnsi="Times New Roman" w:eastAsia="Times New Roman"/>
          <w:sz w:val="26"/>
          <w:szCs w:val="26"/>
          <w:lang w:val="zh-TW" w:eastAsia="zh-TW"/>
        </w:rPr>
      </w:pPr>
    </w:p>
    <w:p>
      <w:pPr>
        <w:pStyle w:val="Normal (Web)"/>
        <w:spacing w:before="225" w:line="360" w:lineRule="auto"/>
        <w:ind w:firstLine="480"/>
        <w:rPr>
          <w:rFonts w:ascii="Times New Roman" w:cs="Times New Roman" w:hAnsi="Times New Roman" w:eastAsia="Times New Roman"/>
          <w:sz w:val="26"/>
          <w:szCs w:val="26"/>
        </w:rPr>
      </w:pPr>
      <w:r>
        <w:rPr>
          <w:rFonts w:ascii="Times New Roman" w:hAnsi="Times New Roman"/>
          <w:rtl w:val="0"/>
          <w:lang w:val="en-US"/>
        </w:rPr>
        <w:t xml:space="preserve">1. </w:t>
      </w:r>
      <w:r>
        <w:rPr>
          <w:rFonts w:ascii="Arial Unicode MS" w:cs="Arial Unicode MS" w:hAnsi="Arial Unicode MS" w:eastAsia="Arial Unicode MS" w:hint="eastAsia"/>
          <w:b w:val="0"/>
          <w:bCs w:val="0"/>
          <w:i w:val="0"/>
          <w:iCs w:val="0"/>
          <w:sz w:val="26"/>
          <w:szCs w:val="26"/>
          <w:rtl w:val="0"/>
          <w:lang w:val="zh-TW" w:eastAsia="zh-TW"/>
        </w:rPr>
        <w:t>项目背景及必要性</w:t>
      </w:r>
      <w:r>
        <w:rPr>
          <w:rFonts w:ascii="Times New Roman" w:hAnsi="Times New Roman"/>
          <w:sz w:val="26"/>
          <w:szCs w:val="26"/>
          <w:rtl w:val="0"/>
          <w:lang w:val="zh-CN" w:eastAsia="zh-CN"/>
        </w:rPr>
        <w:t xml:space="preserve">  </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3</w:t>
      </w:r>
    </w:p>
    <w:p>
      <w:pPr>
        <w:pStyle w:val="Normal (Web)"/>
        <w:spacing w:before="225" w:line="360" w:lineRule="auto"/>
        <w:ind w:firstLine="480"/>
        <w:rPr>
          <w:rFonts w:ascii="Times New Roman" w:cs="Times New Roman" w:hAnsi="Times New Roman" w:eastAsia="Times New Roman"/>
          <w:sz w:val="26"/>
          <w:szCs w:val="26"/>
        </w:rPr>
      </w:pPr>
      <w:r>
        <w:rPr>
          <w:rFonts w:ascii="Times New Roman" w:hAnsi="Times New Roman"/>
          <w:sz w:val="26"/>
          <w:szCs w:val="26"/>
          <w:rtl w:val="0"/>
          <w:lang w:val="en-US"/>
        </w:rPr>
        <w:t xml:space="preserve">2. </w:t>
      </w:r>
      <w:r>
        <w:rPr>
          <w:rFonts w:ascii="Arial Unicode MS" w:cs="Arial Unicode MS" w:hAnsi="Arial Unicode MS" w:eastAsia="Arial Unicode MS" w:hint="eastAsia"/>
          <w:b w:val="0"/>
          <w:bCs w:val="0"/>
          <w:i w:val="0"/>
          <w:iCs w:val="0"/>
          <w:sz w:val="26"/>
          <w:szCs w:val="26"/>
          <w:rtl w:val="0"/>
          <w:lang w:val="zh-TW" w:eastAsia="zh-TW"/>
        </w:rPr>
        <w:t>工作简况</w:t>
      </w:r>
      <w:r>
        <w:rPr>
          <w:rFonts w:ascii="Times New Roman" w:hAnsi="Times New Roman"/>
          <w:sz w:val="26"/>
          <w:szCs w:val="26"/>
          <w:rtl w:val="0"/>
          <w:lang w:val="zh-CN" w:eastAsia="zh-CN"/>
        </w:rPr>
        <w:t xml:space="preserve">   </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5</w:t>
      </w:r>
    </w:p>
    <w:p>
      <w:pPr>
        <w:pStyle w:val="Normal (Web)"/>
        <w:spacing w:before="225" w:line="360" w:lineRule="auto"/>
        <w:ind w:firstLine="480"/>
        <w:rPr>
          <w:rFonts w:ascii="Times New Roman" w:cs="Times New Roman" w:hAnsi="Times New Roman" w:eastAsia="Times New Roman"/>
          <w:sz w:val="26"/>
          <w:szCs w:val="26"/>
        </w:rPr>
      </w:pPr>
      <w:r>
        <w:rPr>
          <w:rFonts w:ascii="Times New Roman" w:hAnsi="Times New Roman"/>
          <w:sz w:val="26"/>
          <w:szCs w:val="26"/>
          <w:rtl w:val="0"/>
          <w:lang w:val="en-US"/>
        </w:rPr>
        <w:t xml:space="preserve">3. </w:t>
      </w:r>
      <w:r>
        <w:rPr>
          <w:rFonts w:ascii="Arial Unicode MS" w:cs="Arial Unicode MS" w:hAnsi="Arial Unicode MS" w:eastAsia="Arial Unicode MS" w:hint="eastAsia"/>
          <w:b w:val="0"/>
          <w:bCs w:val="0"/>
          <w:i w:val="0"/>
          <w:iCs w:val="0"/>
          <w:sz w:val="26"/>
          <w:szCs w:val="26"/>
          <w:rtl w:val="0"/>
          <w:lang w:val="zh-TW" w:eastAsia="zh-TW"/>
        </w:rPr>
        <w:t>制定标准的原则和依据</w:t>
      </w:r>
      <w:r>
        <w:rPr>
          <w:rFonts w:ascii="Times New Roman" w:hAnsi="Times New Roman"/>
          <w:sz w:val="26"/>
          <w:szCs w:val="26"/>
          <w:rtl w:val="0"/>
          <w:lang w:val="zh-CN" w:eastAsia="zh-CN"/>
        </w:rPr>
        <w:t xml:space="preserve">   </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5</w:t>
      </w:r>
    </w:p>
    <w:p>
      <w:pPr>
        <w:pStyle w:val="Normal (Web)"/>
        <w:spacing w:before="225" w:line="360" w:lineRule="auto"/>
        <w:ind w:firstLine="480"/>
        <w:rPr>
          <w:rFonts w:ascii="Times New Roman" w:cs="Times New Roman" w:hAnsi="Times New Roman" w:eastAsia="Times New Roman"/>
          <w:sz w:val="26"/>
          <w:szCs w:val="26"/>
        </w:rPr>
      </w:pPr>
      <w:r>
        <w:rPr>
          <w:rFonts w:ascii="Times New Roman" w:hAnsi="Times New Roman"/>
          <w:sz w:val="26"/>
          <w:szCs w:val="26"/>
          <w:rtl w:val="0"/>
          <w:lang w:val="en-US"/>
        </w:rPr>
        <w:t xml:space="preserve">4. </w:t>
      </w:r>
      <w:r>
        <w:rPr>
          <w:rFonts w:ascii="Arial Unicode MS" w:cs="Arial Unicode MS" w:hAnsi="Arial Unicode MS" w:eastAsia="Arial Unicode MS" w:hint="eastAsia"/>
          <w:b w:val="0"/>
          <w:bCs w:val="0"/>
          <w:i w:val="0"/>
          <w:iCs w:val="0"/>
          <w:sz w:val="26"/>
          <w:szCs w:val="26"/>
          <w:rtl w:val="0"/>
          <w:lang w:val="zh-TW" w:eastAsia="zh-TW"/>
        </w:rPr>
        <w:t>主要条款的说明及依据</w:t>
      </w:r>
      <w:r>
        <w:rPr>
          <w:rFonts w:ascii="Times New Roman" w:hAnsi="Times New Roman"/>
          <w:sz w:val="26"/>
          <w:szCs w:val="26"/>
          <w:rtl w:val="0"/>
          <w:lang w:val="zh-CN" w:eastAsia="zh-CN"/>
        </w:rPr>
        <w:t xml:space="preserve">  </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6</w:t>
      </w:r>
    </w:p>
    <w:p>
      <w:pPr>
        <w:pStyle w:val="Normal (Web)"/>
        <w:spacing w:before="225" w:line="360" w:lineRule="auto"/>
        <w:ind w:firstLine="480"/>
        <w:rPr>
          <w:rFonts w:ascii="Times New Roman" w:cs="Times New Roman" w:hAnsi="Times New Roman" w:eastAsia="Times New Roman"/>
          <w:sz w:val="26"/>
          <w:szCs w:val="26"/>
        </w:rPr>
      </w:pPr>
      <w:r>
        <w:rPr>
          <w:rFonts w:ascii="Times New Roman" w:hAnsi="Times New Roman"/>
          <w:sz w:val="26"/>
          <w:szCs w:val="26"/>
          <w:rtl w:val="0"/>
          <w:lang w:val="en-US"/>
        </w:rPr>
        <w:t xml:space="preserve">5. </w:t>
      </w:r>
      <w:r>
        <w:rPr>
          <w:rFonts w:ascii="Arial Unicode MS" w:cs="Arial Unicode MS" w:hAnsi="Arial Unicode MS" w:eastAsia="Arial Unicode MS" w:hint="eastAsia"/>
          <w:b w:val="0"/>
          <w:bCs w:val="0"/>
          <w:i w:val="0"/>
          <w:iCs w:val="0"/>
          <w:sz w:val="26"/>
          <w:szCs w:val="26"/>
          <w:rtl w:val="0"/>
          <w:lang w:val="zh-TW" w:eastAsia="zh-TW"/>
        </w:rPr>
        <w:t>主要实验及数据</w:t>
      </w:r>
      <w:r>
        <w:rPr>
          <w:rFonts w:ascii="Times New Roman" w:hAnsi="Times New Roman"/>
          <w:sz w:val="26"/>
          <w:szCs w:val="26"/>
          <w:rtl w:val="0"/>
          <w:lang w:val="zh-CN" w:eastAsia="zh-CN"/>
        </w:rPr>
        <w:t xml:space="preserve">  </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7</w:t>
      </w:r>
    </w:p>
    <w:p>
      <w:pPr>
        <w:pStyle w:val="Normal (Web)"/>
        <w:spacing w:before="225" w:line="360" w:lineRule="auto"/>
        <w:ind w:firstLine="480"/>
        <w:rPr>
          <w:rFonts w:ascii="Times New Roman" w:cs="Times New Roman" w:hAnsi="Times New Roman" w:eastAsia="Times New Roman"/>
          <w:sz w:val="26"/>
          <w:szCs w:val="26"/>
        </w:rPr>
      </w:pPr>
      <w:r>
        <w:rPr>
          <w:rFonts w:ascii="Times New Roman" w:hAnsi="Times New Roman"/>
          <w:sz w:val="26"/>
          <w:szCs w:val="26"/>
          <w:rtl w:val="0"/>
          <w:lang w:val="en-US"/>
        </w:rPr>
        <w:t xml:space="preserve">6. </w:t>
      </w:r>
      <w:r>
        <w:rPr>
          <w:rFonts w:ascii="Arial Unicode MS" w:cs="Arial Unicode MS" w:hAnsi="Arial Unicode MS" w:eastAsia="Arial Unicode MS" w:hint="eastAsia"/>
          <w:b w:val="0"/>
          <w:bCs w:val="0"/>
          <w:i w:val="0"/>
          <w:iCs w:val="0"/>
          <w:sz w:val="26"/>
          <w:szCs w:val="26"/>
          <w:rtl w:val="0"/>
          <w:lang w:val="zh-TW" w:eastAsia="zh-TW"/>
        </w:rPr>
        <w:t>重大意见分歧及处理结果</w:t>
      </w:r>
      <w:r>
        <w:rPr>
          <w:rFonts w:ascii="Times New Roman" w:hAnsi="Times New Roman"/>
          <w:sz w:val="26"/>
          <w:szCs w:val="26"/>
          <w:rtl w:val="0"/>
          <w:lang w:val="zh-CN" w:eastAsia="zh-CN"/>
        </w:rPr>
        <w:t xml:space="preserve">  </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r>
        <w:rPr>
          <w:rFonts w:ascii="Times New Roman" w:hAnsi="Times New Roman"/>
          <w:sz w:val="26"/>
          <w:szCs w:val="26"/>
          <w:rtl w:val="0"/>
          <w:lang w:val="en-US"/>
        </w:rPr>
        <w:t>9</w:t>
      </w:r>
    </w:p>
    <w:p>
      <w:pPr>
        <w:pStyle w:val="Normal (Web)"/>
        <w:spacing w:before="225" w:line="360" w:lineRule="auto"/>
        <w:ind w:firstLine="480"/>
        <w:rPr>
          <w:rFonts w:ascii="Times New Roman" w:cs="Times New Roman" w:hAnsi="Times New Roman" w:eastAsia="Times New Roman"/>
          <w:sz w:val="26"/>
          <w:szCs w:val="26"/>
        </w:rPr>
      </w:pPr>
      <w:r>
        <w:rPr>
          <w:rFonts w:ascii="Times New Roman" w:hAnsi="Times New Roman"/>
          <w:sz w:val="26"/>
          <w:szCs w:val="26"/>
          <w:rtl w:val="0"/>
          <w:lang w:val="en-US"/>
        </w:rPr>
        <w:t xml:space="preserve">7. </w:t>
      </w:r>
      <w:r>
        <w:rPr>
          <w:rFonts w:ascii="Arial Unicode MS" w:cs="Arial Unicode MS" w:hAnsi="Arial Unicode MS" w:eastAsia="Arial Unicode MS" w:hint="eastAsia"/>
          <w:b w:val="0"/>
          <w:bCs w:val="0"/>
          <w:i w:val="0"/>
          <w:iCs w:val="0"/>
          <w:sz w:val="26"/>
          <w:szCs w:val="26"/>
          <w:rtl w:val="0"/>
          <w:lang w:val="zh-TW" w:eastAsia="zh-TW"/>
        </w:rPr>
        <w:t>预期的社会经济效益及贯彻实施标准的要求、措施等建议</w:t>
      </w:r>
      <w:r>
        <w:rPr>
          <w:rFonts w:ascii="Times New Roman" w:hAnsi="Times New Roman"/>
          <w:sz w:val="26"/>
          <w:szCs w:val="26"/>
          <w:rtl w:val="0"/>
          <w:lang w:val="zh-CN" w:eastAsia="zh-CN"/>
        </w:rPr>
        <w:t xml:space="preserve">   </w:t>
      </w:r>
      <w:r>
        <w:rPr>
          <w:rFonts w:ascii="Times New Roman" w:hAnsi="Times New Roman" w:hint="default"/>
          <w:sz w:val="26"/>
          <w:szCs w:val="26"/>
          <w:rtl w:val="0"/>
          <w:lang w:val="zh-TW" w:eastAsia="zh-TW"/>
        </w:rPr>
        <w:t>…</w:t>
      </w:r>
      <w:r>
        <w:rPr>
          <w:rFonts w:ascii="Times New Roman" w:hAnsi="Times New Roman"/>
          <w:sz w:val="26"/>
          <w:szCs w:val="26"/>
          <w:rtl w:val="0"/>
          <w:lang w:val="en-US"/>
        </w:rPr>
        <w:t>...</w:t>
      </w:r>
      <w:r>
        <w:rPr>
          <w:rFonts w:ascii="Times New Roman" w:hAnsi="Times New Roman" w:hint="default"/>
          <w:sz w:val="26"/>
          <w:szCs w:val="26"/>
          <w:rtl w:val="0"/>
          <w:lang w:val="zh-TW" w:eastAsia="zh-TW"/>
        </w:rPr>
        <w:t>…</w:t>
      </w:r>
      <w:bookmarkStart w:name="SectionMark4" w:id="0"/>
      <w:r>
        <w:rPr>
          <w:rFonts w:ascii="Times New Roman" w:hAnsi="Times New Roman"/>
          <w:sz w:val="26"/>
          <w:szCs w:val="26"/>
          <w:rtl w:val="0"/>
          <w:lang w:val="en-US"/>
        </w:rPr>
        <w:t>9</w:t>
      </w:r>
      <w:bookmarkEnd w:id="0"/>
    </w:p>
    <w:p>
      <w:pPr>
        <w:pStyle w:val="默认 A"/>
        <w:widowControl w:val="0"/>
        <w:tabs>
          <w:tab w:val="right" w:pos="8280" w:leader="dot"/>
        </w:tabs>
        <w:spacing w:line="360" w:lineRule="auto"/>
        <w:jc w:val="center"/>
        <w:rPr>
          <w:rFonts w:ascii="Times New Roman" w:cs="Times New Roman" w:hAnsi="Times New Roman" w:eastAsia="Times New Roman"/>
          <w:sz w:val="36"/>
          <w:szCs w:val="36"/>
          <w:lang w:val="zh-TW" w:eastAsia="zh-TW"/>
        </w:rPr>
      </w:pPr>
    </w:p>
    <w:p>
      <w:pPr>
        <w:pStyle w:val="默认 A"/>
        <w:widowControl w:val="0"/>
        <w:tabs>
          <w:tab w:val="right" w:pos="8280" w:leader="dot"/>
        </w:tabs>
        <w:spacing w:line="360" w:lineRule="auto"/>
        <w:rPr>
          <w:rFonts w:ascii="华文楷体" w:cs="华文楷体" w:hAnsi="华文楷体" w:eastAsia="华文楷体"/>
          <w:sz w:val="36"/>
          <w:szCs w:val="36"/>
          <w:u w:color="000000"/>
          <w:lang w:val="zh-TW" w:eastAsia="zh-TW"/>
        </w:rPr>
      </w:pPr>
    </w:p>
    <w:p>
      <w:pPr>
        <w:pStyle w:val="默认 A"/>
        <w:widowControl w:val="0"/>
        <w:tabs>
          <w:tab w:val="right" w:pos="8280" w:leader="dot"/>
        </w:tabs>
        <w:spacing w:line="360" w:lineRule="auto"/>
        <w:rPr>
          <w:rFonts w:ascii="华文楷体" w:cs="华文楷体" w:hAnsi="华文楷体" w:eastAsia="华文楷体"/>
          <w:sz w:val="36"/>
          <w:szCs w:val="36"/>
          <w:u w:color="000000"/>
          <w:lang w:val="zh-TW" w:eastAsia="zh-TW"/>
        </w:rPr>
      </w:pPr>
    </w:p>
    <w:p>
      <w:pPr>
        <w:pStyle w:val="默认 A"/>
        <w:widowControl w:val="0"/>
        <w:tabs>
          <w:tab w:val="right" w:pos="8280" w:leader="dot"/>
        </w:tabs>
        <w:spacing w:line="360" w:lineRule="auto"/>
        <w:rPr>
          <w:rFonts w:ascii="华文楷体" w:cs="华文楷体" w:hAnsi="华文楷体" w:eastAsia="华文楷体"/>
          <w:sz w:val="36"/>
          <w:szCs w:val="36"/>
          <w:u w:color="000000"/>
          <w:lang w:val="zh-TW" w:eastAsia="zh-TW"/>
        </w:rPr>
      </w:pPr>
    </w:p>
    <w:p>
      <w:pPr>
        <w:pStyle w:val="默认 A"/>
        <w:widowControl w:val="0"/>
        <w:tabs>
          <w:tab w:val="right" w:pos="8280" w:leader="dot"/>
        </w:tabs>
        <w:spacing w:line="360" w:lineRule="auto"/>
        <w:rPr>
          <w:rFonts w:ascii="华文楷体" w:cs="华文楷体" w:hAnsi="华文楷体" w:eastAsia="华文楷体"/>
          <w:sz w:val="36"/>
          <w:szCs w:val="36"/>
          <w:u w:color="000000"/>
          <w:lang w:val="zh-TW" w:eastAsia="zh-TW"/>
        </w:rPr>
      </w:pPr>
    </w:p>
    <w:p>
      <w:pPr>
        <w:pStyle w:val="默认 A"/>
        <w:widowControl w:val="0"/>
        <w:tabs>
          <w:tab w:val="right" w:pos="8280" w:leader="dot"/>
        </w:tabs>
        <w:spacing w:line="360" w:lineRule="auto"/>
        <w:rPr>
          <w:rFonts w:ascii="华文楷体" w:cs="华文楷体" w:hAnsi="华文楷体" w:eastAsia="华文楷体"/>
          <w:sz w:val="36"/>
          <w:szCs w:val="36"/>
          <w:u w:color="000000"/>
          <w:lang w:val="zh-TW" w:eastAsia="zh-TW"/>
        </w:rPr>
      </w:pPr>
    </w:p>
    <w:p>
      <w:pPr>
        <w:pStyle w:val="默认 A"/>
        <w:widowControl w:val="0"/>
        <w:tabs>
          <w:tab w:val="right" w:pos="8280" w:leader="dot"/>
        </w:tabs>
        <w:spacing w:line="360" w:lineRule="auto"/>
        <w:rPr>
          <w:rFonts w:ascii="华文楷体" w:cs="华文楷体" w:hAnsi="华文楷体" w:eastAsia="华文楷体"/>
          <w:sz w:val="36"/>
          <w:szCs w:val="36"/>
          <w:u w:color="000000"/>
          <w:lang w:val="zh-TW" w:eastAsia="zh-TW"/>
        </w:rPr>
      </w:pPr>
    </w:p>
    <w:p>
      <w:pPr>
        <w:pStyle w:val="默认 A"/>
        <w:widowControl w:val="0"/>
        <w:jc w:val="both"/>
        <w:sectPr>
          <w:headerReference w:type="default" r:id="rId4"/>
          <w:headerReference w:type="first" r:id="rId5"/>
          <w:footerReference w:type="default" r:id="rId6"/>
          <w:footerReference w:type="first" r:id="rId7"/>
          <w:pgSz w:w="11900" w:h="16840" w:orient="portrait"/>
          <w:pgMar w:top="1440" w:right="1800" w:bottom="1440" w:left="1800" w:header="851" w:footer="992"/>
          <w:pgNumType w:start="1"/>
          <w:titlePg w:val="1"/>
          <w:bidi w:val="0"/>
        </w:sectPr>
      </w:pPr>
    </w:p>
    <w:p>
      <w:pPr>
        <w:pStyle w:val="默认 A"/>
        <w:keepNext w:val="1"/>
        <w:keepLines w:val="1"/>
        <w:widowControl w:val="0"/>
        <w:spacing w:before="156" w:after="156" w:line="360" w:lineRule="auto"/>
        <w:outlineLvl w:val="0"/>
        <w:rPr>
          <w:rFonts w:ascii="Times New Roman" w:cs="Times New Roman" w:hAnsi="Times New Roman" w:eastAsia="Times New Roman"/>
          <w:kern w:val="44"/>
          <w:sz w:val="36"/>
          <w:szCs w:val="36"/>
        </w:rPr>
      </w:pPr>
      <w:r>
        <w:rPr>
          <w:rFonts w:ascii="Times New Roman" w:hAnsi="Times New Roman"/>
          <w:b w:val="1"/>
          <w:bCs w:val="1"/>
          <w:kern w:val="44"/>
          <w:sz w:val="30"/>
          <w:szCs w:val="30"/>
          <w:rtl w:val="0"/>
          <w:lang w:val="zh-TW" w:eastAsia="zh-TW"/>
        </w:rPr>
        <w:t>1</w:t>
      </w:r>
      <w:r>
        <w:rPr>
          <w:rFonts w:ascii="Times New Roman" w:hAnsi="Times New Roman"/>
          <w:b w:val="1"/>
          <w:bCs w:val="1"/>
          <w:kern w:val="44"/>
          <w:sz w:val="30"/>
          <w:szCs w:val="30"/>
          <w:rtl w:val="0"/>
          <w:lang w:val="en-US"/>
        </w:rPr>
        <w:t xml:space="preserve">. </w:t>
      </w:r>
      <w:r>
        <w:rPr>
          <w:rFonts w:ascii="Arial Unicode MS" w:cs="Arial Unicode MS" w:hAnsi="Arial Unicode MS" w:eastAsia="Arial Unicode MS" w:hint="eastAsia"/>
          <w:b w:val="0"/>
          <w:bCs w:val="0"/>
          <w:i w:val="0"/>
          <w:iCs w:val="0"/>
          <w:kern w:val="44"/>
          <w:sz w:val="30"/>
          <w:szCs w:val="30"/>
          <w:rtl w:val="0"/>
          <w:lang w:val="zh-TW" w:eastAsia="zh-TW"/>
        </w:rPr>
        <w:t>项目背景及必要性</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 xml:space="preserve"> 1.1 </w:t>
      </w:r>
      <w:r>
        <w:rPr>
          <w:rFonts w:ascii="Arial Unicode MS" w:cs="Arial Unicode MS" w:hAnsi="Arial Unicode MS" w:eastAsia="Arial Unicode MS" w:hint="eastAsia"/>
          <w:b w:val="0"/>
          <w:bCs w:val="0"/>
          <w:i w:val="0"/>
          <w:iCs w:val="0"/>
          <w:kern w:val="2"/>
          <w:sz w:val="30"/>
          <w:szCs w:val="30"/>
          <w:rtl w:val="0"/>
          <w:lang w:val="zh-CN" w:eastAsia="zh-CN"/>
        </w:rPr>
        <w:t>中国脑卒中现状</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Arial Unicode MS" w:cs="Arial Unicode MS" w:hAnsi="Arial Unicode MS" w:eastAsia="Arial Unicode MS" w:hint="eastAsia"/>
          <w:b w:val="0"/>
          <w:bCs w:val="0"/>
          <w:i w:val="0"/>
          <w:iCs w:val="0"/>
          <w:sz w:val="30"/>
          <w:szCs w:val="30"/>
          <w:rtl w:val="0"/>
          <w:lang w:val="zh-TW" w:eastAsia="zh-TW"/>
        </w:rPr>
        <w:t>脑卒中（脑血管病）分为缺血性脑卒中和出血性脑卒中，是我国成年人群致死、致残的首位病因，具有发病率高、死亡率高和致残率高的特点。全球疾病负担数据显示，</w:t>
      </w:r>
      <w:r>
        <w:rPr>
          <w:rFonts w:ascii="Times New Roman" w:hAnsi="Times New Roman"/>
          <w:sz w:val="30"/>
          <w:szCs w:val="30"/>
          <w:rtl w:val="0"/>
          <w:lang w:val="zh-TW" w:eastAsia="zh-TW"/>
        </w:rPr>
        <w:t>2016</w:t>
      </w:r>
      <w:r>
        <w:rPr>
          <w:rFonts w:ascii="Arial Unicode MS" w:cs="Arial Unicode MS" w:hAnsi="Arial Unicode MS" w:eastAsia="Arial Unicode MS" w:hint="eastAsia"/>
          <w:b w:val="0"/>
          <w:bCs w:val="0"/>
          <w:i w:val="0"/>
          <w:iCs w:val="0"/>
          <w:sz w:val="30"/>
          <w:szCs w:val="30"/>
          <w:rtl w:val="0"/>
          <w:lang w:val="zh-TW" w:eastAsia="zh-TW"/>
        </w:rPr>
        <w:t>年，心脑血管疾病在全球造成</w:t>
      </w:r>
      <w:r>
        <w:rPr>
          <w:rFonts w:ascii="Times New Roman" w:hAnsi="Times New Roman"/>
          <w:sz w:val="30"/>
          <w:szCs w:val="30"/>
          <w:rtl w:val="0"/>
          <w:lang w:val="zh-TW" w:eastAsia="zh-TW"/>
        </w:rPr>
        <w:t>1760</w:t>
      </w:r>
      <w:r>
        <w:rPr>
          <w:rFonts w:ascii="Arial Unicode MS" w:cs="Arial Unicode MS" w:hAnsi="Arial Unicode MS" w:eastAsia="Arial Unicode MS" w:hint="eastAsia"/>
          <w:b w:val="0"/>
          <w:bCs w:val="0"/>
          <w:i w:val="0"/>
          <w:iCs w:val="0"/>
          <w:sz w:val="30"/>
          <w:szCs w:val="30"/>
          <w:rtl w:val="0"/>
          <w:lang w:val="zh-TW" w:eastAsia="zh-TW"/>
        </w:rPr>
        <w:t>余万人死亡，是全球首位死亡病因。</w:t>
      </w:r>
      <w:r>
        <w:rPr>
          <w:rFonts w:ascii="Times New Roman" w:hAnsi="Times New Roman"/>
          <w:sz w:val="30"/>
          <w:szCs w:val="30"/>
          <w:rtl w:val="0"/>
          <w:lang w:val="zh-TW" w:eastAsia="zh-TW"/>
        </w:rPr>
        <w:t>2015</w:t>
      </w:r>
      <w:r>
        <w:rPr>
          <w:rFonts w:ascii="Arial Unicode MS" w:cs="Arial Unicode MS" w:hAnsi="Arial Unicode MS" w:eastAsia="Arial Unicode MS" w:hint="eastAsia"/>
          <w:b w:val="0"/>
          <w:bCs w:val="0"/>
          <w:i w:val="0"/>
          <w:iCs w:val="0"/>
          <w:sz w:val="30"/>
          <w:szCs w:val="30"/>
          <w:rtl w:val="0"/>
          <w:lang w:val="zh-TW" w:eastAsia="zh-TW"/>
        </w:rPr>
        <w:t>年，我国城市人群脑卒中死亡率为</w:t>
      </w:r>
      <w:r>
        <w:rPr>
          <w:rFonts w:ascii="Times New Roman" w:hAnsi="Times New Roman"/>
          <w:sz w:val="30"/>
          <w:szCs w:val="30"/>
          <w:rtl w:val="0"/>
          <w:lang w:val="zh-TW" w:eastAsia="zh-TW"/>
        </w:rPr>
        <w:t>128.23/10</w:t>
      </w:r>
      <w:r>
        <w:rPr>
          <w:rFonts w:ascii="Arial Unicode MS" w:cs="Arial Unicode MS" w:hAnsi="Arial Unicode MS" w:eastAsia="Arial Unicode MS" w:hint="eastAsia"/>
          <w:b w:val="0"/>
          <w:bCs w:val="0"/>
          <w:i w:val="0"/>
          <w:iCs w:val="0"/>
          <w:sz w:val="30"/>
          <w:szCs w:val="30"/>
          <w:rtl w:val="0"/>
          <w:lang w:val="zh-TW" w:eastAsia="zh-TW"/>
        </w:rPr>
        <w:t>万，农村人群脑卒中死亡率为</w:t>
      </w:r>
      <w:r>
        <w:rPr>
          <w:rFonts w:ascii="Times New Roman" w:hAnsi="Times New Roman"/>
          <w:sz w:val="30"/>
          <w:szCs w:val="30"/>
          <w:rtl w:val="0"/>
          <w:lang w:val="zh-TW" w:eastAsia="zh-TW"/>
        </w:rPr>
        <w:t>153.63/10</w:t>
      </w:r>
      <w:r>
        <w:rPr>
          <w:rFonts w:ascii="Arial Unicode MS" w:cs="Arial Unicode MS" w:hAnsi="Arial Unicode MS" w:eastAsia="Arial Unicode MS" w:hint="eastAsia"/>
          <w:b w:val="0"/>
          <w:bCs w:val="0"/>
          <w:i w:val="0"/>
          <w:iCs w:val="0"/>
          <w:sz w:val="30"/>
          <w:szCs w:val="30"/>
          <w:rtl w:val="0"/>
          <w:lang w:val="zh-TW" w:eastAsia="zh-TW"/>
        </w:rPr>
        <w:t>万。脑血管病在我国是造成减寿年数的第一位病因。</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Arial Unicode MS" w:cs="Arial Unicode MS" w:hAnsi="Arial Unicode MS" w:eastAsia="Arial Unicode MS" w:hint="eastAsia"/>
          <w:b w:val="0"/>
          <w:bCs w:val="0"/>
          <w:i w:val="0"/>
          <w:iCs w:val="0"/>
          <w:sz w:val="30"/>
          <w:szCs w:val="30"/>
          <w:rtl w:val="0"/>
          <w:lang w:val="zh-TW" w:eastAsia="zh-TW"/>
        </w:rPr>
        <w:t>自</w:t>
      </w:r>
      <w:r>
        <w:rPr>
          <w:rFonts w:ascii="Times New Roman" w:hAnsi="Times New Roman"/>
          <w:sz w:val="30"/>
          <w:szCs w:val="30"/>
          <w:rtl w:val="0"/>
          <w:lang w:val="zh-TW" w:eastAsia="zh-TW"/>
        </w:rPr>
        <w:t>20</w:t>
      </w:r>
      <w:r>
        <w:rPr>
          <w:rFonts w:ascii="Arial Unicode MS" w:cs="Arial Unicode MS" w:hAnsi="Arial Unicode MS" w:eastAsia="Arial Unicode MS" w:hint="eastAsia"/>
          <w:b w:val="0"/>
          <w:bCs w:val="0"/>
          <w:i w:val="0"/>
          <w:iCs w:val="0"/>
          <w:sz w:val="30"/>
          <w:szCs w:val="30"/>
          <w:rtl w:val="0"/>
          <w:lang w:val="zh-TW" w:eastAsia="zh-TW"/>
        </w:rPr>
        <w:t>世纪</w:t>
      </w:r>
      <w:r>
        <w:rPr>
          <w:rFonts w:ascii="Times New Roman" w:hAnsi="Times New Roman"/>
          <w:sz w:val="30"/>
          <w:szCs w:val="30"/>
          <w:rtl w:val="0"/>
          <w:lang w:val="zh-TW" w:eastAsia="zh-TW"/>
        </w:rPr>
        <w:t>80</w:t>
      </w:r>
      <w:r>
        <w:rPr>
          <w:rFonts w:ascii="Arial Unicode MS" w:cs="Arial Unicode MS" w:hAnsi="Arial Unicode MS" w:eastAsia="Arial Unicode MS" w:hint="eastAsia"/>
          <w:b w:val="0"/>
          <w:bCs w:val="0"/>
          <w:i w:val="0"/>
          <w:iCs w:val="0"/>
          <w:sz w:val="30"/>
          <w:szCs w:val="30"/>
          <w:rtl w:val="0"/>
          <w:lang w:val="zh-TW" w:eastAsia="zh-TW"/>
        </w:rPr>
        <w:t>年代至今，我国已经开展了数次全国范围的脑血管病流行病学调查，其中规模较大的有</w:t>
      </w:r>
      <w:r>
        <w:rPr>
          <w:rFonts w:ascii="Times New Roman" w:hAnsi="Times New Roman" w:hint="default"/>
          <w:sz w:val="30"/>
          <w:szCs w:val="30"/>
          <w:rtl w:val="0"/>
          <w:lang w:val="zh-TW" w:eastAsia="zh-TW"/>
        </w:rPr>
        <w:t>“</w:t>
      </w:r>
      <w:r>
        <w:rPr>
          <w:rFonts w:ascii="Arial Unicode MS" w:cs="Arial Unicode MS" w:hAnsi="Arial Unicode MS" w:eastAsia="Arial Unicode MS" w:hint="eastAsia"/>
          <w:b w:val="0"/>
          <w:bCs w:val="0"/>
          <w:i w:val="0"/>
          <w:iCs w:val="0"/>
          <w:sz w:val="30"/>
          <w:szCs w:val="30"/>
          <w:rtl w:val="0"/>
          <w:lang w:val="zh-TW" w:eastAsia="zh-TW"/>
        </w:rPr>
        <w:t>中国六城市居民神经系统疾病流行病学调查</w:t>
      </w:r>
      <w:r>
        <w:rPr>
          <w:rFonts w:ascii="Times New Roman" w:hAnsi="Times New Roman" w:hint="default"/>
          <w:sz w:val="30"/>
          <w:szCs w:val="30"/>
          <w:rtl w:val="0"/>
          <w:lang w:val="zh-TW" w:eastAsia="zh-TW"/>
        </w:rPr>
        <w:t>”</w:t>
      </w:r>
      <w:r>
        <w:rPr>
          <w:rFonts w:ascii="Arial Unicode MS" w:cs="Arial Unicode MS" w:hAnsi="Arial Unicode MS" w:eastAsia="Arial Unicode MS" w:hint="eastAsia"/>
          <w:b w:val="0"/>
          <w:bCs w:val="0"/>
          <w:i w:val="0"/>
          <w:iCs w:val="0"/>
          <w:sz w:val="30"/>
          <w:szCs w:val="30"/>
          <w:rtl w:val="0"/>
          <w:lang w:val="zh-TW" w:eastAsia="zh-TW"/>
        </w:rPr>
        <w:t>、</w:t>
      </w:r>
      <w:r>
        <w:rPr>
          <w:rFonts w:ascii="Times New Roman" w:hAnsi="Times New Roman" w:hint="default"/>
          <w:sz w:val="30"/>
          <w:szCs w:val="30"/>
          <w:rtl w:val="0"/>
          <w:lang w:val="zh-TW" w:eastAsia="zh-TW"/>
        </w:rPr>
        <w:t>“</w:t>
      </w:r>
      <w:r>
        <w:rPr>
          <w:rFonts w:ascii="Arial Unicode MS" w:cs="Arial Unicode MS" w:hAnsi="Arial Unicode MS" w:eastAsia="Arial Unicode MS" w:hint="eastAsia"/>
          <w:b w:val="0"/>
          <w:bCs w:val="0"/>
          <w:i w:val="0"/>
          <w:iCs w:val="0"/>
          <w:sz w:val="30"/>
          <w:szCs w:val="30"/>
          <w:rtl w:val="0"/>
          <w:lang w:val="zh-TW" w:eastAsia="zh-TW"/>
        </w:rPr>
        <w:t>中国农村脑血管病流行病学调查</w:t>
      </w:r>
      <w:r>
        <w:rPr>
          <w:rFonts w:ascii="Times New Roman" w:hAnsi="Times New Roman" w:hint="default"/>
          <w:sz w:val="30"/>
          <w:szCs w:val="30"/>
          <w:rtl w:val="0"/>
          <w:lang w:val="zh-TW" w:eastAsia="zh-TW"/>
        </w:rPr>
        <w:t>”</w:t>
      </w:r>
      <w:r>
        <w:rPr>
          <w:rFonts w:ascii="Arial Unicode MS" w:cs="Arial Unicode MS" w:hAnsi="Arial Unicode MS" w:eastAsia="Arial Unicode MS" w:hint="eastAsia"/>
          <w:b w:val="0"/>
          <w:bCs w:val="0"/>
          <w:i w:val="0"/>
          <w:iCs w:val="0"/>
          <w:sz w:val="30"/>
          <w:szCs w:val="30"/>
          <w:rtl w:val="0"/>
          <w:lang w:val="zh-TW" w:eastAsia="zh-TW"/>
        </w:rPr>
        <w:t>、</w:t>
      </w:r>
      <w:r>
        <w:rPr>
          <w:rFonts w:ascii="Times New Roman" w:hAnsi="Times New Roman" w:hint="default"/>
          <w:sz w:val="30"/>
          <w:szCs w:val="30"/>
          <w:rtl w:val="0"/>
          <w:lang w:val="zh-TW" w:eastAsia="zh-TW"/>
        </w:rPr>
        <w:t>“</w:t>
      </w:r>
      <w:r>
        <w:rPr>
          <w:rFonts w:ascii="Arial Unicode MS" w:cs="Arial Unicode MS" w:hAnsi="Arial Unicode MS" w:eastAsia="Arial Unicode MS" w:hint="eastAsia"/>
          <w:b w:val="0"/>
          <w:bCs w:val="0"/>
          <w:i w:val="0"/>
          <w:iCs w:val="0"/>
          <w:sz w:val="30"/>
          <w:szCs w:val="30"/>
          <w:rtl w:val="0"/>
          <w:lang w:val="zh-TW" w:eastAsia="zh-TW"/>
        </w:rPr>
        <w:t>全军脑血管病流行病学协作组调查</w:t>
      </w:r>
      <w:r>
        <w:rPr>
          <w:rFonts w:ascii="Times New Roman" w:hAnsi="Times New Roman" w:hint="default"/>
          <w:sz w:val="30"/>
          <w:szCs w:val="30"/>
          <w:rtl w:val="0"/>
          <w:lang w:val="zh-TW" w:eastAsia="zh-TW"/>
        </w:rPr>
        <w:t>”</w:t>
      </w:r>
      <w:r>
        <w:rPr>
          <w:rFonts w:ascii="Arial Unicode MS" w:cs="Arial Unicode MS" w:hAnsi="Arial Unicode MS" w:eastAsia="Arial Unicode MS" w:hint="eastAsia"/>
          <w:b w:val="0"/>
          <w:bCs w:val="0"/>
          <w:i w:val="0"/>
          <w:iCs w:val="0"/>
          <w:sz w:val="30"/>
          <w:szCs w:val="30"/>
          <w:rtl w:val="0"/>
          <w:lang w:val="zh-TW" w:eastAsia="zh-TW"/>
        </w:rPr>
        <w:t>、</w:t>
      </w:r>
      <w:r>
        <w:rPr>
          <w:rFonts w:ascii="Times New Roman" w:hAnsi="Times New Roman" w:hint="default"/>
          <w:sz w:val="30"/>
          <w:szCs w:val="30"/>
          <w:rtl w:val="0"/>
          <w:lang w:val="zh-TW" w:eastAsia="zh-TW"/>
        </w:rPr>
        <w:t>“</w:t>
      </w:r>
      <w:r>
        <w:rPr>
          <w:rFonts w:ascii="Arial Unicode MS" w:cs="Arial Unicode MS" w:hAnsi="Arial Unicode MS" w:eastAsia="Arial Unicode MS" w:hint="eastAsia"/>
          <w:b w:val="0"/>
          <w:bCs w:val="0"/>
          <w:i w:val="0"/>
          <w:iCs w:val="0"/>
          <w:sz w:val="30"/>
          <w:szCs w:val="30"/>
          <w:rtl w:val="0"/>
          <w:lang w:val="zh-TW" w:eastAsia="zh-TW"/>
        </w:rPr>
        <w:t>中国</w:t>
      </w:r>
      <w:r>
        <w:rPr>
          <w:rFonts w:ascii="Times New Roman" w:hAnsi="Times New Roman"/>
          <w:sz w:val="30"/>
          <w:szCs w:val="30"/>
          <w:rtl w:val="0"/>
          <w:lang w:val="zh-TW" w:eastAsia="zh-TW"/>
        </w:rPr>
        <w:t>MONICA</w:t>
      </w:r>
      <w:r>
        <w:rPr>
          <w:rFonts w:ascii="Times New Roman" w:hAnsi="Times New Roman" w:hint="default"/>
          <w:sz w:val="30"/>
          <w:szCs w:val="30"/>
          <w:rtl w:val="0"/>
          <w:lang w:val="zh-TW" w:eastAsia="zh-TW"/>
        </w:rPr>
        <w:t>”</w:t>
      </w:r>
      <w:r>
        <w:rPr>
          <w:rFonts w:ascii="Arial Unicode MS" w:cs="Arial Unicode MS" w:hAnsi="Arial Unicode MS" w:eastAsia="Arial Unicode MS" w:hint="eastAsia"/>
          <w:b w:val="0"/>
          <w:bCs w:val="0"/>
          <w:i w:val="0"/>
          <w:iCs w:val="0"/>
          <w:sz w:val="30"/>
          <w:szCs w:val="30"/>
          <w:rtl w:val="0"/>
          <w:lang w:val="zh-TW" w:eastAsia="zh-TW"/>
        </w:rPr>
        <w:t>研究等。基于目前已有的几个大型研究结果汇总分析，我国脑卒中发病率、患病率在过去</w:t>
      </w:r>
      <w:r>
        <w:rPr>
          <w:rFonts w:ascii="Times New Roman" w:hAnsi="Times New Roman"/>
          <w:sz w:val="30"/>
          <w:szCs w:val="30"/>
          <w:rtl w:val="0"/>
          <w:lang w:val="zh-TW" w:eastAsia="zh-TW"/>
        </w:rPr>
        <w:t>30</w:t>
      </w:r>
      <w:r>
        <w:rPr>
          <w:rFonts w:ascii="Arial Unicode MS" w:cs="Arial Unicode MS" w:hAnsi="Arial Unicode MS" w:eastAsia="Arial Unicode MS" w:hint="eastAsia"/>
          <w:b w:val="0"/>
          <w:bCs w:val="0"/>
          <w:i w:val="0"/>
          <w:iCs w:val="0"/>
          <w:sz w:val="30"/>
          <w:szCs w:val="30"/>
          <w:rtl w:val="0"/>
          <w:lang w:val="zh-TW" w:eastAsia="zh-TW"/>
        </w:rPr>
        <w:t>年里逐渐增长，特别是近</w:t>
      </w:r>
      <w:r>
        <w:rPr>
          <w:rFonts w:ascii="Times New Roman" w:hAnsi="Times New Roman"/>
          <w:sz w:val="30"/>
          <w:szCs w:val="30"/>
          <w:rtl w:val="0"/>
          <w:lang w:val="zh-TW" w:eastAsia="zh-TW"/>
        </w:rPr>
        <w:t>10</w:t>
      </w:r>
      <w:r>
        <w:rPr>
          <w:rFonts w:ascii="Arial Unicode MS" w:cs="Arial Unicode MS" w:hAnsi="Arial Unicode MS" w:eastAsia="Arial Unicode MS" w:hint="eastAsia"/>
          <w:b w:val="0"/>
          <w:bCs w:val="0"/>
          <w:i w:val="0"/>
          <w:iCs w:val="0"/>
          <w:sz w:val="30"/>
          <w:szCs w:val="30"/>
          <w:rtl w:val="0"/>
          <w:lang w:val="zh-TW" w:eastAsia="zh-TW"/>
        </w:rPr>
        <w:t>年里，我国脑卒中的发病率、患病率呈现爆发式增长的态势，</w:t>
      </w:r>
      <w:r>
        <w:rPr>
          <w:rFonts w:ascii="Times New Roman" w:hAnsi="Times New Roman"/>
          <w:sz w:val="30"/>
          <w:szCs w:val="30"/>
          <w:rtl w:val="0"/>
          <w:lang w:val="zh-TW" w:eastAsia="zh-TW"/>
        </w:rPr>
        <w:t>2014</w:t>
      </w:r>
      <w:r>
        <w:rPr>
          <w:rFonts w:ascii="Arial Unicode MS" w:cs="Arial Unicode MS" w:hAnsi="Arial Unicode MS" w:eastAsia="Arial Unicode MS" w:hint="eastAsia"/>
          <w:b w:val="0"/>
          <w:bCs w:val="0"/>
          <w:i w:val="0"/>
          <w:iCs w:val="0"/>
          <w:sz w:val="30"/>
          <w:szCs w:val="30"/>
          <w:rtl w:val="0"/>
          <w:lang w:val="zh-TW" w:eastAsia="zh-TW"/>
        </w:rPr>
        <w:t>年，我国</w:t>
      </w:r>
      <w:r>
        <w:rPr>
          <w:rFonts w:ascii="Times New Roman" w:hAnsi="Times New Roman"/>
          <w:sz w:val="30"/>
          <w:szCs w:val="30"/>
          <w:rtl w:val="0"/>
          <w:lang w:val="zh-TW" w:eastAsia="zh-TW"/>
        </w:rPr>
        <w:t>40</w:t>
      </w:r>
      <w:r>
        <w:rPr>
          <w:rFonts w:ascii="Arial Unicode MS" w:cs="Arial Unicode MS" w:hAnsi="Arial Unicode MS" w:eastAsia="Arial Unicode MS" w:hint="eastAsia"/>
          <w:b w:val="0"/>
          <w:bCs w:val="0"/>
          <w:i w:val="0"/>
          <w:iCs w:val="0"/>
          <w:sz w:val="30"/>
          <w:szCs w:val="30"/>
          <w:rtl w:val="0"/>
          <w:lang w:val="zh-TW" w:eastAsia="zh-TW"/>
        </w:rPr>
        <w:t>岁及以上人群的脑卒中患病率达到</w:t>
      </w:r>
      <w:r>
        <w:rPr>
          <w:rFonts w:ascii="Times New Roman" w:hAnsi="Times New Roman"/>
          <w:sz w:val="30"/>
          <w:szCs w:val="30"/>
          <w:rtl w:val="0"/>
          <w:lang w:val="zh-TW" w:eastAsia="zh-TW"/>
        </w:rPr>
        <w:t>2.06%</w:t>
      </w:r>
      <w:r>
        <w:rPr>
          <w:rFonts w:ascii="Arial Unicode MS" w:cs="Arial Unicode MS" w:hAnsi="Arial Unicode MS" w:eastAsia="Arial Unicode MS" w:hint="eastAsia"/>
          <w:b w:val="0"/>
          <w:bCs w:val="0"/>
          <w:i w:val="0"/>
          <w:iCs w:val="0"/>
          <w:sz w:val="30"/>
          <w:szCs w:val="30"/>
          <w:rtl w:val="0"/>
          <w:lang w:val="zh-TW" w:eastAsia="zh-TW"/>
        </w:rPr>
        <w:t>。因此我国脑卒中防治工作已刻不容缓。</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 xml:space="preserve"> 2.2 </w:t>
      </w:r>
      <w:r>
        <w:rPr>
          <w:rFonts w:ascii="Arial Unicode MS" w:cs="Arial Unicode MS" w:hAnsi="Arial Unicode MS" w:eastAsia="Arial Unicode MS" w:hint="eastAsia"/>
          <w:b w:val="0"/>
          <w:bCs w:val="0"/>
          <w:i w:val="0"/>
          <w:iCs w:val="0"/>
          <w:kern w:val="2"/>
          <w:sz w:val="30"/>
          <w:szCs w:val="30"/>
          <w:rtl w:val="0"/>
          <w:lang w:val="zh-CN" w:eastAsia="zh-CN"/>
        </w:rPr>
        <w:t>脑卒中临床救治存在的问题以及需解决的问题</w:t>
      </w:r>
    </w:p>
    <w:p>
      <w:pPr>
        <w:pStyle w:val="Normal.0"/>
        <w:spacing w:line="360" w:lineRule="auto"/>
        <w:jc w:val="left"/>
        <w:sectPr>
          <w:headerReference w:type="default" r:id="rId8"/>
          <w:pgSz w:w="11900" w:h="16840" w:orient="portrait"/>
          <w:pgMar w:top="1440" w:right="1800" w:bottom="1440" w:left="1800" w:header="851" w:footer="992"/>
          <w:pgNumType w:start="3"/>
          <w:bidi w:val="0"/>
        </w:sectPr>
      </w:pPr>
      <w:r>
        <w:rPr>
          <w:rFonts w:ascii="Times New Roman" w:hAnsi="Times New Roman"/>
          <w:sz w:val="30"/>
          <w:szCs w:val="30"/>
          <w:rtl w:val="0"/>
          <w:lang w:val="zh-TW" w:eastAsia="zh-TW"/>
        </w:rPr>
        <w:t xml:space="preserve">       </w:t>
      </w:r>
      <w:r>
        <w:rPr>
          <w:rFonts w:ascii="Arial Unicode MS" w:cs="Arial Unicode MS" w:hAnsi="Arial Unicode MS" w:eastAsia="Arial Unicode MS" w:hint="eastAsia"/>
          <w:b w:val="0"/>
          <w:bCs w:val="0"/>
          <w:i w:val="0"/>
          <w:iCs w:val="0"/>
          <w:sz w:val="30"/>
          <w:szCs w:val="30"/>
          <w:rtl w:val="0"/>
          <w:lang w:val="zh-TW" w:eastAsia="zh-TW"/>
        </w:rPr>
        <w:t>急性缺血性脑卒中是最常见的卒中类型，约占全部脑卒中的</w:t>
      </w:r>
      <w:r>
        <w:rPr>
          <w:rFonts w:ascii="Times New Roman" w:hAnsi="Times New Roman"/>
          <w:sz w:val="30"/>
          <w:szCs w:val="30"/>
          <w:rtl w:val="0"/>
          <w:lang w:val="zh-TW" w:eastAsia="zh-TW"/>
        </w:rPr>
        <w:t>60</w:t>
      </w:r>
      <w:r>
        <w:rPr>
          <w:rFonts w:ascii="Arial Unicode MS" w:cs="Arial Unicode MS" w:hAnsi="Arial Unicode MS" w:eastAsia="Arial Unicode MS" w:hint="eastAsia"/>
          <w:b w:val="0"/>
          <w:bCs w:val="0"/>
          <w:i w:val="0"/>
          <w:iCs w:val="0"/>
          <w:sz w:val="30"/>
          <w:szCs w:val="30"/>
          <w:rtl w:val="0"/>
          <w:lang w:val="zh-TW" w:eastAsia="zh-TW"/>
        </w:rPr>
        <w:t>％</w:t>
      </w:r>
      <w:r>
        <w:rPr>
          <w:rFonts w:ascii="Times New Roman" w:hAnsi="Times New Roman"/>
          <w:sz w:val="30"/>
          <w:szCs w:val="30"/>
          <w:rtl w:val="0"/>
          <w:lang w:val="zh-TW" w:eastAsia="zh-TW"/>
        </w:rPr>
        <w:t>-80</w:t>
      </w:r>
      <w:r>
        <w:rPr>
          <w:rFonts w:ascii="Arial Unicode MS" w:cs="Arial Unicode MS" w:hAnsi="Arial Unicode MS" w:eastAsia="Arial Unicode MS" w:hint="eastAsia"/>
          <w:b w:val="0"/>
          <w:bCs w:val="0"/>
          <w:i w:val="0"/>
          <w:iCs w:val="0"/>
          <w:sz w:val="30"/>
          <w:szCs w:val="30"/>
          <w:rtl w:val="0"/>
          <w:lang w:val="zh-TW" w:eastAsia="zh-TW"/>
        </w:rPr>
        <w:t>％，由于其急救时间窗仅为</w:t>
      </w:r>
      <w:r>
        <w:rPr>
          <w:rFonts w:ascii="Times New Roman" w:hAnsi="Times New Roman"/>
          <w:sz w:val="30"/>
          <w:szCs w:val="30"/>
          <w:rtl w:val="0"/>
          <w:lang w:val="zh-TW" w:eastAsia="zh-TW"/>
        </w:rPr>
        <w:t>6</w:t>
      </w:r>
      <w:r>
        <w:rPr>
          <w:rFonts w:eastAsia="Times New Roman" w:hint="eastAsia"/>
          <w:sz w:val="30"/>
          <w:szCs w:val="30"/>
          <w:rtl w:val="0"/>
          <w:lang w:val="zh-TW" w:eastAsia="zh-TW"/>
        </w:rPr>
        <w:t>小时以内，因此，采取</w:t>
      </w:r>
    </w:p>
    <w:p>
      <w:pPr>
        <w:pStyle w:val="Normal.0"/>
        <w:spacing w:line="360" w:lineRule="auto"/>
        <w:jc w:val="left"/>
        <w:rPr>
          <w:rFonts w:ascii="Times New Roman" w:cs="Times New Roman" w:hAnsi="Times New Roman" w:eastAsia="Times New Roman"/>
          <w:sz w:val="30"/>
          <w:szCs w:val="30"/>
          <w:lang w:val="zh-TW" w:eastAsia="zh-TW"/>
        </w:rPr>
      </w:pPr>
      <w:r>
        <w:rPr>
          <w:rFonts w:ascii="Arial Unicode MS" w:cs="Arial Unicode MS" w:hAnsi="Arial Unicode MS" w:eastAsia="Arial Unicode MS" w:hint="eastAsia"/>
          <w:b w:val="0"/>
          <w:bCs w:val="0"/>
          <w:i w:val="0"/>
          <w:iCs w:val="0"/>
          <w:sz w:val="30"/>
          <w:szCs w:val="30"/>
          <w:rtl w:val="0"/>
          <w:lang w:val="zh-TW" w:eastAsia="zh-TW"/>
        </w:rPr>
        <w:t>有效急救措施降低我国脑卒中疾病负担，加强脑卒中及危险因素的防治迫在眉睫。</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Arial Unicode MS" w:cs="Arial Unicode MS" w:hAnsi="Arial Unicode MS" w:eastAsia="Arial Unicode MS" w:hint="eastAsia"/>
          <w:b w:val="0"/>
          <w:bCs w:val="0"/>
          <w:i w:val="0"/>
          <w:iCs w:val="0"/>
          <w:sz w:val="30"/>
          <w:szCs w:val="30"/>
          <w:rtl w:val="0"/>
          <w:lang w:val="zh-TW" w:eastAsia="zh-TW"/>
        </w:rPr>
        <w:t>时间就是大脑。急性缺血性脑卒中强调早识别、早治疗、早康复和预防再发。院前急救、急诊室处理及早期再灌注（包括静脉溶栓和血管内治疗）是改善</w:t>
      </w:r>
      <w:r>
        <w:rPr>
          <w:rFonts w:ascii="Times New Roman" w:hAnsi="Times New Roman"/>
          <w:sz w:val="30"/>
          <w:szCs w:val="30"/>
          <w:rtl w:val="0"/>
          <w:lang w:val="zh-TW" w:eastAsia="zh-TW"/>
        </w:rPr>
        <w:t>AIS</w:t>
      </w:r>
      <w:r>
        <w:rPr>
          <w:rFonts w:ascii="Arial Unicode MS" w:cs="Arial Unicode MS" w:hAnsi="Arial Unicode MS" w:eastAsia="Arial Unicode MS" w:hint="eastAsia"/>
          <w:b w:val="0"/>
          <w:bCs w:val="0"/>
          <w:i w:val="0"/>
          <w:iCs w:val="0"/>
          <w:sz w:val="30"/>
          <w:szCs w:val="30"/>
          <w:rtl w:val="0"/>
          <w:lang w:val="zh-TW" w:eastAsia="zh-TW"/>
        </w:rPr>
        <w:t>结局的重要阶段。</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Arial Unicode MS" w:cs="Arial Unicode MS" w:hAnsi="Arial Unicode MS" w:eastAsia="Arial Unicode MS" w:hint="eastAsia"/>
          <w:b w:val="0"/>
          <w:bCs w:val="0"/>
          <w:i w:val="0"/>
          <w:iCs w:val="0"/>
          <w:sz w:val="30"/>
          <w:szCs w:val="30"/>
          <w:rtl w:val="0"/>
          <w:lang w:val="zh-TW" w:eastAsia="zh-TW"/>
        </w:rPr>
        <w:t>目前静脉溶栓是唯一通过了食品药品监督管理局认证的急性缺血性脑卒中治疗手段。溶栓治疗是目前最重要的恢复血流措施，重组组织型纤溶酶原激活剂</w:t>
      </w:r>
      <w:r>
        <w:rPr>
          <w:rFonts w:ascii="Times New Roman" w:hAnsi="Times New Roman"/>
          <w:sz w:val="30"/>
          <w:szCs w:val="30"/>
          <w:rtl w:val="0"/>
          <w:lang w:val="zh-TW" w:eastAsia="zh-TW"/>
        </w:rPr>
        <w:t>(rt-PA)</w:t>
      </w:r>
      <w:r>
        <w:rPr>
          <w:rFonts w:ascii="Arial Unicode MS" w:cs="Arial Unicode MS" w:hAnsi="Arial Unicode MS" w:eastAsia="Arial Unicode MS" w:hint="eastAsia"/>
          <w:b w:val="0"/>
          <w:bCs w:val="0"/>
          <w:i w:val="0"/>
          <w:iCs w:val="0"/>
          <w:sz w:val="30"/>
          <w:szCs w:val="30"/>
          <w:rtl w:val="0"/>
          <w:lang w:val="zh-TW" w:eastAsia="zh-TW"/>
        </w:rPr>
        <w:t>和尿激酶是我国目前使用的主要溶栓药，现认为有效抢救半暗带组织的时间窗分别为</w:t>
      </w:r>
      <w:r>
        <w:rPr>
          <w:rFonts w:ascii="Times New Roman" w:hAnsi="Times New Roman"/>
          <w:sz w:val="30"/>
          <w:szCs w:val="30"/>
          <w:rtl w:val="0"/>
          <w:lang w:val="zh-TW" w:eastAsia="zh-TW"/>
        </w:rPr>
        <w:t>4.5h</w:t>
      </w:r>
      <w:r>
        <w:rPr>
          <w:rFonts w:ascii="Arial Unicode MS" w:cs="Arial Unicode MS" w:hAnsi="Arial Unicode MS" w:eastAsia="Arial Unicode MS" w:hint="eastAsia"/>
          <w:b w:val="0"/>
          <w:bCs w:val="0"/>
          <w:i w:val="0"/>
          <w:iCs w:val="0"/>
          <w:sz w:val="30"/>
          <w:szCs w:val="30"/>
          <w:rtl w:val="0"/>
          <w:lang w:val="zh-TW" w:eastAsia="zh-TW"/>
        </w:rPr>
        <w:t>内或</w:t>
      </w:r>
      <w:r>
        <w:rPr>
          <w:rFonts w:ascii="Times New Roman" w:hAnsi="Times New Roman"/>
          <w:sz w:val="30"/>
          <w:szCs w:val="30"/>
          <w:rtl w:val="0"/>
          <w:lang w:val="zh-TW" w:eastAsia="zh-TW"/>
        </w:rPr>
        <w:t>6h</w:t>
      </w:r>
      <w:r>
        <w:rPr>
          <w:rFonts w:ascii="Arial Unicode MS" w:cs="Arial Unicode MS" w:hAnsi="Arial Unicode MS" w:eastAsia="Arial Unicode MS" w:hint="eastAsia"/>
          <w:b w:val="0"/>
          <w:bCs w:val="0"/>
          <w:i w:val="0"/>
          <w:iCs w:val="0"/>
          <w:sz w:val="30"/>
          <w:szCs w:val="30"/>
          <w:rtl w:val="0"/>
          <w:lang w:val="zh-TW" w:eastAsia="zh-TW"/>
        </w:rPr>
        <w:t>内。但是溶栓治疗仍有其局限性，非常短的时间窗是限制应用溶栓药物的重要原因。数据显示，</w:t>
      </w:r>
      <w:r>
        <w:rPr>
          <w:rFonts w:ascii="Times New Roman" w:hAnsi="Times New Roman"/>
          <w:sz w:val="30"/>
          <w:szCs w:val="30"/>
          <w:rtl w:val="0"/>
          <w:lang w:val="zh-TW" w:eastAsia="zh-TW"/>
        </w:rPr>
        <w:t>21.5%</w:t>
      </w:r>
      <w:r>
        <w:rPr>
          <w:rFonts w:ascii="Arial Unicode MS" w:cs="Arial Unicode MS" w:hAnsi="Arial Unicode MS" w:eastAsia="Arial Unicode MS" w:hint="eastAsia"/>
          <w:b w:val="0"/>
          <w:bCs w:val="0"/>
          <w:i w:val="0"/>
          <w:iCs w:val="0"/>
          <w:sz w:val="30"/>
          <w:szCs w:val="30"/>
          <w:rtl w:val="0"/>
          <w:lang w:val="zh-TW" w:eastAsia="zh-TW"/>
        </w:rPr>
        <w:t>的患者在发病３</w:t>
      </w:r>
      <w:r>
        <w:rPr>
          <w:rFonts w:ascii="Times New Roman" w:hAnsi="Times New Roman"/>
          <w:sz w:val="30"/>
          <w:szCs w:val="30"/>
          <w:rtl w:val="0"/>
          <w:lang w:val="zh-TW" w:eastAsia="zh-TW"/>
        </w:rPr>
        <w:t>h</w:t>
      </w:r>
      <w:r>
        <w:rPr>
          <w:rFonts w:ascii="Arial Unicode MS" w:cs="Arial Unicode MS" w:hAnsi="Arial Unicode MS" w:eastAsia="Arial Unicode MS" w:hint="eastAsia"/>
          <w:b w:val="0"/>
          <w:bCs w:val="0"/>
          <w:i w:val="0"/>
          <w:iCs w:val="0"/>
          <w:sz w:val="30"/>
          <w:szCs w:val="30"/>
          <w:rtl w:val="0"/>
          <w:lang w:val="zh-TW" w:eastAsia="zh-TW"/>
        </w:rPr>
        <w:t>内到达急诊室，</w:t>
      </w:r>
      <w:r>
        <w:rPr>
          <w:rFonts w:ascii="Times New Roman" w:hAnsi="Times New Roman"/>
          <w:sz w:val="30"/>
          <w:szCs w:val="30"/>
          <w:rtl w:val="0"/>
          <w:lang w:val="zh-TW" w:eastAsia="zh-TW"/>
        </w:rPr>
        <w:t>12.6</w:t>
      </w:r>
      <w:r>
        <w:rPr>
          <w:rFonts w:ascii="Arial Unicode MS" w:cs="Arial Unicode MS" w:hAnsi="Arial Unicode MS" w:eastAsia="Arial Unicode MS" w:hint="eastAsia"/>
          <w:b w:val="0"/>
          <w:bCs w:val="0"/>
          <w:i w:val="0"/>
          <w:iCs w:val="0"/>
          <w:sz w:val="30"/>
          <w:szCs w:val="30"/>
          <w:rtl w:val="0"/>
          <w:lang w:val="zh-TW" w:eastAsia="zh-TW"/>
        </w:rPr>
        <w:t>％的患者适合溶栓治疗，最终只有</w:t>
      </w:r>
      <w:r>
        <w:rPr>
          <w:rFonts w:ascii="Times New Roman" w:hAnsi="Times New Roman"/>
          <w:sz w:val="30"/>
          <w:szCs w:val="30"/>
          <w:rtl w:val="0"/>
          <w:lang w:val="zh-TW" w:eastAsia="zh-TW"/>
        </w:rPr>
        <w:t>2.4</w:t>
      </w:r>
      <w:r>
        <w:rPr>
          <w:rFonts w:ascii="Arial Unicode MS" w:cs="Arial Unicode MS" w:hAnsi="Arial Unicode MS" w:eastAsia="Arial Unicode MS" w:hint="eastAsia"/>
          <w:b w:val="0"/>
          <w:bCs w:val="0"/>
          <w:i w:val="0"/>
          <w:iCs w:val="0"/>
          <w:sz w:val="30"/>
          <w:szCs w:val="30"/>
          <w:rtl w:val="0"/>
          <w:lang w:val="zh-TW" w:eastAsia="zh-TW"/>
        </w:rPr>
        <w:t>％的患者进行了溶栓治疗，从患者进入急诊室到接受溶栓药物治疗的间隔时间（</w:t>
      </w:r>
      <w:r>
        <w:rPr>
          <w:rFonts w:ascii="Times New Roman" w:hAnsi="Times New Roman"/>
          <w:sz w:val="30"/>
          <w:szCs w:val="30"/>
          <w:rtl w:val="0"/>
          <w:lang w:val="zh-TW" w:eastAsia="zh-TW"/>
        </w:rPr>
        <w:t>DNT</w:t>
      </w:r>
      <w:r>
        <w:rPr>
          <w:rFonts w:ascii="Arial Unicode MS" w:cs="Arial Unicode MS" w:hAnsi="Arial Unicode MS" w:eastAsia="Arial Unicode MS" w:hint="eastAsia"/>
          <w:b w:val="0"/>
          <w:bCs w:val="0"/>
          <w:i w:val="0"/>
          <w:iCs w:val="0"/>
          <w:sz w:val="30"/>
          <w:szCs w:val="30"/>
          <w:rtl w:val="0"/>
          <w:lang w:val="zh-TW" w:eastAsia="zh-TW"/>
        </w:rPr>
        <w:t>时间）平均为</w:t>
      </w:r>
      <w:r>
        <w:rPr>
          <w:rFonts w:ascii="Times New Roman" w:hAnsi="Times New Roman"/>
          <w:sz w:val="30"/>
          <w:szCs w:val="30"/>
          <w:rtl w:val="0"/>
          <w:lang w:val="zh-TW" w:eastAsia="zh-TW"/>
        </w:rPr>
        <w:t>116</w:t>
      </w:r>
      <w:r>
        <w:rPr>
          <w:rFonts w:ascii="Arial Unicode MS" w:cs="Arial Unicode MS" w:hAnsi="Arial Unicode MS" w:eastAsia="Arial Unicode MS" w:hint="eastAsia"/>
          <w:b w:val="0"/>
          <w:bCs w:val="0"/>
          <w:i w:val="0"/>
          <w:iCs w:val="0"/>
          <w:sz w:val="30"/>
          <w:szCs w:val="30"/>
          <w:rtl w:val="0"/>
          <w:lang w:val="zh-TW" w:eastAsia="zh-TW"/>
        </w:rPr>
        <w:t>分钟，比发达国家明显延长。综合分析急救时间延迟与院前急救、院内急诊、入院办理、医保启动、检验检查、卒中团队、手术麻醉等各科室部门沟通衔接不畅有关。</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Arial Unicode MS" w:cs="Arial Unicode MS" w:hAnsi="Arial Unicode MS" w:eastAsia="Arial Unicode MS" w:hint="eastAsia"/>
          <w:b w:val="0"/>
          <w:bCs w:val="0"/>
          <w:i w:val="0"/>
          <w:iCs w:val="0"/>
          <w:sz w:val="30"/>
          <w:szCs w:val="30"/>
          <w:rtl w:val="0"/>
          <w:lang w:val="zh-TW" w:eastAsia="zh-TW"/>
        </w:rPr>
        <w:t>目前贵州省脑卒中防控救治形式相对严峻：第一，贵州地区农村人口众多，经济水平相对落后，优质医疗资源匮乏且分布不均，少数中心城市与偏远地区存在明显的空间配置落差，卒中病人救治水平参差不齐；第二，医疗资源有限供给与城乡居民日益增长的医疗服务需求矛盾突出，任务艰巨，老百姓更愿意去大医院看病治病，卒中分级诊治，专病专治，需要更精细化和规范化管理；第三，院前、院内及院外卒中病人管理滞后，卒中病人的一站式管理信息闭环仍未全面建成。院前卒中急救，从病人发病地点到急救调度系统再到卒中救治医院院前院内仍采取电话调度为主的方式，病人信息不能有效联通；院中救治缺乏卒中救治专门监管机制、急救医疗设备数据未连通等原因，达不到卒中抢救</w:t>
      </w:r>
      <w:r>
        <w:rPr>
          <w:rFonts w:ascii="Times New Roman" w:hAnsi="Times New Roman" w:hint="default"/>
          <w:sz w:val="30"/>
          <w:szCs w:val="30"/>
          <w:rtl w:val="0"/>
          <w:lang w:val="zh-TW" w:eastAsia="zh-TW"/>
        </w:rPr>
        <w:t>“</w:t>
      </w:r>
      <w:r>
        <w:rPr>
          <w:rFonts w:ascii="Arial Unicode MS" w:cs="Arial Unicode MS" w:hAnsi="Arial Unicode MS" w:eastAsia="Arial Unicode MS" w:hint="eastAsia"/>
          <w:b w:val="0"/>
          <w:bCs w:val="0"/>
          <w:i w:val="0"/>
          <w:iCs w:val="0"/>
          <w:sz w:val="30"/>
          <w:szCs w:val="30"/>
          <w:rtl w:val="0"/>
          <w:lang w:val="zh-TW" w:eastAsia="zh-TW"/>
        </w:rPr>
        <w:t>即时性、准确性和高效性</w:t>
      </w:r>
      <w:r>
        <w:rPr>
          <w:rFonts w:ascii="Times New Roman" w:hAnsi="Times New Roman" w:hint="default"/>
          <w:sz w:val="30"/>
          <w:szCs w:val="30"/>
          <w:rtl w:val="0"/>
          <w:lang w:val="zh-TW" w:eastAsia="zh-TW"/>
        </w:rPr>
        <w:t>”</w:t>
      </w:r>
      <w:r>
        <w:rPr>
          <w:rFonts w:ascii="Arial Unicode MS" w:cs="Arial Unicode MS" w:hAnsi="Arial Unicode MS" w:eastAsia="Arial Unicode MS" w:hint="eastAsia"/>
          <w:b w:val="0"/>
          <w:bCs w:val="0"/>
          <w:i w:val="0"/>
          <w:iCs w:val="0"/>
          <w:sz w:val="30"/>
          <w:szCs w:val="30"/>
          <w:rtl w:val="0"/>
          <w:lang w:val="zh-TW" w:eastAsia="zh-TW"/>
        </w:rPr>
        <w:t>的要求。</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Arial Unicode MS" w:cs="Arial Unicode MS" w:hAnsi="Arial Unicode MS" w:eastAsia="Arial Unicode MS" w:hint="eastAsia"/>
          <w:b w:val="0"/>
          <w:bCs w:val="0"/>
          <w:i w:val="0"/>
          <w:iCs w:val="0"/>
          <w:sz w:val="30"/>
          <w:szCs w:val="30"/>
          <w:rtl w:val="0"/>
          <w:lang w:val="zh-TW" w:eastAsia="zh-TW"/>
        </w:rPr>
        <w:t>如此，脑卒中的防治尤其是发病后紧急医疗的快速介入显得尤为重要，如何有效提高卒中急诊、危重病人的抢救成功率，降低其急救死亡率和致残率值得每位医疗工作者去探索，着力医院急救绿色通道信息化建设，制订急性脑卒中信息化绿色通道标准是非常有必要的。</w:t>
      </w:r>
    </w:p>
    <w:p>
      <w:pPr>
        <w:pStyle w:val="默认 A"/>
        <w:keepNext w:val="1"/>
        <w:keepLines w:val="1"/>
        <w:widowControl w:val="0"/>
        <w:spacing w:before="156" w:after="156" w:line="360" w:lineRule="auto"/>
        <w:outlineLvl w:val="0"/>
        <w:rPr>
          <w:rFonts w:ascii="Times New Roman" w:cs="Times New Roman" w:hAnsi="Times New Roman" w:eastAsia="Times New Roman"/>
          <w:kern w:val="44"/>
          <w:sz w:val="36"/>
          <w:szCs w:val="36"/>
        </w:rPr>
      </w:pPr>
      <w:r>
        <w:rPr>
          <w:rFonts w:ascii="Times New Roman" w:hAnsi="Times New Roman"/>
          <w:b w:val="1"/>
          <w:bCs w:val="1"/>
          <w:kern w:val="44"/>
          <w:sz w:val="30"/>
          <w:szCs w:val="30"/>
          <w:rtl w:val="0"/>
          <w:lang w:val="en-US"/>
        </w:rPr>
        <w:t xml:space="preserve">2. </w:t>
      </w:r>
      <w:r>
        <w:rPr>
          <w:rFonts w:ascii="Arial Unicode MS" w:cs="Arial Unicode MS" w:hAnsi="Arial Unicode MS" w:eastAsia="Arial Unicode MS" w:hint="eastAsia"/>
          <w:b w:val="0"/>
          <w:bCs w:val="0"/>
          <w:i w:val="0"/>
          <w:iCs w:val="0"/>
          <w:kern w:val="44"/>
          <w:sz w:val="30"/>
          <w:szCs w:val="30"/>
          <w:rtl w:val="0"/>
          <w:lang w:val="zh-TW" w:eastAsia="zh-TW"/>
        </w:rPr>
        <w:t>工作简况</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 xml:space="preserve">2.1 </w:t>
      </w:r>
      <w:bookmarkStart w:name="SectionMark42" w:id="1"/>
      <w:r>
        <w:rPr>
          <w:rFonts w:ascii="Arial Unicode MS" w:cs="Arial Unicode MS" w:hAnsi="Arial Unicode MS" w:eastAsia="Arial Unicode MS" w:hint="eastAsia"/>
          <w:b w:val="0"/>
          <w:bCs w:val="0"/>
          <w:i w:val="0"/>
          <w:iCs w:val="0"/>
          <w:kern w:val="2"/>
          <w:sz w:val="30"/>
          <w:szCs w:val="30"/>
          <w:rtl w:val="0"/>
          <w:lang w:val="zh-CN" w:eastAsia="zh-CN"/>
        </w:rPr>
        <w:t>标准编制的主要时间点：</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Times New Roman" w:hAnsi="Times New Roman"/>
          <w:sz w:val="30"/>
          <w:szCs w:val="30"/>
          <w:rtl w:val="0"/>
          <w:lang w:val="zh-TW" w:eastAsia="zh-TW"/>
        </w:rPr>
        <w:t xml:space="preserve">2017.07-2018.03  </w:t>
      </w:r>
      <w:r>
        <w:rPr>
          <w:rFonts w:ascii="Arial Unicode MS" w:cs="Arial Unicode MS" w:hAnsi="Arial Unicode MS" w:eastAsia="Arial Unicode MS" w:hint="eastAsia"/>
          <w:b w:val="0"/>
          <w:bCs w:val="0"/>
          <w:i w:val="0"/>
          <w:iCs w:val="0"/>
          <w:sz w:val="30"/>
          <w:szCs w:val="30"/>
          <w:rtl w:val="0"/>
          <w:lang w:val="zh-TW" w:eastAsia="zh-TW"/>
        </w:rPr>
        <w:t>制标小组成立、标准制定开始筹备</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Times New Roman" w:hAnsi="Times New Roman"/>
          <w:sz w:val="30"/>
          <w:szCs w:val="30"/>
          <w:rtl w:val="0"/>
          <w:lang w:val="zh-TW" w:eastAsia="zh-TW"/>
        </w:rPr>
        <w:t xml:space="preserve">2018.04-2018.05  </w:t>
      </w:r>
      <w:r>
        <w:rPr>
          <w:rFonts w:ascii="Arial Unicode MS" w:cs="Arial Unicode MS" w:hAnsi="Arial Unicode MS" w:eastAsia="Arial Unicode MS" w:hint="eastAsia"/>
          <w:b w:val="0"/>
          <w:bCs w:val="0"/>
          <w:i w:val="0"/>
          <w:iCs w:val="0"/>
          <w:sz w:val="30"/>
          <w:szCs w:val="30"/>
          <w:rtl w:val="0"/>
          <w:lang w:val="zh-TW" w:eastAsia="zh-TW"/>
        </w:rPr>
        <w:t>标准初稿完成</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Times New Roman" w:hAnsi="Times New Roman"/>
          <w:sz w:val="30"/>
          <w:szCs w:val="30"/>
          <w:rtl w:val="0"/>
          <w:lang w:val="zh-TW" w:eastAsia="zh-TW"/>
        </w:rPr>
        <w:t xml:space="preserve">2018.05-2018.06  </w:t>
      </w:r>
      <w:r>
        <w:rPr>
          <w:rFonts w:ascii="Arial Unicode MS" w:cs="Arial Unicode MS" w:hAnsi="Arial Unicode MS" w:eastAsia="Arial Unicode MS" w:hint="eastAsia"/>
          <w:b w:val="0"/>
          <w:bCs w:val="0"/>
          <w:i w:val="0"/>
          <w:iCs w:val="0"/>
          <w:sz w:val="30"/>
          <w:szCs w:val="30"/>
          <w:rtl w:val="0"/>
          <w:lang w:val="zh-TW" w:eastAsia="zh-TW"/>
        </w:rPr>
        <w:t>标准申报答辩</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Times New Roman" w:hAnsi="Times New Roman"/>
          <w:sz w:val="30"/>
          <w:szCs w:val="30"/>
          <w:rtl w:val="0"/>
          <w:lang w:val="zh-TW" w:eastAsia="zh-TW"/>
        </w:rPr>
        <w:t xml:space="preserve">2018.06-2018.10  </w:t>
      </w:r>
      <w:r>
        <w:rPr>
          <w:rFonts w:ascii="Arial Unicode MS" w:cs="Arial Unicode MS" w:hAnsi="Arial Unicode MS" w:eastAsia="Arial Unicode MS" w:hint="eastAsia"/>
          <w:b w:val="0"/>
          <w:bCs w:val="0"/>
          <w:i w:val="0"/>
          <w:iCs w:val="0"/>
          <w:sz w:val="30"/>
          <w:szCs w:val="30"/>
          <w:rtl w:val="0"/>
          <w:lang w:val="zh-TW" w:eastAsia="zh-TW"/>
        </w:rPr>
        <w:t>根据《贵州省级地方标准制定工作指南》开始制定标准</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Times New Roman" w:hAnsi="Times New Roman"/>
          <w:sz w:val="30"/>
          <w:szCs w:val="30"/>
          <w:rtl w:val="0"/>
          <w:lang w:val="zh-TW" w:eastAsia="zh-TW"/>
        </w:rPr>
        <w:t xml:space="preserve">2018.10-2019.10  </w:t>
      </w:r>
      <w:r>
        <w:rPr>
          <w:rFonts w:ascii="Arial Unicode MS" w:cs="Arial Unicode MS" w:hAnsi="Arial Unicode MS" w:eastAsia="Arial Unicode MS" w:hint="eastAsia"/>
          <w:b w:val="0"/>
          <w:bCs w:val="0"/>
          <w:i w:val="0"/>
          <w:iCs w:val="0"/>
          <w:sz w:val="30"/>
          <w:szCs w:val="30"/>
          <w:rtl w:val="0"/>
          <w:lang w:val="zh-TW" w:eastAsia="zh-TW"/>
        </w:rPr>
        <w:t>标准送审稿完成</w:t>
      </w:r>
    </w:p>
    <w:p>
      <w:pPr>
        <w:pStyle w:val="Normal.0"/>
        <w:spacing w:line="360" w:lineRule="auto"/>
        <w:ind w:firstLine="600"/>
        <w:jc w:val="left"/>
        <w:rPr>
          <w:rFonts w:ascii="Times New Roman" w:cs="Times New Roman" w:hAnsi="Times New Roman" w:eastAsia="Times New Roman"/>
          <w:sz w:val="28"/>
          <w:szCs w:val="28"/>
          <w:lang w:val="zh-TW" w:eastAsia="zh-TW"/>
        </w:rPr>
      </w:pPr>
      <w:r>
        <w:rPr>
          <w:rFonts w:ascii="Times New Roman" w:hAnsi="Times New Roman"/>
          <w:sz w:val="30"/>
          <w:szCs w:val="30"/>
          <w:rtl w:val="0"/>
          <w:lang w:val="zh-TW" w:eastAsia="zh-TW"/>
        </w:rPr>
        <w:t xml:space="preserve">2019.03-2019.04  </w:t>
      </w:r>
      <w:r>
        <w:rPr>
          <w:rFonts w:eastAsia="Times New Roman" w:hint="eastAsia"/>
          <w:sz w:val="30"/>
          <w:szCs w:val="30"/>
          <w:rtl w:val="0"/>
          <w:lang w:val="zh-TW" w:eastAsia="zh-TW"/>
        </w:rPr>
        <w:t>根据专家意见修改标准</w:t>
      </w:r>
      <w:bookmarkEnd w:id="1"/>
    </w:p>
    <w:p>
      <w:pPr>
        <w:pStyle w:val="默认 A"/>
        <w:keepNext w:val="1"/>
        <w:keepLines w:val="1"/>
        <w:widowControl w:val="0"/>
        <w:spacing w:before="156" w:after="156" w:line="360" w:lineRule="auto"/>
        <w:outlineLvl w:val="0"/>
        <w:rPr>
          <w:rFonts w:ascii="Times New Roman" w:cs="Times New Roman" w:hAnsi="Times New Roman" w:eastAsia="Times New Roman"/>
          <w:kern w:val="44"/>
          <w:sz w:val="36"/>
          <w:szCs w:val="36"/>
        </w:rPr>
      </w:pPr>
      <w:r>
        <w:rPr>
          <w:rFonts w:ascii="Times New Roman" w:hAnsi="Times New Roman"/>
          <w:b w:val="1"/>
          <w:bCs w:val="1"/>
          <w:kern w:val="44"/>
          <w:sz w:val="30"/>
          <w:szCs w:val="30"/>
          <w:rtl w:val="0"/>
          <w:lang w:val="en-US"/>
        </w:rPr>
        <w:t xml:space="preserve">3. </w:t>
      </w:r>
      <w:bookmarkStart w:name="SectionMark43" w:id="2"/>
      <w:r>
        <w:rPr>
          <w:rFonts w:ascii="Arial Unicode MS" w:cs="Arial Unicode MS" w:hAnsi="Arial Unicode MS" w:eastAsia="Arial Unicode MS" w:hint="eastAsia"/>
          <w:b w:val="0"/>
          <w:bCs w:val="0"/>
          <w:i w:val="0"/>
          <w:iCs w:val="0"/>
          <w:kern w:val="44"/>
          <w:sz w:val="30"/>
          <w:szCs w:val="30"/>
          <w:rtl w:val="0"/>
          <w:lang w:val="zh-TW" w:eastAsia="zh-TW"/>
        </w:rPr>
        <w:t>制定标准的原则和依据</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3.1</w:t>
      </w:r>
      <w:r>
        <w:rPr>
          <w:rFonts w:ascii="Arial Unicode MS" w:cs="Arial Unicode MS" w:hAnsi="Arial Unicode MS" w:eastAsia="Arial Unicode MS" w:hint="eastAsia"/>
          <w:b w:val="0"/>
          <w:bCs w:val="0"/>
          <w:i w:val="0"/>
          <w:iCs w:val="0"/>
          <w:kern w:val="2"/>
          <w:sz w:val="30"/>
          <w:szCs w:val="30"/>
          <w:rtl w:val="0"/>
          <w:lang w:val="zh-CN" w:eastAsia="zh-CN"/>
        </w:rPr>
        <w:t>《全国卫生部门卫生应急管理工作规范（试行）》（卫应急发</w:t>
      </w:r>
      <w:r>
        <w:rPr>
          <w:rFonts w:ascii="Times New Roman" w:hAnsi="Times New Roman"/>
          <w:b w:val="1"/>
          <w:bCs w:val="1"/>
          <w:kern w:val="2"/>
          <w:sz w:val="30"/>
          <w:szCs w:val="30"/>
          <w:rtl w:val="0"/>
          <w:lang w:val="en-US"/>
        </w:rPr>
        <w:t>[2007]262</w:t>
      </w:r>
      <w:r>
        <w:rPr>
          <w:rFonts w:ascii="Arial Unicode MS" w:cs="Arial Unicode MS" w:hAnsi="Arial Unicode MS" w:eastAsia="Arial Unicode MS" w:hint="eastAsia"/>
          <w:b w:val="0"/>
          <w:bCs w:val="0"/>
          <w:i w:val="0"/>
          <w:iCs w:val="0"/>
          <w:kern w:val="2"/>
          <w:sz w:val="30"/>
          <w:szCs w:val="30"/>
          <w:rtl w:val="0"/>
          <w:lang w:val="ja-JP" w:eastAsia="ja-JP"/>
        </w:rPr>
        <w:t>号）</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3.2</w:t>
      </w:r>
      <w:r>
        <w:rPr>
          <w:rFonts w:ascii="Arial Unicode MS" w:cs="Arial Unicode MS" w:hAnsi="Arial Unicode MS" w:eastAsia="Arial Unicode MS" w:hint="eastAsia"/>
          <w:b w:val="0"/>
          <w:bCs w:val="0"/>
          <w:i w:val="0"/>
          <w:iCs w:val="0"/>
          <w:kern w:val="2"/>
          <w:sz w:val="30"/>
          <w:szCs w:val="30"/>
          <w:rtl w:val="0"/>
          <w:lang w:val="zh-CN" w:eastAsia="zh-CN"/>
        </w:rPr>
        <w:t>《全国医疗机构卫生应急工作规范》（国卫办应急发〔</w:t>
      </w:r>
      <w:r>
        <w:rPr>
          <w:rFonts w:ascii="Times New Roman" w:hAnsi="Times New Roman"/>
          <w:b w:val="1"/>
          <w:bCs w:val="1"/>
          <w:kern w:val="2"/>
          <w:sz w:val="30"/>
          <w:szCs w:val="30"/>
          <w:rtl w:val="0"/>
          <w:lang w:val="en-US"/>
        </w:rPr>
        <w:t>2015</w:t>
      </w:r>
      <w:r>
        <w:rPr>
          <w:rFonts w:ascii="Arial Unicode MS" w:cs="Arial Unicode MS" w:hAnsi="Arial Unicode MS" w:eastAsia="Arial Unicode MS" w:hint="eastAsia"/>
          <w:b w:val="0"/>
          <w:bCs w:val="0"/>
          <w:i w:val="0"/>
          <w:iCs w:val="0"/>
          <w:kern w:val="2"/>
          <w:sz w:val="30"/>
          <w:szCs w:val="30"/>
          <w:rtl w:val="0"/>
        </w:rPr>
        <w:t>〕</w:t>
      </w:r>
      <w:r>
        <w:rPr>
          <w:rFonts w:ascii="Times New Roman" w:hAnsi="Times New Roman"/>
          <w:b w:val="1"/>
          <w:bCs w:val="1"/>
          <w:kern w:val="2"/>
          <w:sz w:val="30"/>
          <w:szCs w:val="30"/>
          <w:rtl w:val="0"/>
          <w:lang w:val="en-US"/>
        </w:rPr>
        <w:t>54</w:t>
      </w:r>
      <w:r>
        <w:rPr>
          <w:rFonts w:ascii="Arial Unicode MS" w:cs="Arial Unicode MS" w:hAnsi="Arial Unicode MS" w:eastAsia="Arial Unicode MS" w:hint="eastAsia"/>
          <w:b w:val="0"/>
          <w:bCs w:val="0"/>
          <w:i w:val="0"/>
          <w:iCs w:val="0"/>
          <w:kern w:val="2"/>
          <w:sz w:val="30"/>
          <w:szCs w:val="30"/>
          <w:rtl w:val="0"/>
          <w:lang w:val="ja-JP" w:eastAsia="ja-JP"/>
        </w:rPr>
        <w:t>号）</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3.3</w:t>
      </w:r>
      <w:r>
        <w:rPr>
          <w:rFonts w:ascii="Arial Unicode MS" w:cs="Arial Unicode MS" w:hAnsi="Arial Unicode MS" w:eastAsia="Arial Unicode MS" w:hint="eastAsia"/>
          <w:b w:val="0"/>
          <w:bCs w:val="0"/>
          <w:i w:val="0"/>
          <w:iCs w:val="0"/>
          <w:kern w:val="2"/>
          <w:sz w:val="30"/>
          <w:szCs w:val="30"/>
          <w:rtl w:val="0"/>
          <w:lang w:val="zh-CN" w:eastAsia="zh-CN"/>
        </w:rPr>
        <w:t>《院前医疗急救指挥信息系统基本功能规范》（行业标准：</w:t>
      </w:r>
      <w:r>
        <w:rPr>
          <w:rFonts w:ascii="Times New Roman" w:hAnsi="Times New Roman"/>
          <w:b w:val="1"/>
          <w:bCs w:val="1"/>
          <w:kern w:val="2"/>
          <w:sz w:val="30"/>
          <w:szCs w:val="30"/>
          <w:rtl w:val="0"/>
          <w:lang w:val="en-US"/>
        </w:rPr>
        <w:t>WS/T 4451-2014</w:t>
      </w:r>
      <w:r>
        <w:rPr>
          <w:rFonts w:ascii="Arial Unicode MS" w:cs="Arial Unicode MS" w:hAnsi="Arial Unicode MS" w:eastAsia="Arial Unicode MS" w:hint="eastAsia"/>
          <w:b w:val="0"/>
          <w:bCs w:val="0"/>
          <w:i w:val="0"/>
          <w:iCs w:val="0"/>
          <w:kern w:val="2"/>
          <w:sz w:val="30"/>
          <w:szCs w:val="30"/>
          <w:rtl w:val="0"/>
        </w:rPr>
        <w:t>）</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3.4</w:t>
      </w:r>
      <w:r>
        <w:rPr>
          <w:rFonts w:ascii="Arial Unicode MS" w:cs="Arial Unicode MS" w:hAnsi="Arial Unicode MS" w:eastAsia="Arial Unicode MS" w:hint="eastAsia"/>
          <w:b w:val="0"/>
          <w:bCs w:val="0"/>
          <w:i w:val="0"/>
          <w:iCs w:val="0"/>
          <w:kern w:val="2"/>
          <w:sz w:val="30"/>
          <w:szCs w:val="30"/>
          <w:rtl w:val="0"/>
          <w:lang w:val="zh-CN" w:eastAsia="zh-CN"/>
        </w:rPr>
        <w:t>《中国卒中中心建设指南及中国综合卒中中心评分标准》</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3.5</w:t>
      </w:r>
      <w:r>
        <w:rPr>
          <w:rFonts w:ascii="Arial Unicode MS" w:cs="Arial Unicode MS" w:hAnsi="Arial Unicode MS" w:eastAsia="Arial Unicode MS" w:hint="eastAsia"/>
          <w:b w:val="0"/>
          <w:bCs w:val="0"/>
          <w:i w:val="0"/>
          <w:iCs w:val="0"/>
          <w:kern w:val="2"/>
          <w:sz w:val="30"/>
          <w:szCs w:val="30"/>
          <w:rtl w:val="0"/>
          <w:lang w:val="zh-CN" w:eastAsia="zh-CN"/>
        </w:rPr>
        <w:t>《国家卫生计生委办公厅关于印发医院卒中中心建设与管理指导原则（试行）的通知（国卫办医函〔</w:t>
      </w:r>
      <w:r>
        <w:rPr>
          <w:rFonts w:ascii="Times New Roman" w:hAnsi="Times New Roman"/>
          <w:b w:val="1"/>
          <w:bCs w:val="1"/>
          <w:kern w:val="2"/>
          <w:sz w:val="30"/>
          <w:szCs w:val="30"/>
          <w:rtl w:val="0"/>
          <w:lang w:val="en-US"/>
        </w:rPr>
        <w:t>2016</w:t>
      </w:r>
      <w:r>
        <w:rPr>
          <w:rFonts w:ascii="Arial Unicode MS" w:cs="Arial Unicode MS" w:hAnsi="Arial Unicode MS" w:eastAsia="Arial Unicode MS" w:hint="eastAsia"/>
          <w:b w:val="0"/>
          <w:bCs w:val="0"/>
          <w:i w:val="0"/>
          <w:iCs w:val="0"/>
          <w:kern w:val="2"/>
          <w:sz w:val="30"/>
          <w:szCs w:val="30"/>
          <w:rtl w:val="0"/>
        </w:rPr>
        <w:t>〕</w:t>
      </w:r>
      <w:r>
        <w:rPr>
          <w:rFonts w:ascii="Times New Roman" w:hAnsi="Times New Roman"/>
          <w:b w:val="1"/>
          <w:bCs w:val="1"/>
          <w:kern w:val="2"/>
          <w:sz w:val="30"/>
          <w:szCs w:val="30"/>
          <w:rtl w:val="0"/>
          <w:lang w:val="en-US"/>
        </w:rPr>
        <w:t>1235</w:t>
      </w:r>
      <w:r>
        <w:rPr>
          <w:rFonts w:ascii="Arial Unicode MS" w:cs="Arial Unicode MS" w:hAnsi="Arial Unicode MS" w:eastAsia="Arial Unicode MS" w:hint="eastAsia"/>
          <w:b w:val="0"/>
          <w:bCs w:val="0"/>
          <w:i w:val="0"/>
          <w:iCs w:val="0"/>
          <w:kern w:val="2"/>
          <w:sz w:val="30"/>
          <w:szCs w:val="30"/>
          <w:rtl w:val="0"/>
          <w:lang w:val="ja-JP" w:eastAsia="ja-JP"/>
        </w:rPr>
        <w:t>号）》</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3.6</w:t>
      </w:r>
      <w:r>
        <w:rPr>
          <w:rFonts w:ascii="Arial Unicode MS" w:cs="Arial Unicode MS" w:hAnsi="Arial Unicode MS" w:eastAsia="Arial Unicode MS" w:hint="eastAsia"/>
          <w:b w:val="0"/>
          <w:bCs w:val="0"/>
          <w:i w:val="0"/>
          <w:iCs w:val="0"/>
          <w:kern w:val="2"/>
          <w:sz w:val="30"/>
          <w:szCs w:val="30"/>
          <w:rtl w:val="0"/>
          <w:lang w:val="zh-CN" w:eastAsia="zh-CN"/>
        </w:rPr>
        <w:t>《国家卫生计生委办公厅关于提升急性心脑血管疾病医疗救治能力的通知》（国卫办医函〔</w:t>
      </w:r>
      <w:r>
        <w:rPr>
          <w:rFonts w:ascii="Times New Roman" w:hAnsi="Times New Roman"/>
          <w:b w:val="1"/>
          <w:bCs w:val="1"/>
          <w:kern w:val="2"/>
          <w:sz w:val="30"/>
          <w:szCs w:val="30"/>
          <w:rtl w:val="0"/>
          <w:lang w:val="en-US"/>
        </w:rPr>
        <w:t>2015</w:t>
      </w:r>
      <w:r>
        <w:rPr>
          <w:rFonts w:ascii="Arial Unicode MS" w:cs="Arial Unicode MS" w:hAnsi="Arial Unicode MS" w:eastAsia="Arial Unicode MS" w:hint="eastAsia"/>
          <w:b w:val="0"/>
          <w:bCs w:val="0"/>
          <w:i w:val="0"/>
          <w:iCs w:val="0"/>
          <w:kern w:val="2"/>
          <w:sz w:val="30"/>
          <w:szCs w:val="30"/>
          <w:rtl w:val="0"/>
        </w:rPr>
        <w:t>〕</w:t>
      </w:r>
      <w:r>
        <w:rPr>
          <w:rFonts w:ascii="Times New Roman" w:hAnsi="Times New Roman"/>
          <w:b w:val="1"/>
          <w:bCs w:val="1"/>
          <w:kern w:val="2"/>
          <w:sz w:val="30"/>
          <w:szCs w:val="30"/>
          <w:rtl w:val="0"/>
          <w:lang w:val="en-US"/>
        </w:rPr>
        <w:t>189</w:t>
      </w:r>
      <w:r>
        <w:rPr>
          <w:rFonts w:ascii="Arial Unicode MS" w:cs="Arial Unicode MS" w:hAnsi="Arial Unicode MS" w:eastAsia="Arial Unicode MS" w:hint="eastAsia"/>
          <w:b w:val="0"/>
          <w:bCs w:val="0"/>
          <w:i w:val="0"/>
          <w:iCs w:val="0"/>
          <w:kern w:val="2"/>
          <w:sz w:val="30"/>
          <w:szCs w:val="30"/>
          <w:rtl w:val="0"/>
          <w:lang w:val="ja-JP" w:eastAsia="ja-JP"/>
        </w:rPr>
        <w:t>号）</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3.7</w:t>
      </w:r>
      <w:r>
        <w:rPr>
          <w:rFonts w:ascii="Arial Unicode MS" w:cs="Arial Unicode MS" w:hAnsi="Arial Unicode MS" w:eastAsia="Arial Unicode MS" w:hint="eastAsia"/>
          <w:b w:val="0"/>
          <w:bCs w:val="0"/>
          <w:i w:val="0"/>
          <w:iCs w:val="0"/>
          <w:kern w:val="2"/>
          <w:sz w:val="30"/>
          <w:szCs w:val="30"/>
          <w:rtl w:val="0"/>
          <w:lang w:val="zh-CN" w:eastAsia="zh-CN"/>
        </w:rPr>
        <w:t>《国家卫生计生委办公厅国家中医药管理局关于印发脑卒中综合防治工作方案的通知》（国卫办疾控发〔</w:t>
      </w:r>
      <w:r>
        <w:rPr>
          <w:rFonts w:ascii="Times New Roman" w:hAnsi="Times New Roman"/>
          <w:b w:val="1"/>
          <w:bCs w:val="1"/>
          <w:kern w:val="2"/>
          <w:sz w:val="30"/>
          <w:szCs w:val="30"/>
          <w:rtl w:val="0"/>
          <w:lang w:val="en-US"/>
        </w:rPr>
        <w:t>2016</w:t>
      </w:r>
      <w:r>
        <w:rPr>
          <w:rFonts w:ascii="Arial Unicode MS" w:cs="Arial Unicode MS" w:hAnsi="Arial Unicode MS" w:eastAsia="Arial Unicode MS" w:hint="eastAsia"/>
          <w:b w:val="0"/>
          <w:bCs w:val="0"/>
          <w:i w:val="0"/>
          <w:iCs w:val="0"/>
          <w:kern w:val="2"/>
          <w:sz w:val="30"/>
          <w:szCs w:val="30"/>
          <w:rtl w:val="0"/>
        </w:rPr>
        <w:t>〕</w:t>
      </w:r>
      <w:r>
        <w:rPr>
          <w:rFonts w:ascii="Times New Roman" w:hAnsi="Times New Roman"/>
          <w:b w:val="1"/>
          <w:bCs w:val="1"/>
          <w:kern w:val="2"/>
          <w:sz w:val="30"/>
          <w:szCs w:val="30"/>
          <w:rtl w:val="0"/>
          <w:lang w:val="en-US"/>
        </w:rPr>
        <w:t>49</w:t>
      </w:r>
      <w:r>
        <w:rPr>
          <w:rFonts w:ascii="Arial Unicode MS" w:cs="Arial Unicode MS" w:hAnsi="Arial Unicode MS" w:eastAsia="Arial Unicode MS" w:hint="eastAsia"/>
          <w:b w:val="0"/>
          <w:bCs w:val="0"/>
          <w:i w:val="0"/>
          <w:iCs w:val="0"/>
          <w:kern w:val="2"/>
          <w:sz w:val="30"/>
          <w:szCs w:val="30"/>
          <w:rtl w:val="0"/>
          <w:lang w:val="ja-JP" w:eastAsia="ja-JP"/>
        </w:rPr>
        <w:t>号）</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3.8</w:t>
      </w:r>
      <w:r>
        <w:rPr>
          <w:rFonts w:ascii="Arial Unicode MS" w:cs="Arial Unicode MS" w:hAnsi="Arial Unicode MS" w:eastAsia="Arial Unicode MS" w:hint="eastAsia"/>
          <w:b w:val="0"/>
          <w:bCs w:val="0"/>
          <w:i w:val="0"/>
          <w:iCs w:val="0"/>
          <w:kern w:val="2"/>
          <w:sz w:val="30"/>
          <w:szCs w:val="30"/>
          <w:rtl w:val="0"/>
          <w:lang w:val="zh-CN" w:eastAsia="zh-CN"/>
        </w:rPr>
        <w:t>《中国急性缺血性脑卒中静脉溶栓指导规范》国家卫生计生委脑卒中防治工程委员会</w:t>
      </w:r>
      <w:r>
        <w:rPr>
          <w:rFonts w:ascii="Times New Roman" w:hAnsi="Times New Roman"/>
          <w:b w:val="1"/>
          <w:bCs w:val="1"/>
          <w:kern w:val="2"/>
          <w:sz w:val="30"/>
          <w:szCs w:val="30"/>
          <w:rtl w:val="0"/>
        </w:rPr>
        <w:t xml:space="preserve"> </w:t>
      </w:r>
      <w:r>
        <w:rPr>
          <w:rFonts w:ascii="Times New Roman" w:hAnsi="Times New Roman"/>
          <w:b w:val="1"/>
          <w:bCs w:val="1"/>
          <w:kern w:val="2"/>
          <w:sz w:val="30"/>
          <w:szCs w:val="30"/>
          <w:rtl w:val="0"/>
          <w:lang w:val="en-US"/>
        </w:rPr>
        <w:t>2016.5</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3.9</w:t>
      </w:r>
      <w:r>
        <w:rPr>
          <w:rFonts w:ascii="Arial Unicode MS" w:cs="Arial Unicode MS" w:hAnsi="Arial Unicode MS" w:eastAsia="Arial Unicode MS" w:hint="eastAsia"/>
          <w:b w:val="0"/>
          <w:bCs w:val="0"/>
          <w:i w:val="0"/>
          <w:iCs w:val="0"/>
          <w:kern w:val="2"/>
          <w:sz w:val="30"/>
          <w:szCs w:val="30"/>
          <w:rtl w:val="0"/>
          <w:lang w:val="zh-CN" w:eastAsia="zh-CN"/>
        </w:rPr>
        <w:t>《贵州省卫生计生委办公室关于印发贵州省卒中中心建设方案（试行）的通知》（黔卫计办发〔</w:t>
      </w:r>
      <w:r>
        <w:rPr>
          <w:rFonts w:ascii="Times New Roman" w:hAnsi="Times New Roman"/>
          <w:b w:val="1"/>
          <w:bCs w:val="1"/>
          <w:kern w:val="2"/>
          <w:sz w:val="30"/>
          <w:szCs w:val="30"/>
          <w:rtl w:val="0"/>
          <w:lang w:val="en-US"/>
        </w:rPr>
        <w:t>2018</w:t>
      </w:r>
      <w:r>
        <w:rPr>
          <w:rFonts w:ascii="Arial Unicode MS" w:cs="Arial Unicode MS" w:hAnsi="Arial Unicode MS" w:eastAsia="Arial Unicode MS" w:hint="eastAsia"/>
          <w:b w:val="0"/>
          <w:bCs w:val="0"/>
          <w:i w:val="0"/>
          <w:iCs w:val="0"/>
          <w:kern w:val="2"/>
          <w:sz w:val="30"/>
          <w:szCs w:val="30"/>
          <w:rtl w:val="0"/>
        </w:rPr>
        <w:t>〕</w:t>
      </w:r>
      <w:r>
        <w:rPr>
          <w:rFonts w:ascii="Times New Roman" w:hAnsi="Times New Roman"/>
          <w:b w:val="1"/>
          <w:bCs w:val="1"/>
          <w:kern w:val="2"/>
          <w:sz w:val="30"/>
          <w:szCs w:val="30"/>
          <w:rtl w:val="0"/>
          <w:lang w:val="en-US"/>
        </w:rPr>
        <w:t>50</w:t>
      </w:r>
      <w:r>
        <w:rPr>
          <w:rFonts w:ascii="Arial Unicode MS" w:cs="Arial Unicode MS" w:hAnsi="Arial Unicode MS" w:eastAsia="Arial Unicode MS" w:hint="eastAsia"/>
          <w:b w:val="0"/>
          <w:bCs w:val="0"/>
          <w:i w:val="0"/>
          <w:iCs w:val="0"/>
          <w:kern w:val="2"/>
          <w:sz w:val="30"/>
          <w:szCs w:val="30"/>
          <w:rtl w:val="0"/>
          <w:lang w:val="ja-JP" w:eastAsia="ja-JP"/>
        </w:rPr>
        <w:t>号）</w:t>
      </w:r>
    </w:p>
    <w:p>
      <w:pPr>
        <w:pStyle w:val="默认 A"/>
        <w:widowControl w:val="0"/>
        <w:spacing w:before="156" w:line="360" w:lineRule="auto"/>
        <w:rPr>
          <w:rFonts w:ascii="Times New Roman" w:cs="Times New Roman" w:hAnsi="Times New Roman" w:eastAsia="Times New Roman"/>
          <w:b w:val="1"/>
          <w:bCs w:val="1"/>
          <w:kern w:val="2"/>
          <w:sz w:val="30"/>
          <w:szCs w:val="30"/>
        </w:rPr>
      </w:pPr>
      <w:r>
        <w:rPr>
          <w:rFonts w:ascii="Times New Roman" w:hAnsi="Times New Roman"/>
          <w:b w:val="1"/>
          <w:bCs w:val="1"/>
          <w:kern w:val="2"/>
          <w:sz w:val="30"/>
          <w:szCs w:val="30"/>
          <w:rtl w:val="0"/>
          <w:lang w:val="en-US"/>
        </w:rPr>
        <w:t>3.10</w:t>
      </w:r>
      <w:r>
        <w:rPr>
          <w:rFonts w:ascii="Arial Unicode MS" w:cs="Arial Unicode MS" w:hAnsi="Arial Unicode MS" w:eastAsia="Arial Unicode MS" w:hint="eastAsia"/>
          <w:b w:val="0"/>
          <w:bCs w:val="0"/>
          <w:i w:val="0"/>
          <w:iCs w:val="0"/>
          <w:kern w:val="2"/>
          <w:sz w:val="30"/>
          <w:szCs w:val="30"/>
          <w:rtl w:val="0"/>
          <w:lang w:val="zh-CN" w:eastAsia="zh-CN"/>
        </w:rPr>
        <w:t>《贵州省卫生计生委关于印发贵州省脑卒中综合防治工作实施方案的通知》（黔卫计办发〔</w:t>
      </w:r>
      <w:r>
        <w:rPr>
          <w:rFonts w:ascii="Times New Roman" w:hAnsi="Times New Roman"/>
          <w:b w:val="1"/>
          <w:bCs w:val="1"/>
          <w:kern w:val="2"/>
          <w:sz w:val="30"/>
          <w:szCs w:val="30"/>
          <w:rtl w:val="0"/>
          <w:lang w:val="en-US"/>
        </w:rPr>
        <w:t>2018</w:t>
      </w:r>
      <w:r>
        <w:rPr>
          <w:rFonts w:ascii="Arial Unicode MS" w:cs="Arial Unicode MS" w:hAnsi="Arial Unicode MS" w:eastAsia="Arial Unicode MS" w:hint="eastAsia"/>
          <w:b w:val="0"/>
          <w:bCs w:val="0"/>
          <w:i w:val="0"/>
          <w:iCs w:val="0"/>
          <w:kern w:val="2"/>
          <w:sz w:val="30"/>
          <w:szCs w:val="30"/>
          <w:rtl w:val="0"/>
        </w:rPr>
        <w:t>〕</w:t>
      </w:r>
      <w:r>
        <w:rPr>
          <w:rFonts w:ascii="Times New Roman" w:hAnsi="Times New Roman"/>
          <w:b w:val="1"/>
          <w:bCs w:val="1"/>
          <w:kern w:val="2"/>
          <w:sz w:val="30"/>
          <w:szCs w:val="30"/>
          <w:rtl w:val="0"/>
          <w:lang w:val="en-US"/>
        </w:rPr>
        <w:t>37</w:t>
      </w:r>
      <w:r>
        <w:rPr>
          <w:rFonts w:eastAsia="Times New Roman" w:hint="eastAsia"/>
          <w:b w:val="1"/>
          <w:bCs w:val="1"/>
          <w:kern w:val="2"/>
          <w:sz w:val="30"/>
          <w:szCs w:val="30"/>
          <w:rtl w:val="0"/>
          <w:lang w:val="ja-JP" w:eastAsia="ja-JP"/>
        </w:rPr>
        <w:t>号）</w:t>
      </w:r>
      <w:bookmarkEnd w:id="2"/>
    </w:p>
    <w:p>
      <w:pPr>
        <w:pStyle w:val="默认 A"/>
        <w:keepNext w:val="1"/>
        <w:keepLines w:val="1"/>
        <w:widowControl w:val="0"/>
        <w:spacing w:before="156" w:after="156" w:line="360" w:lineRule="auto"/>
        <w:outlineLvl w:val="0"/>
        <w:rPr>
          <w:rFonts w:ascii="Times New Roman" w:cs="Times New Roman" w:hAnsi="Times New Roman" w:eastAsia="Times New Roman"/>
          <w:b w:val="1"/>
          <w:bCs w:val="1"/>
          <w:kern w:val="44"/>
          <w:sz w:val="30"/>
          <w:szCs w:val="30"/>
        </w:rPr>
      </w:pPr>
      <w:r>
        <w:rPr>
          <w:rFonts w:ascii="Times New Roman" w:hAnsi="Times New Roman"/>
          <w:b w:val="1"/>
          <w:bCs w:val="1"/>
          <w:kern w:val="44"/>
          <w:sz w:val="30"/>
          <w:szCs w:val="30"/>
          <w:rtl w:val="0"/>
          <w:lang w:val="en-US"/>
        </w:rPr>
        <w:t xml:space="preserve">4. </w:t>
      </w:r>
      <w:r>
        <w:rPr>
          <w:rFonts w:ascii="Arial Unicode MS" w:cs="Arial Unicode MS" w:hAnsi="Arial Unicode MS" w:eastAsia="Arial Unicode MS" w:hint="eastAsia"/>
          <w:b w:val="0"/>
          <w:bCs w:val="0"/>
          <w:i w:val="0"/>
          <w:iCs w:val="0"/>
          <w:kern w:val="44"/>
          <w:sz w:val="30"/>
          <w:szCs w:val="30"/>
          <w:rtl w:val="0"/>
          <w:lang w:val="zh-TW" w:eastAsia="zh-TW"/>
        </w:rPr>
        <w:t>主要条款的说明及依据</w:t>
      </w:r>
    </w:p>
    <w:p>
      <w:pPr>
        <w:pStyle w:val="Normal.0"/>
        <w:spacing w:line="360" w:lineRule="auto"/>
        <w:ind w:firstLine="600"/>
        <w:jc w:val="left"/>
        <w:rPr>
          <w:rFonts w:ascii="Times New Roman" w:cs="Times New Roman" w:hAnsi="Times New Roman" w:eastAsia="Times New Roman"/>
          <w:sz w:val="30"/>
          <w:szCs w:val="30"/>
        </w:rPr>
      </w:pPr>
      <w:r>
        <w:rPr>
          <w:rFonts w:ascii="Arial Unicode MS" w:cs="Arial Unicode MS" w:hAnsi="Arial Unicode MS" w:eastAsia="Arial Unicode MS" w:hint="eastAsia"/>
          <w:b w:val="0"/>
          <w:bCs w:val="0"/>
          <w:i w:val="0"/>
          <w:iCs w:val="0"/>
          <w:sz w:val="30"/>
          <w:szCs w:val="30"/>
          <w:rtl w:val="0"/>
          <w:lang w:val="zh-TW" w:eastAsia="zh-TW"/>
        </w:rPr>
        <w:t>本标准共分为</w:t>
      </w:r>
      <w:r>
        <w:rPr>
          <w:rFonts w:ascii="Times New Roman" w:hAnsi="Times New Roman"/>
          <w:sz w:val="30"/>
          <w:szCs w:val="30"/>
          <w:rtl w:val="0"/>
          <w:lang w:val="zh-TW" w:eastAsia="zh-TW"/>
        </w:rPr>
        <w:t>8</w:t>
      </w:r>
      <w:r>
        <w:rPr>
          <w:rFonts w:ascii="Arial Unicode MS" w:cs="Arial Unicode MS" w:hAnsi="Arial Unicode MS" w:eastAsia="Arial Unicode MS" w:hint="eastAsia"/>
          <w:b w:val="0"/>
          <w:bCs w:val="0"/>
          <w:i w:val="0"/>
          <w:iCs w:val="0"/>
          <w:sz w:val="30"/>
          <w:szCs w:val="30"/>
          <w:rtl w:val="0"/>
          <w:lang w:val="zh-TW" w:eastAsia="zh-TW"/>
        </w:rPr>
        <w:t>个部分。第</w:t>
      </w:r>
      <w:r>
        <w:rPr>
          <w:rFonts w:ascii="Times New Roman" w:hAnsi="Times New Roman"/>
          <w:sz w:val="30"/>
          <w:szCs w:val="30"/>
          <w:rtl w:val="0"/>
          <w:lang w:val="zh-TW" w:eastAsia="zh-TW"/>
        </w:rPr>
        <w:t>1</w:t>
      </w:r>
      <w:r>
        <w:rPr>
          <w:rFonts w:ascii="Arial Unicode MS" w:cs="Arial Unicode MS" w:hAnsi="Arial Unicode MS" w:eastAsia="Arial Unicode MS" w:hint="eastAsia"/>
          <w:b w:val="0"/>
          <w:bCs w:val="0"/>
          <w:i w:val="0"/>
          <w:iCs w:val="0"/>
          <w:sz w:val="30"/>
          <w:szCs w:val="30"/>
          <w:rtl w:val="0"/>
          <w:lang w:val="zh-TW" w:eastAsia="zh-TW"/>
        </w:rPr>
        <w:t>部分说明了此标准涉及的基本信息，包括起草单位和起草人。第</w:t>
      </w:r>
      <w:r>
        <w:rPr>
          <w:rFonts w:ascii="Times New Roman" w:hAnsi="Times New Roman"/>
          <w:sz w:val="30"/>
          <w:szCs w:val="30"/>
          <w:rtl w:val="0"/>
          <w:lang w:val="zh-TW" w:eastAsia="zh-TW"/>
        </w:rPr>
        <w:t>2</w:t>
      </w:r>
      <w:r>
        <w:rPr>
          <w:rFonts w:ascii="Arial Unicode MS" w:cs="Arial Unicode MS" w:hAnsi="Arial Unicode MS" w:eastAsia="Arial Unicode MS" w:hint="eastAsia"/>
          <w:b w:val="0"/>
          <w:bCs w:val="0"/>
          <w:i w:val="0"/>
          <w:iCs w:val="0"/>
          <w:sz w:val="30"/>
          <w:szCs w:val="30"/>
          <w:rtl w:val="0"/>
          <w:lang w:val="zh-TW" w:eastAsia="zh-TW"/>
        </w:rPr>
        <w:t>部分说明了标准制定所涉及的术语。第</w:t>
      </w:r>
      <w:r>
        <w:rPr>
          <w:rFonts w:ascii="Times New Roman" w:hAnsi="Times New Roman"/>
          <w:sz w:val="30"/>
          <w:szCs w:val="30"/>
          <w:rtl w:val="0"/>
          <w:lang w:val="zh-TW" w:eastAsia="zh-TW"/>
        </w:rPr>
        <w:t>3</w:t>
      </w:r>
      <w:r>
        <w:rPr>
          <w:rFonts w:ascii="Times New Roman" w:hAnsi="Times New Roman"/>
          <w:sz w:val="30"/>
          <w:szCs w:val="30"/>
          <w:rtl w:val="0"/>
          <w:lang w:val="zh-TW" w:eastAsia="zh-TW"/>
        </w:rPr>
        <w:t>-8</w:t>
      </w:r>
      <w:r>
        <w:rPr>
          <w:rFonts w:ascii="Arial Unicode MS" w:cs="Arial Unicode MS" w:hAnsi="Arial Unicode MS" w:eastAsia="Arial Unicode MS" w:hint="eastAsia"/>
          <w:b w:val="0"/>
          <w:bCs w:val="0"/>
          <w:i w:val="0"/>
          <w:iCs w:val="0"/>
          <w:sz w:val="30"/>
          <w:szCs w:val="30"/>
          <w:rtl w:val="0"/>
          <w:lang w:val="zh-TW" w:eastAsia="zh-TW"/>
        </w:rPr>
        <w:t>部分说明了</w:t>
      </w:r>
      <w:r>
        <w:rPr>
          <w:rFonts w:ascii="Arial Unicode MS" w:cs="Arial Unicode MS" w:hAnsi="Arial Unicode MS" w:eastAsia="Arial Unicode MS" w:hint="eastAsia"/>
          <w:b w:val="0"/>
          <w:bCs w:val="0"/>
          <w:i w:val="0"/>
          <w:iCs w:val="0"/>
          <w:sz w:val="30"/>
          <w:szCs w:val="30"/>
          <w:rtl w:val="0"/>
          <w:lang w:val="zh-TW" w:eastAsia="zh-TW"/>
        </w:rPr>
        <w:t>主体标准，其中第</w:t>
      </w:r>
      <w:r>
        <w:rPr>
          <w:rFonts w:ascii="Times New Roman" w:hAnsi="Times New Roman"/>
          <w:sz w:val="30"/>
          <w:szCs w:val="30"/>
          <w:rtl w:val="0"/>
          <w:lang w:val="zh-TW" w:eastAsia="zh-TW"/>
        </w:rPr>
        <w:t>3</w:t>
      </w:r>
      <w:r>
        <w:rPr>
          <w:rFonts w:ascii="Arial Unicode MS" w:cs="Arial Unicode MS" w:hAnsi="Arial Unicode MS" w:eastAsia="Arial Unicode MS" w:hint="eastAsia"/>
          <w:b w:val="0"/>
          <w:bCs w:val="0"/>
          <w:i w:val="0"/>
          <w:iCs w:val="0"/>
          <w:sz w:val="30"/>
          <w:szCs w:val="30"/>
          <w:rtl w:val="0"/>
          <w:lang w:val="zh-TW" w:eastAsia="zh-TW"/>
        </w:rPr>
        <w:t>部分说明了卒中院前急救系统功能模块；第</w:t>
      </w:r>
      <w:r>
        <w:rPr>
          <w:rFonts w:ascii="Times New Roman" w:hAnsi="Times New Roman"/>
          <w:sz w:val="30"/>
          <w:szCs w:val="30"/>
          <w:rtl w:val="0"/>
          <w:lang w:val="zh-TW" w:eastAsia="zh-TW"/>
        </w:rPr>
        <w:t>4</w:t>
      </w:r>
      <w:r>
        <w:rPr>
          <w:rFonts w:ascii="Arial Unicode MS" w:cs="Arial Unicode MS" w:hAnsi="Arial Unicode MS" w:eastAsia="Arial Unicode MS" w:hint="eastAsia"/>
          <w:b w:val="0"/>
          <w:bCs w:val="0"/>
          <w:i w:val="0"/>
          <w:iCs w:val="0"/>
          <w:sz w:val="30"/>
          <w:szCs w:val="30"/>
          <w:rtl w:val="0"/>
          <w:lang w:val="zh-TW" w:eastAsia="zh-TW"/>
        </w:rPr>
        <w:t>部分说明了院前院内绿色通道信息化系统功能模块；第</w:t>
      </w:r>
      <w:r>
        <w:rPr>
          <w:rFonts w:ascii="Times New Roman" w:hAnsi="Times New Roman"/>
          <w:sz w:val="30"/>
          <w:szCs w:val="30"/>
          <w:rtl w:val="0"/>
          <w:lang w:val="zh-TW" w:eastAsia="zh-TW"/>
        </w:rPr>
        <w:t>5</w:t>
      </w:r>
      <w:r>
        <w:rPr>
          <w:rFonts w:ascii="Arial Unicode MS" w:cs="Arial Unicode MS" w:hAnsi="Arial Unicode MS" w:eastAsia="Arial Unicode MS" w:hint="eastAsia"/>
          <w:b w:val="0"/>
          <w:bCs w:val="0"/>
          <w:i w:val="0"/>
          <w:iCs w:val="0"/>
          <w:sz w:val="30"/>
          <w:szCs w:val="30"/>
          <w:rtl w:val="0"/>
          <w:lang w:val="zh-TW" w:eastAsia="zh-TW"/>
        </w:rPr>
        <w:t>部分说明了卒中急诊分诊系统功能模块；第</w:t>
      </w:r>
      <w:r>
        <w:rPr>
          <w:rFonts w:ascii="Times New Roman" w:hAnsi="Times New Roman"/>
          <w:sz w:val="30"/>
          <w:szCs w:val="30"/>
          <w:rtl w:val="0"/>
          <w:lang w:val="zh-TW" w:eastAsia="zh-TW"/>
        </w:rPr>
        <w:t>6</w:t>
      </w:r>
      <w:r>
        <w:rPr>
          <w:rFonts w:ascii="Arial Unicode MS" w:cs="Arial Unicode MS" w:hAnsi="Arial Unicode MS" w:eastAsia="Arial Unicode MS" w:hint="eastAsia"/>
          <w:b w:val="0"/>
          <w:bCs w:val="0"/>
          <w:i w:val="0"/>
          <w:iCs w:val="0"/>
          <w:sz w:val="30"/>
          <w:szCs w:val="30"/>
          <w:rtl w:val="0"/>
          <w:lang w:val="zh-TW" w:eastAsia="zh-TW"/>
        </w:rPr>
        <w:t>部分说明了移动端</w:t>
      </w:r>
      <w:r>
        <w:rPr>
          <w:rFonts w:ascii="Times New Roman" w:hAnsi="Times New Roman"/>
          <w:sz w:val="30"/>
          <w:szCs w:val="30"/>
          <w:rtl w:val="0"/>
          <w:lang w:val="zh-TW" w:eastAsia="zh-TW"/>
        </w:rPr>
        <w:t>APP</w:t>
      </w:r>
      <w:r>
        <w:rPr>
          <w:rFonts w:ascii="Arial Unicode MS" w:cs="Arial Unicode MS" w:hAnsi="Arial Unicode MS" w:eastAsia="Arial Unicode MS" w:hint="eastAsia"/>
          <w:b w:val="0"/>
          <w:bCs w:val="0"/>
          <w:i w:val="0"/>
          <w:iCs w:val="0"/>
          <w:sz w:val="30"/>
          <w:szCs w:val="30"/>
          <w:rtl w:val="0"/>
          <w:lang w:val="zh-TW" w:eastAsia="zh-TW"/>
        </w:rPr>
        <w:t>功能模块；第</w:t>
      </w:r>
      <w:r>
        <w:rPr>
          <w:rFonts w:ascii="Times New Roman" w:hAnsi="Times New Roman"/>
          <w:sz w:val="30"/>
          <w:szCs w:val="30"/>
          <w:rtl w:val="0"/>
          <w:lang w:val="zh-TW" w:eastAsia="zh-TW"/>
        </w:rPr>
        <w:t>7</w:t>
      </w:r>
      <w:r>
        <w:rPr>
          <w:rFonts w:ascii="Arial Unicode MS" w:cs="Arial Unicode MS" w:hAnsi="Arial Unicode MS" w:eastAsia="Arial Unicode MS" w:hint="eastAsia"/>
          <w:b w:val="0"/>
          <w:bCs w:val="0"/>
          <w:i w:val="0"/>
          <w:iCs w:val="0"/>
          <w:sz w:val="30"/>
          <w:szCs w:val="30"/>
          <w:rtl w:val="0"/>
          <w:lang w:val="zh-TW" w:eastAsia="zh-TW"/>
        </w:rPr>
        <w:t>部分说明了卒中远程会诊系统功能模块；第</w:t>
      </w:r>
      <w:r>
        <w:rPr>
          <w:rFonts w:ascii="Times New Roman" w:hAnsi="Times New Roman"/>
          <w:sz w:val="30"/>
          <w:szCs w:val="30"/>
          <w:rtl w:val="0"/>
          <w:lang w:val="zh-TW" w:eastAsia="zh-TW"/>
        </w:rPr>
        <w:t>8</w:t>
      </w:r>
      <w:r>
        <w:rPr>
          <w:rFonts w:ascii="Arial Unicode MS" w:cs="Arial Unicode MS" w:hAnsi="Arial Unicode MS" w:eastAsia="Arial Unicode MS" w:hint="eastAsia"/>
          <w:b w:val="0"/>
          <w:bCs w:val="0"/>
          <w:i w:val="0"/>
          <w:iCs w:val="0"/>
          <w:sz w:val="30"/>
          <w:szCs w:val="30"/>
          <w:rtl w:val="0"/>
          <w:lang w:val="zh-TW" w:eastAsia="zh-TW"/>
        </w:rPr>
        <w:t>部分说明了卒中培训系统功能模块。</w:t>
      </w:r>
    </w:p>
    <w:p>
      <w:pPr>
        <w:pStyle w:val="默认 A"/>
        <w:keepNext w:val="1"/>
        <w:keepLines w:val="1"/>
        <w:widowControl w:val="0"/>
        <w:spacing w:before="156" w:after="156" w:line="360" w:lineRule="auto"/>
        <w:outlineLvl w:val="0"/>
        <w:rPr>
          <w:rFonts w:ascii="Times New Roman" w:cs="Times New Roman" w:hAnsi="Times New Roman" w:eastAsia="Times New Roman"/>
          <w:kern w:val="44"/>
          <w:sz w:val="36"/>
          <w:szCs w:val="36"/>
        </w:rPr>
      </w:pPr>
      <w:r>
        <w:rPr>
          <w:rFonts w:ascii="Times New Roman" w:hAnsi="Times New Roman"/>
          <w:b w:val="1"/>
          <w:bCs w:val="1"/>
          <w:kern w:val="44"/>
          <w:sz w:val="30"/>
          <w:szCs w:val="30"/>
          <w:rtl w:val="0"/>
          <w:lang w:val="en-US"/>
        </w:rPr>
        <w:t xml:space="preserve">5. </w:t>
      </w:r>
      <w:r>
        <w:rPr>
          <w:rFonts w:ascii="Arial Unicode MS" w:cs="Arial Unicode MS" w:hAnsi="Arial Unicode MS" w:eastAsia="Arial Unicode MS" w:hint="eastAsia"/>
          <w:b w:val="0"/>
          <w:bCs w:val="0"/>
          <w:i w:val="0"/>
          <w:iCs w:val="0"/>
          <w:kern w:val="44"/>
          <w:sz w:val="30"/>
          <w:szCs w:val="30"/>
          <w:rtl w:val="0"/>
          <w:lang w:val="zh-TW" w:eastAsia="zh-TW"/>
        </w:rPr>
        <w:t>主要实验及数据</w:t>
      </w:r>
      <w:r>
        <w:rPr>
          <w:rFonts w:ascii="Times New Roman" w:hAnsi="Times New Roman"/>
          <w:b w:val="1"/>
          <w:bCs w:val="1"/>
          <w:kern w:val="44"/>
          <w:sz w:val="30"/>
          <w:szCs w:val="30"/>
          <w:rtl w:val="0"/>
          <w:lang w:val="zh-TW" w:eastAsia="zh-TW"/>
        </w:rPr>
        <w:t xml:space="preserve">   </w:t>
      </w:r>
    </w:p>
    <w:p>
      <w:pPr>
        <w:pStyle w:val="默认 A"/>
        <w:keepNext w:val="1"/>
        <w:keepLines w:val="1"/>
        <w:widowControl w:val="0"/>
        <w:spacing w:before="156" w:after="156" w:line="360" w:lineRule="auto"/>
        <w:outlineLvl w:val="0"/>
        <w:rPr>
          <w:rFonts w:ascii="Times New Roman" w:cs="Times New Roman" w:hAnsi="Times New Roman" w:eastAsia="Times New Roman"/>
          <w:b w:val="1"/>
          <w:bCs w:val="1"/>
          <w:kern w:val="44"/>
          <w:sz w:val="30"/>
          <w:szCs w:val="30"/>
        </w:rPr>
      </w:pPr>
      <w:r>
        <w:rPr>
          <w:rFonts w:ascii="Times New Roman" w:hAnsi="Times New Roman"/>
          <w:b w:val="1"/>
          <w:bCs w:val="1"/>
          <w:kern w:val="44"/>
          <w:sz w:val="30"/>
          <w:szCs w:val="30"/>
          <w:rtl w:val="0"/>
          <w:lang w:val="en-US"/>
        </w:rPr>
        <w:t xml:space="preserve">5.1 </w:t>
      </w:r>
      <w:r>
        <w:rPr>
          <w:rFonts w:ascii="Arial Unicode MS" w:cs="Arial Unicode MS" w:hAnsi="Arial Unicode MS" w:eastAsia="Arial Unicode MS" w:hint="eastAsia"/>
          <w:b w:val="0"/>
          <w:bCs w:val="0"/>
          <w:i w:val="0"/>
          <w:iCs w:val="0"/>
          <w:kern w:val="44"/>
          <w:sz w:val="30"/>
          <w:szCs w:val="30"/>
          <w:rtl w:val="0"/>
          <w:lang w:val="zh-TW" w:eastAsia="zh-TW"/>
        </w:rPr>
        <w:t>实验经验：</w:t>
      </w:r>
    </w:p>
    <w:p>
      <w:pPr>
        <w:pStyle w:val="Normal.0"/>
        <w:spacing w:line="360" w:lineRule="auto"/>
        <w:jc w:val="left"/>
        <w:rPr>
          <w:rFonts w:ascii="Times New Roman" w:cs="Times New Roman" w:hAnsi="Times New Roman" w:eastAsia="Times New Roman"/>
          <w:sz w:val="30"/>
          <w:szCs w:val="30"/>
          <w:lang w:val="zh-TW" w:eastAsia="zh-TW"/>
        </w:rPr>
      </w:pPr>
      <w:r>
        <w:rPr>
          <w:rFonts w:ascii="Times New Roman" w:hAnsi="Times New Roman"/>
          <w:sz w:val="30"/>
          <w:szCs w:val="30"/>
          <w:rtl w:val="0"/>
          <w:lang w:val="zh-TW" w:eastAsia="zh-TW"/>
        </w:rPr>
        <w:t xml:space="preserve">       </w:t>
      </w:r>
      <w:r>
        <w:rPr>
          <w:rFonts w:ascii="Arial Unicode MS" w:cs="Arial Unicode MS" w:hAnsi="Arial Unicode MS" w:eastAsia="Arial Unicode MS" w:hint="eastAsia"/>
          <w:b w:val="0"/>
          <w:bCs w:val="0"/>
          <w:i w:val="0"/>
          <w:iCs w:val="0"/>
          <w:sz w:val="30"/>
          <w:szCs w:val="30"/>
          <w:rtl w:val="0"/>
          <w:lang w:val="zh-TW" w:eastAsia="zh-TW"/>
        </w:rPr>
        <w:t>（</w:t>
      </w:r>
      <w:r>
        <w:rPr>
          <w:rFonts w:ascii="Times New Roman" w:hAnsi="Times New Roman"/>
          <w:sz w:val="30"/>
          <w:szCs w:val="30"/>
          <w:rtl w:val="0"/>
          <w:lang w:val="zh-TW" w:eastAsia="zh-TW"/>
        </w:rPr>
        <w:t>1</w:t>
      </w:r>
      <w:r>
        <w:rPr>
          <w:rFonts w:ascii="Arial Unicode MS" w:cs="Arial Unicode MS" w:hAnsi="Arial Unicode MS" w:eastAsia="Arial Unicode MS" w:hint="eastAsia"/>
          <w:b w:val="0"/>
          <w:bCs w:val="0"/>
          <w:i w:val="0"/>
          <w:iCs w:val="0"/>
          <w:sz w:val="30"/>
          <w:szCs w:val="30"/>
          <w:rtl w:val="0"/>
          <w:lang w:val="zh-TW" w:eastAsia="zh-TW"/>
        </w:rPr>
        <w:t>）</w:t>
      </w:r>
      <w:r>
        <w:rPr>
          <w:rFonts w:ascii="Times New Roman" w:hAnsi="Times New Roman"/>
          <w:sz w:val="30"/>
          <w:szCs w:val="30"/>
          <w:rtl w:val="0"/>
          <w:lang w:val="zh-TW" w:eastAsia="zh-TW"/>
        </w:rPr>
        <w:t>2017</w:t>
      </w:r>
      <w:r>
        <w:rPr>
          <w:rFonts w:ascii="Arial Unicode MS" w:cs="Arial Unicode MS" w:hAnsi="Arial Unicode MS" w:eastAsia="Arial Unicode MS" w:hint="eastAsia"/>
          <w:b w:val="0"/>
          <w:bCs w:val="0"/>
          <w:i w:val="0"/>
          <w:iCs w:val="0"/>
          <w:sz w:val="30"/>
          <w:szCs w:val="30"/>
          <w:rtl w:val="0"/>
          <w:lang w:val="zh-TW" w:eastAsia="zh-TW"/>
        </w:rPr>
        <w:t>年初我院正式开始建设急性脑卒中信息化绿色通道。开展了急性缺血性脑卒中信息化绿色通道的临床诊断路径研究、信息化绿色通道质控管理流程、标准的研究；信息化绿色通道的关键物联网技术、计算机</w:t>
      </w:r>
      <w:r>
        <w:rPr>
          <w:rFonts w:ascii="Times New Roman" w:hAnsi="Times New Roman"/>
          <w:sz w:val="30"/>
          <w:szCs w:val="30"/>
          <w:rtl w:val="0"/>
          <w:lang w:val="zh-TW" w:eastAsia="zh-TW"/>
        </w:rPr>
        <w:t>IT</w:t>
      </w:r>
      <w:r>
        <w:rPr>
          <w:rFonts w:ascii="Arial Unicode MS" w:cs="Arial Unicode MS" w:hAnsi="Arial Unicode MS" w:eastAsia="Arial Unicode MS" w:hint="eastAsia"/>
          <w:b w:val="0"/>
          <w:bCs w:val="0"/>
          <w:i w:val="0"/>
          <w:iCs w:val="0"/>
          <w:sz w:val="30"/>
          <w:szCs w:val="30"/>
          <w:rtl w:val="0"/>
          <w:lang w:val="zh-TW" w:eastAsia="zh-TW"/>
        </w:rPr>
        <w:t>技术的研究并研发了相关的系统</w:t>
      </w:r>
    </w:p>
    <w:p>
      <w:pPr>
        <w:pStyle w:val="默认 A"/>
        <w:widowControl w:val="0"/>
        <w:spacing w:line="360" w:lineRule="auto"/>
        <w:ind w:firstLine="600"/>
        <w:rPr>
          <w:rFonts w:ascii="宋体" w:cs="宋体" w:hAnsi="宋体" w:eastAsia="宋体"/>
          <w:kern w:val="2"/>
          <w:sz w:val="30"/>
          <w:szCs w:val="30"/>
        </w:rPr>
      </w:pPr>
      <w:r>
        <w:rPr>
          <w:rFonts w:ascii="Arial Unicode MS" w:cs="Arial Unicode MS" w:hAnsi="Arial Unicode MS" w:eastAsia="Arial Unicode MS" w:hint="eastAsia"/>
          <w:b w:val="0"/>
          <w:bCs w:val="0"/>
          <w:i w:val="0"/>
          <w:iCs w:val="0"/>
          <w:kern w:val="2"/>
          <w:sz w:val="30"/>
          <w:szCs w:val="30"/>
          <w:rtl w:val="0"/>
          <w:lang w:val="zh-TW" w:eastAsia="zh-TW"/>
        </w:rPr>
        <w:t>（</w:t>
      </w:r>
      <w:r>
        <w:rPr>
          <w:rFonts w:ascii="Times New Roman" w:hAnsi="Times New Roman"/>
          <w:kern w:val="2"/>
          <w:sz w:val="30"/>
          <w:szCs w:val="30"/>
          <w:rtl w:val="0"/>
          <w:lang w:val="zh-TW" w:eastAsia="zh-TW"/>
        </w:rPr>
        <w:t>2</w:t>
      </w:r>
      <w:r>
        <w:rPr>
          <w:rFonts w:ascii="Arial Unicode MS" w:cs="Arial Unicode MS" w:hAnsi="Arial Unicode MS" w:eastAsia="Arial Unicode MS" w:hint="eastAsia"/>
          <w:b w:val="0"/>
          <w:bCs w:val="0"/>
          <w:i w:val="0"/>
          <w:iCs w:val="0"/>
          <w:kern w:val="2"/>
          <w:sz w:val="30"/>
          <w:szCs w:val="30"/>
          <w:rtl w:val="0"/>
          <w:lang w:val="zh-TW" w:eastAsia="zh-TW"/>
        </w:rPr>
        <w:t>）</w:t>
      </w:r>
      <w:r>
        <w:rPr>
          <w:rFonts w:ascii="Times New Roman" w:hAnsi="Times New Roman"/>
          <w:kern w:val="2"/>
          <w:sz w:val="30"/>
          <w:szCs w:val="30"/>
          <w:rtl w:val="0"/>
          <w:lang w:val="zh-TW" w:eastAsia="zh-TW"/>
        </w:rPr>
        <w:t>2017</w:t>
      </w:r>
      <w:r>
        <w:rPr>
          <w:rFonts w:ascii="Arial Unicode MS" w:cs="Arial Unicode MS" w:hAnsi="Arial Unicode MS" w:eastAsia="Arial Unicode MS" w:hint="eastAsia"/>
          <w:b w:val="0"/>
          <w:bCs w:val="0"/>
          <w:i w:val="0"/>
          <w:iCs w:val="0"/>
          <w:kern w:val="2"/>
          <w:sz w:val="30"/>
          <w:szCs w:val="30"/>
          <w:rtl w:val="0"/>
          <w:lang w:val="zh-TW" w:eastAsia="zh-TW"/>
        </w:rPr>
        <w:t>年</w:t>
      </w:r>
      <w:r>
        <w:rPr>
          <w:rFonts w:ascii="Times New Roman" w:hAnsi="Times New Roman"/>
          <w:kern w:val="2"/>
          <w:sz w:val="30"/>
          <w:szCs w:val="30"/>
          <w:rtl w:val="0"/>
          <w:lang w:val="zh-TW" w:eastAsia="zh-TW"/>
        </w:rPr>
        <w:t>11</w:t>
      </w:r>
      <w:r>
        <w:rPr>
          <w:rFonts w:ascii="Arial Unicode MS" w:cs="Arial Unicode MS" w:hAnsi="Arial Unicode MS" w:eastAsia="Arial Unicode MS" w:hint="eastAsia"/>
          <w:b w:val="0"/>
          <w:bCs w:val="0"/>
          <w:i w:val="0"/>
          <w:iCs w:val="0"/>
          <w:kern w:val="2"/>
          <w:sz w:val="30"/>
          <w:szCs w:val="30"/>
          <w:rtl w:val="0"/>
          <w:lang w:val="zh-TW" w:eastAsia="zh-TW"/>
        </w:rPr>
        <w:t>月底，急性脑卒中信息化绿色通道正式上线，急诊科及卒中团队医生都能够熟练地运用该系统开展工作。在运行中结合医院实际情况进行了不断叠代、完善、优化和改进，仅手机</w:t>
      </w:r>
      <w:r>
        <w:rPr>
          <w:rFonts w:ascii="Times New Roman" w:hAnsi="Times New Roman"/>
          <w:kern w:val="2"/>
          <w:sz w:val="30"/>
          <w:szCs w:val="30"/>
          <w:rtl w:val="0"/>
          <w:lang w:val="zh-TW" w:eastAsia="zh-TW"/>
        </w:rPr>
        <w:t>APP</w:t>
      </w:r>
      <w:r>
        <w:rPr>
          <w:rFonts w:ascii="Arial Unicode MS" w:cs="Arial Unicode MS" w:hAnsi="Arial Unicode MS" w:eastAsia="Arial Unicode MS" w:hint="eastAsia"/>
          <w:b w:val="0"/>
          <w:bCs w:val="0"/>
          <w:i w:val="0"/>
          <w:iCs w:val="0"/>
          <w:kern w:val="2"/>
          <w:sz w:val="30"/>
          <w:szCs w:val="30"/>
          <w:rtl w:val="0"/>
          <w:lang w:val="zh-TW" w:eastAsia="zh-TW"/>
        </w:rPr>
        <w:t>就更新了三个版本，使信息化绿色通道更加适合医院卒中急救工作需要和患者需求，逐步建成信息化绿色通道。</w:t>
      </w:r>
    </w:p>
    <w:p>
      <w:pPr>
        <w:pStyle w:val="默认 A"/>
        <w:keepNext w:val="1"/>
        <w:keepLines w:val="1"/>
        <w:widowControl w:val="0"/>
        <w:spacing w:before="156" w:after="156" w:line="360" w:lineRule="auto"/>
        <w:outlineLvl w:val="0"/>
        <w:rPr>
          <w:rFonts w:ascii="Times New Roman" w:cs="Times New Roman" w:hAnsi="Times New Roman" w:eastAsia="Times New Roman"/>
          <w:b w:val="1"/>
          <w:bCs w:val="1"/>
          <w:kern w:val="44"/>
          <w:sz w:val="30"/>
          <w:szCs w:val="30"/>
        </w:rPr>
      </w:pPr>
      <w:r>
        <w:rPr>
          <w:rFonts w:ascii="Times New Roman" w:hAnsi="Times New Roman"/>
          <w:b w:val="1"/>
          <w:bCs w:val="1"/>
          <w:kern w:val="44"/>
          <w:sz w:val="30"/>
          <w:szCs w:val="30"/>
          <w:rtl w:val="0"/>
          <w:lang w:val="en-US"/>
        </w:rPr>
        <w:t xml:space="preserve">5.2 </w:t>
      </w:r>
      <w:r>
        <w:rPr>
          <w:rFonts w:ascii="Arial Unicode MS" w:cs="Arial Unicode MS" w:hAnsi="Arial Unicode MS" w:eastAsia="Arial Unicode MS" w:hint="eastAsia"/>
          <w:b w:val="0"/>
          <w:bCs w:val="0"/>
          <w:i w:val="0"/>
          <w:iCs w:val="0"/>
          <w:kern w:val="44"/>
          <w:sz w:val="30"/>
          <w:szCs w:val="30"/>
          <w:rtl w:val="0"/>
          <w:lang w:val="zh-CN" w:eastAsia="zh-CN"/>
        </w:rPr>
        <w:t>实验数据：</w:t>
      </w:r>
    </w:p>
    <w:p>
      <w:pPr>
        <w:pStyle w:val="默认 A"/>
        <w:widowControl w:val="0"/>
        <w:spacing w:line="360" w:lineRule="auto"/>
        <w:ind w:firstLine="600"/>
        <w:rPr>
          <w:rFonts w:ascii="Times New Roman" w:cs="Times New Roman" w:hAnsi="Times New Roman" w:eastAsia="Times New Roman"/>
          <w:kern w:val="2"/>
          <w:sz w:val="30"/>
          <w:szCs w:val="30"/>
        </w:rPr>
      </w:pPr>
      <w:r>
        <w:rPr>
          <w:rFonts w:ascii="Arial Unicode MS" w:cs="Arial Unicode MS" w:hAnsi="Arial Unicode MS" w:eastAsia="Arial Unicode MS" w:hint="eastAsia"/>
          <w:b w:val="0"/>
          <w:bCs w:val="0"/>
          <w:i w:val="0"/>
          <w:iCs w:val="0"/>
          <w:kern w:val="2"/>
          <w:sz w:val="30"/>
          <w:szCs w:val="30"/>
          <w:rtl w:val="0"/>
          <w:lang w:val="zh-TW" w:eastAsia="zh-TW"/>
        </w:rPr>
        <w:t>通过上传国家卫生计生委数据显示：我院急性脑卒中信息化绿色通道建设以来，</w:t>
      </w:r>
      <w:r>
        <w:rPr>
          <w:rFonts w:ascii="Times New Roman" w:hAnsi="Times New Roman"/>
          <w:kern w:val="2"/>
          <w:sz w:val="30"/>
          <w:szCs w:val="30"/>
          <w:rtl w:val="0"/>
          <w:lang w:val="zh-TW" w:eastAsia="zh-TW"/>
        </w:rPr>
        <w:t>2017</w:t>
      </w:r>
      <w:r>
        <w:rPr>
          <w:rFonts w:ascii="Arial Unicode MS" w:cs="Arial Unicode MS" w:hAnsi="Arial Unicode MS" w:eastAsia="Arial Unicode MS" w:hint="eastAsia"/>
          <w:b w:val="0"/>
          <w:bCs w:val="0"/>
          <w:i w:val="0"/>
          <w:iCs w:val="0"/>
          <w:kern w:val="2"/>
          <w:sz w:val="30"/>
          <w:szCs w:val="30"/>
          <w:rtl w:val="0"/>
          <w:lang w:val="zh-TW" w:eastAsia="zh-TW"/>
        </w:rPr>
        <w:t>年</w:t>
      </w:r>
      <w:r>
        <w:rPr>
          <w:rFonts w:ascii="Times New Roman" w:hAnsi="Times New Roman"/>
          <w:kern w:val="2"/>
          <w:sz w:val="30"/>
          <w:szCs w:val="30"/>
          <w:rtl w:val="0"/>
          <w:lang w:val="zh-TW" w:eastAsia="zh-TW"/>
        </w:rPr>
        <w:t>9</w:t>
      </w:r>
      <w:r>
        <w:rPr>
          <w:rFonts w:ascii="Arial Unicode MS" w:cs="Arial Unicode MS" w:hAnsi="Arial Unicode MS" w:eastAsia="Arial Unicode MS" w:hint="eastAsia"/>
          <w:b w:val="0"/>
          <w:bCs w:val="0"/>
          <w:i w:val="0"/>
          <w:iCs w:val="0"/>
          <w:kern w:val="2"/>
          <w:sz w:val="30"/>
          <w:szCs w:val="30"/>
          <w:rtl w:val="0"/>
          <w:lang w:val="zh-TW" w:eastAsia="zh-TW"/>
        </w:rPr>
        <w:t>月至</w:t>
      </w:r>
      <w:r>
        <w:rPr>
          <w:rFonts w:ascii="Times New Roman" w:hAnsi="Times New Roman"/>
          <w:kern w:val="2"/>
          <w:sz w:val="30"/>
          <w:szCs w:val="30"/>
          <w:rtl w:val="0"/>
          <w:lang w:val="zh-TW" w:eastAsia="zh-TW"/>
        </w:rPr>
        <w:t>12</w:t>
      </w:r>
      <w:r>
        <w:rPr>
          <w:rFonts w:ascii="Arial Unicode MS" w:cs="Arial Unicode MS" w:hAnsi="Arial Unicode MS" w:eastAsia="Arial Unicode MS" w:hint="eastAsia"/>
          <w:b w:val="0"/>
          <w:bCs w:val="0"/>
          <w:i w:val="0"/>
          <w:iCs w:val="0"/>
          <w:kern w:val="2"/>
          <w:sz w:val="30"/>
          <w:szCs w:val="30"/>
          <w:rtl w:val="0"/>
          <w:lang w:val="zh-TW" w:eastAsia="zh-TW"/>
        </w:rPr>
        <w:t>月静脉溶栓患者共计</w:t>
      </w:r>
      <w:r>
        <w:rPr>
          <w:rFonts w:ascii="Times New Roman" w:hAnsi="Times New Roman"/>
          <w:kern w:val="2"/>
          <w:sz w:val="30"/>
          <w:szCs w:val="30"/>
          <w:rtl w:val="0"/>
          <w:lang w:val="zh-TW" w:eastAsia="zh-TW"/>
        </w:rPr>
        <w:t>108</w:t>
      </w:r>
      <w:r>
        <w:rPr>
          <w:rFonts w:ascii="Arial Unicode MS" w:cs="Arial Unicode MS" w:hAnsi="Arial Unicode MS" w:eastAsia="Arial Unicode MS" w:hint="eastAsia"/>
          <w:b w:val="0"/>
          <w:bCs w:val="0"/>
          <w:i w:val="0"/>
          <w:iCs w:val="0"/>
          <w:kern w:val="2"/>
          <w:sz w:val="30"/>
          <w:szCs w:val="30"/>
          <w:rtl w:val="0"/>
          <w:lang w:val="zh-TW" w:eastAsia="zh-TW"/>
        </w:rPr>
        <w:t>例，超过历年总和，在全省遥遥领先。</w:t>
      </w:r>
    </w:p>
    <w:p>
      <w:pPr>
        <w:pStyle w:val="默认 A"/>
        <w:keepNext w:val="1"/>
        <w:keepLines w:val="1"/>
        <w:widowControl w:val="0"/>
        <w:spacing w:before="156" w:after="156" w:line="360" w:lineRule="auto"/>
        <w:outlineLvl w:val="0"/>
        <w:rPr>
          <w:rFonts w:ascii="Times New Roman" w:cs="Times New Roman" w:hAnsi="Times New Roman" w:eastAsia="Times New Roman"/>
          <w:b w:val="1"/>
          <w:bCs w:val="1"/>
          <w:kern w:val="44"/>
          <w:sz w:val="30"/>
          <w:szCs w:val="30"/>
        </w:rPr>
      </w:pPr>
      <w:r>
        <w:rPr>
          <w:rFonts w:ascii="Times New Roman" w:hAnsi="Times New Roman"/>
          <w:b w:val="1"/>
          <w:bCs w:val="1"/>
          <w:kern w:val="44"/>
          <w:sz w:val="30"/>
          <w:szCs w:val="30"/>
          <w:rtl w:val="0"/>
          <w:lang w:val="en-US"/>
        </w:rPr>
        <w:t xml:space="preserve">5.3 </w:t>
      </w:r>
      <w:r>
        <w:rPr>
          <w:rFonts w:ascii="Arial Unicode MS" w:cs="Arial Unicode MS" w:hAnsi="Arial Unicode MS" w:eastAsia="Arial Unicode MS" w:hint="eastAsia"/>
          <w:b w:val="0"/>
          <w:bCs w:val="0"/>
          <w:i w:val="0"/>
          <w:iCs w:val="0"/>
          <w:kern w:val="44"/>
          <w:sz w:val="30"/>
          <w:szCs w:val="30"/>
          <w:rtl w:val="0"/>
          <w:lang w:val="zh-CN" w:eastAsia="zh-CN"/>
        </w:rPr>
        <w:t>技术成果及申报基础</w:t>
      </w:r>
    </w:p>
    <w:p>
      <w:pPr>
        <w:pStyle w:val="默认 A"/>
        <w:widowControl w:val="0"/>
        <w:spacing w:line="360" w:lineRule="auto"/>
        <w:ind w:firstLine="600"/>
        <w:rPr>
          <w:rFonts w:ascii="Times New Roman" w:cs="Times New Roman" w:hAnsi="Times New Roman" w:eastAsia="Times New Roman"/>
          <w:kern w:val="2"/>
          <w:sz w:val="30"/>
          <w:szCs w:val="30"/>
        </w:rPr>
      </w:pPr>
      <w:r>
        <w:rPr>
          <w:rFonts w:ascii="Arial Unicode MS" w:cs="Arial Unicode MS" w:hAnsi="Arial Unicode MS" w:eastAsia="Arial Unicode MS" w:hint="eastAsia"/>
          <w:b w:val="0"/>
          <w:bCs w:val="0"/>
          <w:i w:val="0"/>
          <w:iCs w:val="0"/>
          <w:kern w:val="2"/>
          <w:sz w:val="30"/>
          <w:szCs w:val="30"/>
          <w:rtl w:val="0"/>
          <w:lang w:val="zh-TW" w:eastAsia="zh-TW"/>
        </w:rPr>
        <w:t>（</w:t>
      </w:r>
      <w:r>
        <w:rPr>
          <w:rFonts w:ascii="Times New Roman" w:hAnsi="Times New Roman"/>
          <w:kern w:val="2"/>
          <w:sz w:val="30"/>
          <w:szCs w:val="30"/>
          <w:rtl w:val="0"/>
          <w:lang w:val="zh-TW" w:eastAsia="zh-TW"/>
        </w:rPr>
        <w:t>1</w:t>
      </w:r>
      <w:r>
        <w:rPr>
          <w:rFonts w:ascii="Arial Unicode MS" w:cs="Arial Unicode MS" w:hAnsi="Arial Unicode MS" w:eastAsia="Arial Unicode MS" w:hint="eastAsia"/>
          <w:b w:val="0"/>
          <w:bCs w:val="0"/>
          <w:i w:val="0"/>
          <w:iCs w:val="0"/>
          <w:kern w:val="2"/>
          <w:sz w:val="30"/>
          <w:szCs w:val="30"/>
          <w:rtl w:val="0"/>
          <w:lang w:val="zh-TW" w:eastAsia="zh-TW"/>
        </w:rPr>
        <w:t>）</w:t>
      </w:r>
      <w:r>
        <w:rPr>
          <w:rFonts w:ascii="Times New Roman" w:hAnsi="Times New Roman"/>
          <w:kern w:val="2"/>
          <w:sz w:val="30"/>
          <w:szCs w:val="30"/>
          <w:rtl w:val="0"/>
          <w:lang w:val="zh-TW" w:eastAsia="zh-TW"/>
        </w:rPr>
        <w:t>2017</w:t>
      </w:r>
      <w:r>
        <w:rPr>
          <w:rFonts w:ascii="Arial Unicode MS" w:cs="Arial Unicode MS" w:hAnsi="Arial Unicode MS" w:eastAsia="Arial Unicode MS" w:hint="eastAsia"/>
          <w:b w:val="0"/>
          <w:bCs w:val="0"/>
          <w:i w:val="0"/>
          <w:iCs w:val="0"/>
          <w:kern w:val="2"/>
          <w:sz w:val="30"/>
          <w:szCs w:val="30"/>
          <w:rtl w:val="0"/>
          <w:lang w:val="zh-TW" w:eastAsia="zh-TW"/>
        </w:rPr>
        <w:t>年贵州医科大学附属医院正式开始建设急性脑卒中信息化绿色通道系统，目前已经建成围绕绿色通道的</w:t>
      </w:r>
      <w:r>
        <w:rPr>
          <w:rFonts w:ascii="Times New Roman" w:hAnsi="Times New Roman"/>
          <w:kern w:val="2"/>
          <w:sz w:val="30"/>
          <w:szCs w:val="30"/>
          <w:rtl w:val="0"/>
          <w:lang w:val="zh-TW" w:eastAsia="zh-TW"/>
        </w:rPr>
        <w:t>6</w:t>
      </w:r>
      <w:r>
        <w:rPr>
          <w:rFonts w:ascii="Arial Unicode MS" w:cs="Arial Unicode MS" w:hAnsi="Arial Unicode MS" w:eastAsia="Arial Unicode MS" w:hint="eastAsia"/>
          <w:b w:val="0"/>
          <w:bCs w:val="0"/>
          <w:i w:val="0"/>
          <w:iCs w:val="0"/>
          <w:kern w:val="2"/>
          <w:sz w:val="30"/>
          <w:szCs w:val="30"/>
          <w:rtl w:val="0"/>
          <w:lang w:val="zh-TW" w:eastAsia="zh-TW"/>
        </w:rPr>
        <w:t>个信息化子系统：卒中院前急救系统、院前院内绿色通道信息化系统、卒中急诊分诊系统、移动端</w:t>
      </w:r>
      <w:r>
        <w:rPr>
          <w:rFonts w:ascii="Times New Roman" w:hAnsi="Times New Roman"/>
          <w:kern w:val="2"/>
          <w:sz w:val="30"/>
          <w:szCs w:val="30"/>
          <w:rtl w:val="0"/>
          <w:lang w:val="zh-TW" w:eastAsia="zh-TW"/>
        </w:rPr>
        <w:t>APP</w:t>
      </w:r>
      <w:r>
        <w:rPr>
          <w:rFonts w:ascii="Arial Unicode MS" w:cs="Arial Unicode MS" w:hAnsi="Arial Unicode MS" w:eastAsia="Arial Unicode MS" w:hint="eastAsia"/>
          <w:b w:val="0"/>
          <w:bCs w:val="0"/>
          <w:i w:val="0"/>
          <w:iCs w:val="0"/>
          <w:kern w:val="2"/>
          <w:sz w:val="30"/>
          <w:szCs w:val="30"/>
          <w:rtl w:val="0"/>
          <w:lang w:val="zh-TW" w:eastAsia="zh-TW"/>
        </w:rPr>
        <w:t>、卒中远程会诊系统、卒中培训系统</w:t>
      </w:r>
    </w:p>
    <w:p>
      <w:pPr>
        <w:pStyle w:val="默认 A"/>
        <w:widowControl w:val="0"/>
        <w:spacing w:line="360" w:lineRule="auto"/>
        <w:ind w:firstLine="600"/>
        <w:rPr>
          <w:rFonts w:ascii="Times New Roman" w:cs="Times New Roman" w:hAnsi="Times New Roman" w:eastAsia="Times New Roman"/>
          <w:kern w:val="2"/>
          <w:sz w:val="30"/>
          <w:szCs w:val="30"/>
        </w:rPr>
      </w:pPr>
      <w:r>
        <w:rPr>
          <w:rFonts w:ascii="Arial Unicode MS" w:cs="Arial Unicode MS" w:hAnsi="Arial Unicode MS" w:eastAsia="Arial Unicode MS" w:hint="eastAsia"/>
          <w:b w:val="0"/>
          <w:bCs w:val="0"/>
          <w:i w:val="0"/>
          <w:iCs w:val="0"/>
          <w:kern w:val="2"/>
          <w:sz w:val="30"/>
          <w:szCs w:val="30"/>
          <w:rtl w:val="0"/>
          <w:lang w:val="zh-TW" w:eastAsia="zh-TW"/>
        </w:rPr>
        <w:t>（</w:t>
      </w:r>
      <w:r>
        <w:rPr>
          <w:rFonts w:ascii="Times New Roman" w:hAnsi="Times New Roman"/>
          <w:kern w:val="2"/>
          <w:sz w:val="30"/>
          <w:szCs w:val="30"/>
          <w:rtl w:val="0"/>
          <w:lang w:val="zh-TW" w:eastAsia="zh-TW"/>
        </w:rPr>
        <w:t>2</w:t>
      </w:r>
      <w:r>
        <w:rPr>
          <w:rFonts w:ascii="Arial Unicode MS" w:cs="Arial Unicode MS" w:hAnsi="Arial Unicode MS" w:eastAsia="Arial Unicode MS" w:hint="eastAsia"/>
          <w:b w:val="0"/>
          <w:bCs w:val="0"/>
          <w:i w:val="0"/>
          <w:iCs w:val="0"/>
          <w:kern w:val="2"/>
          <w:sz w:val="30"/>
          <w:szCs w:val="30"/>
          <w:rtl w:val="0"/>
          <w:lang w:val="zh-TW" w:eastAsia="zh-TW"/>
        </w:rPr>
        <w:t>）</w:t>
      </w:r>
      <w:r>
        <w:rPr>
          <w:rFonts w:ascii="Times New Roman" w:hAnsi="Times New Roman"/>
          <w:kern w:val="2"/>
          <w:sz w:val="30"/>
          <w:szCs w:val="30"/>
          <w:rtl w:val="0"/>
          <w:lang w:val="zh-TW" w:eastAsia="zh-TW"/>
        </w:rPr>
        <w:t>2017</w:t>
      </w:r>
      <w:r>
        <w:rPr>
          <w:rFonts w:ascii="Arial Unicode MS" w:cs="Arial Unicode MS" w:hAnsi="Arial Unicode MS" w:eastAsia="Arial Unicode MS" w:hint="eastAsia"/>
          <w:b w:val="0"/>
          <w:bCs w:val="0"/>
          <w:i w:val="0"/>
          <w:iCs w:val="0"/>
          <w:kern w:val="2"/>
          <w:sz w:val="30"/>
          <w:szCs w:val="30"/>
          <w:rtl w:val="0"/>
          <w:lang w:val="zh-TW" w:eastAsia="zh-TW"/>
        </w:rPr>
        <w:t>年</w:t>
      </w:r>
      <w:r>
        <w:rPr>
          <w:rFonts w:ascii="Times New Roman" w:hAnsi="Times New Roman"/>
          <w:kern w:val="2"/>
          <w:sz w:val="30"/>
          <w:szCs w:val="30"/>
          <w:rtl w:val="0"/>
          <w:lang w:val="zh-TW" w:eastAsia="zh-TW"/>
        </w:rPr>
        <w:t>7</w:t>
      </w:r>
      <w:r>
        <w:rPr>
          <w:rFonts w:ascii="Arial Unicode MS" w:cs="Arial Unicode MS" w:hAnsi="Arial Unicode MS" w:eastAsia="Arial Unicode MS" w:hint="eastAsia"/>
          <w:b w:val="0"/>
          <w:bCs w:val="0"/>
          <w:i w:val="0"/>
          <w:iCs w:val="0"/>
          <w:kern w:val="2"/>
          <w:sz w:val="30"/>
          <w:szCs w:val="30"/>
          <w:rtl w:val="0"/>
          <w:lang w:val="zh-TW" w:eastAsia="zh-TW"/>
        </w:rPr>
        <w:t>月，我院就急性缺血性脑卒中信息化绿色通道向国家知识产权局申请了发明专利，发利名称：脑卒中急救筛查监管医联网系统及其应用方法，专利号：</w:t>
      </w:r>
      <w:r>
        <w:rPr>
          <w:rFonts w:ascii="Times New Roman" w:hAnsi="Times New Roman"/>
          <w:kern w:val="2"/>
          <w:sz w:val="30"/>
          <w:szCs w:val="30"/>
          <w:rtl w:val="0"/>
          <w:lang w:val="zh-TW" w:eastAsia="zh-TW"/>
        </w:rPr>
        <w:t>201710602764.1</w:t>
      </w:r>
      <w:r>
        <w:rPr>
          <w:rFonts w:ascii="Arial Unicode MS" w:cs="Arial Unicode MS" w:hAnsi="Arial Unicode MS" w:eastAsia="Arial Unicode MS" w:hint="eastAsia"/>
          <w:b w:val="0"/>
          <w:bCs w:val="0"/>
          <w:i w:val="0"/>
          <w:iCs w:val="0"/>
          <w:kern w:val="2"/>
          <w:sz w:val="30"/>
          <w:szCs w:val="30"/>
          <w:rtl w:val="0"/>
          <w:lang w:val="zh-TW" w:eastAsia="zh-TW"/>
        </w:rPr>
        <w:t>，目前该发明专利已通过初审，进入实质审查阶段。</w:t>
      </w:r>
    </w:p>
    <w:p>
      <w:pPr>
        <w:pStyle w:val="默认 A"/>
        <w:widowControl w:val="0"/>
        <w:spacing w:line="360" w:lineRule="auto"/>
        <w:ind w:firstLine="600"/>
        <w:rPr>
          <w:rFonts w:ascii="Times New Roman" w:cs="Times New Roman" w:hAnsi="Times New Roman" w:eastAsia="Times New Roman"/>
          <w:kern w:val="2"/>
          <w:sz w:val="30"/>
          <w:szCs w:val="30"/>
        </w:rPr>
      </w:pPr>
      <w:r>
        <w:rPr>
          <w:rFonts w:ascii="Arial Unicode MS" w:cs="Arial Unicode MS" w:hAnsi="Arial Unicode MS" w:eastAsia="Arial Unicode MS" w:hint="eastAsia"/>
          <w:b w:val="0"/>
          <w:bCs w:val="0"/>
          <w:i w:val="0"/>
          <w:iCs w:val="0"/>
          <w:kern w:val="2"/>
          <w:sz w:val="30"/>
          <w:szCs w:val="30"/>
          <w:rtl w:val="0"/>
          <w:lang w:val="zh-TW" w:eastAsia="zh-TW"/>
        </w:rPr>
        <w:t>（</w:t>
      </w:r>
      <w:r>
        <w:rPr>
          <w:rFonts w:ascii="Times New Roman" w:hAnsi="Times New Roman"/>
          <w:kern w:val="2"/>
          <w:sz w:val="30"/>
          <w:szCs w:val="30"/>
          <w:rtl w:val="0"/>
          <w:lang w:val="zh-TW" w:eastAsia="zh-TW"/>
        </w:rPr>
        <w:t>3</w:t>
      </w:r>
      <w:r>
        <w:rPr>
          <w:rFonts w:ascii="Arial Unicode MS" w:cs="Arial Unicode MS" w:hAnsi="Arial Unicode MS" w:eastAsia="Arial Unicode MS" w:hint="eastAsia"/>
          <w:b w:val="0"/>
          <w:bCs w:val="0"/>
          <w:i w:val="0"/>
          <w:iCs w:val="0"/>
          <w:kern w:val="2"/>
          <w:sz w:val="30"/>
          <w:szCs w:val="30"/>
          <w:rtl w:val="0"/>
          <w:lang w:val="zh-TW" w:eastAsia="zh-TW"/>
        </w:rPr>
        <w:t>）申报单位基础：贵州医科大学附属医院</w:t>
      </w:r>
      <w:r>
        <w:rPr>
          <w:rFonts w:ascii="Times New Roman" w:hAnsi="Times New Roman"/>
          <w:kern w:val="2"/>
          <w:sz w:val="30"/>
          <w:szCs w:val="30"/>
          <w:rtl w:val="0"/>
          <w:lang w:val="zh-TW" w:eastAsia="zh-TW"/>
        </w:rPr>
        <w:t>2013</w:t>
      </w:r>
      <w:r>
        <w:rPr>
          <w:rFonts w:ascii="Arial Unicode MS" w:cs="Arial Unicode MS" w:hAnsi="Arial Unicode MS" w:eastAsia="Arial Unicode MS" w:hint="eastAsia"/>
          <w:b w:val="0"/>
          <w:bCs w:val="0"/>
          <w:i w:val="0"/>
          <w:iCs w:val="0"/>
          <w:kern w:val="2"/>
          <w:sz w:val="30"/>
          <w:szCs w:val="30"/>
          <w:rtl w:val="0"/>
          <w:lang w:val="zh-TW" w:eastAsia="zh-TW"/>
        </w:rPr>
        <w:t>年被评选为国家卫生计生委脑卒中筛查与防治基地；</w:t>
      </w:r>
      <w:r>
        <w:rPr>
          <w:rFonts w:ascii="Times New Roman" w:hAnsi="Times New Roman"/>
          <w:kern w:val="2"/>
          <w:sz w:val="30"/>
          <w:szCs w:val="30"/>
          <w:rtl w:val="0"/>
          <w:lang w:val="zh-TW" w:eastAsia="zh-TW"/>
        </w:rPr>
        <w:t>2015</w:t>
      </w:r>
      <w:r>
        <w:rPr>
          <w:rFonts w:ascii="Arial Unicode MS" w:cs="Arial Unicode MS" w:hAnsi="Arial Unicode MS" w:eastAsia="Arial Unicode MS" w:hint="eastAsia"/>
          <w:b w:val="0"/>
          <w:bCs w:val="0"/>
          <w:i w:val="0"/>
          <w:iCs w:val="0"/>
          <w:kern w:val="2"/>
          <w:sz w:val="30"/>
          <w:szCs w:val="30"/>
          <w:rtl w:val="0"/>
          <w:lang w:val="zh-TW" w:eastAsia="zh-TW"/>
        </w:rPr>
        <w:t>年获国家卫生计生委脑防委脑卒中筛查和防治基地医院示范医院，成为中国卒中中心联盟首批卒中中心。</w:t>
      </w:r>
      <w:r>
        <w:rPr>
          <w:rFonts w:ascii="Times New Roman" w:hAnsi="Times New Roman"/>
          <w:kern w:val="2"/>
          <w:sz w:val="30"/>
          <w:szCs w:val="30"/>
          <w:rtl w:val="0"/>
          <w:lang w:val="zh-TW" w:eastAsia="zh-TW"/>
        </w:rPr>
        <w:t>2017</w:t>
      </w:r>
      <w:r>
        <w:rPr>
          <w:rFonts w:ascii="Arial Unicode MS" w:cs="Arial Unicode MS" w:hAnsi="Arial Unicode MS" w:eastAsia="Arial Unicode MS" w:hint="eastAsia"/>
          <w:b w:val="0"/>
          <w:bCs w:val="0"/>
          <w:i w:val="0"/>
          <w:iCs w:val="0"/>
          <w:kern w:val="2"/>
          <w:sz w:val="30"/>
          <w:szCs w:val="30"/>
          <w:rtl w:val="0"/>
          <w:lang w:val="zh-TW" w:eastAsia="zh-TW"/>
        </w:rPr>
        <w:t>年评为</w:t>
      </w:r>
      <w:r>
        <w:rPr>
          <w:rFonts w:ascii="Times New Roman" w:hAnsi="Times New Roman" w:hint="default"/>
          <w:kern w:val="2"/>
          <w:sz w:val="30"/>
          <w:szCs w:val="30"/>
          <w:rtl w:val="0"/>
          <w:lang w:val="zh-TW" w:eastAsia="zh-TW"/>
        </w:rPr>
        <w:t>“</w:t>
      </w:r>
      <w:r>
        <w:rPr>
          <w:rFonts w:ascii="Arial Unicode MS" w:cs="Arial Unicode MS" w:hAnsi="Arial Unicode MS" w:eastAsia="Arial Unicode MS" w:hint="eastAsia"/>
          <w:b w:val="0"/>
          <w:bCs w:val="0"/>
          <w:i w:val="0"/>
          <w:iCs w:val="0"/>
          <w:kern w:val="2"/>
          <w:sz w:val="30"/>
          <w:szCs w:val="30"/>
          <w:rtl w:val="0"/>
          <w:lang w:val="zh-TW" w:eastAsia="zh-TW"/>
        </w:rPr>
        <w:t>国家疑难病症诊治能力提升工程项目医院</w:t>
      </w:r>
      <w:r>
        <w:rPr>
          <w:rFonts w:ascii="Times New Roman" w:hAnsi="Times New Roman" w:hint="default"/>
          <w:kern w:val="2"/>
          <w:sz w:val="30"/>
          <w:szCs w:val="30"/>
          <w:rtl w:val="0"/>
          <w:lang w:val="zh-TW" w:eastAsia="zh-TW"/>
        </w:rPr>
        <w:t>”</w:t>
      </w:r>
      <w:r>
        <w:rPr>
          <w:rFonts w:ascii="Arial Unicode MS" w:cs="Arial Unicode MS" w:hAnsi="Arial Unicode MS" w:eastAsia="Arial Unicode MS" w:hint="eastAsia"/>
          <w:b w:val="0"/>
          <w:bCs w:val="0"/>
          <w:i w:val="0"/>
          <w:iCs w:val="0"/>
          <w:kern w:val="2"/>
          <w:sz w:val="30"/>
          <w:szCs w:val="30"/>
          <w:rtl w:val="0"/>
          <w:lang w:val="zh-TW" w:eastAsia="zh-TW"/>
        </w:rPr>
        <w:t>，获得中央建设资助</w:t>
      </w:r>
      <w:r>
        <w:rPr>
          <w:rFonts w:ascii="Times New Roman" w:hAnsi="Times New Roman"/>
          <w:kern w:val="2"/>
          <w:sz w:val="30"/>
          <w:szCs w:val="30"/>
          <w:rtl w:val="0"/>
          <w:lang w:val="zh-TW" w:eastAsia="zh-TW"/>
        </w:rPr>
        <w:t>1.5</w:t>
      </w:r>
      <w:r>
        <w:rPr>
          <w:rFonts w:ascii="Arial Unicode MS" w:cs="Arial Unicode MS" w:hAnsi="Arial Unicode MS" w:eastAsia="Arial Unicode MS" w:hint="eastAsia"/>
          <w:b w:val="0"/>
          <w:bCs w:val="0"/>
          <w:i w:val="0"/>
          <w:iCs w:val="0"/>
          <w:kern w:val="2"/>
          <w:sz w:val="30"/>
          <w:szCs w:val="30"/>
          <w:rtl w:val="0"/>
          <w:lang w:val="zh-TW" w:eastAsia="zh-TW"/>
        </w:rPr>
        <w:t>亿；同时，</w:t>
      </w:r>
      <w:r>
        <w:rPr>
          <w:rFonts w:ascii="Times New Roman" w:hAnsi="Times New Roman" w:hint="default"/>
          <w:kern w:val="2"/>
          <w:sz w:val="30"/>
          <w:szCs w:val="30"/>
          <w:rtl w:val="0"/>
          <w:lang w:val="zh-TW" w:eastAsia="zh-TW"/>
        </w:rPr>
        <w:t>“</w:t>
      </w:r>
      <w:r>
        <w:rPr>
          <w:rFonts w:ascii="Arial Unicode MS" w:cs="Arial Unicode MS" w:hAnsi="Arial Unicode MS" w:eastAsia="Arial Unicode MS" w:hint="eastAsia"/>
          <w:b w:val="0"/>
          <w:bCs w:val="0"/>
          <w:i w:val="0"/>
          <w:iCs w:val="0"/>
          <w:kern w:val="2"/>
          <w:sz w:val="30"/>
          <w:szCs w:val="30"/>
          <w:rtl w:val="0"/>
          <w:lang w:val="zh-TW" w:eastAsia="zh-TW"/>
        </w:rPr>
        <w:t>贵州省脑卒中防控建设办公室</w:t>
      </w:r>
      <w:r>
        <w:rPr>
          <w:rFonts w:ascii="Times New Roman" w:hAnsi="Times New Roman" w:hint="default"/>
          <w:kern w:val="2"/>
          <w:sz w:val="30"/>
          <w:szCs w:val="30"/>
          <w:rtl w:val="0"/>
          <w:lang w:val="zh-TW" w:eastAsia="zh-TW"/>
        </w:rPr>
        <w:t>”</w:t>
      </w:r>
      <w:r>
        <w:rPr>
          <w:rFonts w:ascii="Arial Unicode MS" w:cs="Arial Unicode MS" w:hAnsi="Arial Unicode MS" w:eastAsia="Arial Unicode MS" w:hint="eastAsia"/>
          <w:b w:val="0"/>
          <w:bCs w:val="0"/>
          <w:i w:val="0"/>
          <w:iCs w:val="0"/>
          <w:kern w:val="2"/>
          <w:sz w:val="30"/>
          <w:szCs w:val="30"/>
          <w:rtl w:val="0"/>
          <w:lang w:val="zh-TW" w:eastAsia="zh-TW"/>
        </w:rPr>
        <w:t>也设在我院。</w:t>
      </w:r>
      <w:r>
        <w:rPr>
          <w:rFonts w:ascii="Times New Roman" w:hAnsi="Times New Roman"/>
          <w:kern w:val="2"/>
          <w:sz w:val="30"/>
          <w:szCs w:val="30"/>
          <w:rtl w:val="0"/>
          <w:lang w:val="zh-TW" w:eastAsia="zh-TW"/>
        </w:rPr>
        <w:t>2017</w:t>
      </w:r>
      <w:r>
        <w:rPr>
          <w:rFonts w:ascii="Arial Unicode MS" w:cs="Arial Unicode MS" w:hAnsi="Arial Unicode MS" w:eastAsia="Arial Unicode MS" w:hint="eastAsia"/>
          <w:b w:val="0"/>
          <w:bCs w:val="0"/>
          <w:i w:val="0"/>
          <w:iCs w:val="0"/>
          <w:kern w:val="2"/>
          <w:sz w:val="30"/>
          <w:szCs w:val="30"/>
          <w:rtl w:val="0"/>
          <w:lang w:val="zh-TW" w:eastAsia="zh-TW"/>
        </w:rPr>
        <w:t>年</w:t>
      </w:r>
      <w:r>
        <w:rPr>
          <w:rFonts w:ascii="Times New Roman" w:hAnsi="Times New Roman"/>
          <w:kern w:val="2"/>
          <w:sz w:val="30"/>
          <w:szCs w:val="30"/>
          <w:rtl w:val="0"/>
          <w:lang w:val="zh-TW" w:eastAsia="zh-TW"/>
        </w:rPr>
        <w:t>12</w:t>
      </w:r>
      <w:r>
        <w:rPr>
          <w:rFonts w:ascii="Arial Unicode MS" w:cs="Arial Unicode MS" w:hAnsi="Arial Unicode MS" w:eastAsia="Arial Unicode MS" w:hint="eastAsia"/>
          <w:b w:val="0"/>
          <w:bCs w:val="0"/>
          <w:i w:val="0"/>
          <w:iCs w:val="0"/>
          <w:kern w:val="2"/>
          <w:sz w:val="30"/>
          <w:szCs w:val="30"/>
          <w:rtl w:val="0"/>
          <w:lang w:val="zh-TW" w:eastAsia="zh-TW"/>
        </w:rPr>
        <w:t>月国家卫生计生委脑防委公布的</w:t>
      </w:r>
      <w:r>
        <w:rPr>
          <w:rFonts w:ascii="Times New Roman" w:hAnsi="Times New Roman" w:hint="default"/>
          <w:kern w:val="2"/>
          <w:sz w:val="30"/>
          <w:szCs w:val="30"/>
          <w:rtl w:val="0"/>
          <w:lang w:val="zh-TW" w:eastAsia="zh-TW"/>
        </w:rPr>
        <w:t>“</w:t>
      </w:r>
      <w:r>
        <w:rPr>
          <w:rFonts w:ascii="Arial Unicode MS" w:cs="Arial Unicode MS" w:hAnsi="Arial Unicode MS" w:eastAsia="Arial Unicode MS" w:hint="eastAsia"/>
          <w:b w:val="0"/>
          <w:bCs w:val="0"/>
          <w:i w:val="0"/>
          <w:iCs w:val="0"/>
          <w:kern w:val="2"/>
          <w:sz w:val="30"/>
          <w:szCs w:val="30"/>
          <w:rtl w:val="0"/>
          <w:lang w:val="zh-TW" w:eastAsia="zh-TW"/>
        </w:rPr>
        <w:t>全国高级卒中中心百强医院名单</w:t>
      </w:r>
      <w:r>
        <w:rPr>
          <w:rFonts w:ascii="Times New Roman" w:hAnsi="Times New Roman" w:hint="default"/>
          <w:kern w:val="2"/>
          <w:sz w:val="30"/>
          <w:szCs w:val="30"/>
          <w:rtl w:val="0"/>
          <w:lang w:val="zh-TW" w:eastAsia="zh-TW"/>
        </w:rPr>
        <w:t>”</w:t>
      </w:r>
      <w:r>
        <w:rPr>
          <w:rFonts w:ascii="Arial Unicode MS" w:cs="Arial Unicode MS" w:hAnsi="Arial Unicode MS" w:eastAsia="Arial Unicode MS" w:hint="eastAsia"/>
          <w:b w:val="0"/>
          <w:bCs w:val="0"/>
          <w:i w:val="0"/>
          <w:iCs w:val="0"/>
          <w:kern w:val="2"/>
          <w:sz w:val="30"/>
          <w:szCs w:val="30"/>
          <w:rtl w:val="0"/>
          <w:lang w:val="zh-TW" w:eastAsia="zh-TW"/>
        </w:rPr>
        <w:t>显示，我院在静脉溶栓技术中排名全国</w:t>
      </w:r>
      <w:r>
        <w:rPr>
          <w:rFonts w:ascii="Times New Roman" w:hAnsi="Times New Roman"/>
          <w:kern w:val="2"/>
          <w:sz w:val="30"/>
          <w:szCs w:val="30"/>
          <w:rtl w:val="0"/>
          <w:lang w:val="zh-TW" w:eastAsia="zh-TW"/>
        </w:rPr>
        <w:t>19</w:t>
      </w:r>
      <w:r>
        <w:rPr>
          <w:rFonts w:ascii="Arial Unicode MS" w:cs="Arial Unicode MS" w:hAnsi="Arial Unicode MS" w:eastAsia="Arial Unicode MS" w:hint="eastAsia"/>
          <w:b w:val="0"/>
          <w:bCs w:val="0"/>
          <w:i w:val="0"/>
          <w:iCs w:val="0"/>
          <w:kern w:val="2"/>
          <w:sz w:val="30"/>
          <w:szCs w:val="30"/>
          <w:rtl w:val="0"/>
          <w:lang w:val="zh-TW" w:eastAsia="zh-TW"/>
        </w:rPr>
        <w:t>位。</w:t>
      </w:r>
      <w:r>
        <w:rPr>
          <w:rFonts w:ascii="Times New Roman" w:hAnsi="Times New Roman"/>
          <w:kern w:val="2"/>
          <w:sz w:val="30"/>
          <w:szCs w:val="30"/>
          <w:rtl w:val="0"/>
          <w:lang w:val="zh-TW" w:eastAsia="zh-TW"/>
        </w:rPr>
        <w:t xml:space="preserve">   </w:t>
      </w:r>
    </w:p>
    <w:p>
      <w:pPr>
        <w:pStyle w:val="默认 A"/>
        <w:widowControl w:val="0"/>
        <w:spacing w:line="360" w:lineRule="auto"/>
        <w:ind w:firstLine="600"/>
        <w:rPr>
          <w:rFonts w:ascii="Times New Roman" w:cs="Times New Roman" w:hAnsi="Times New Roman" w:eastAsia="Times New Roman"/>
          <w:kern w:val="2"/>
          <w:sz w:val="30"/>
          <w:szCs w:val="30"/>
        </w:rPr>
      </w:pPr>
      <w:r>
        <w:rPr>
          <w:rFonts w:ascii="Arial Unicode MS" w:cs="Arial Unicode MS" w:hAnsi="Arial Unicode MS" w:eastAsia="Arial Unicode MS" w:hint="eastAsia"/>
          <w:b w:val="0"/>
          <w:bCs w:val="0"/>
          <w:i w:val="0"/>
          <w:iCs w:val="0"/>
          <w:kern w:val="2"/>
          <w:sz w:val="30"/>
          <w:szCs w:val="30"/>
          <w:rtl w:val="0"/>
          <w:lang w:val="zh-TW" w:eastAsia="zh-TW"/>
        </w:rPr>
        <w:t>（</w:t>
      </w:r>
      <w:r>
        <w:rPr>
          <w:rFonts w:ascii="Times New Roman" w:hAnsi="Times New Roman"/>
          <w:kern w:val="2"/>
          <w:sz w:val="30"/>
          <w:szCs w:val="30"/>
          <w:rtl w:val="0"/>
          <w:lang w:val="zh-TW" w:eastAsia="zh-TW"/>
        </w:rPr>
        <w:t>4</w:t>
      </w:r>
      <w:r>
        <w:rPr>
          <w:rFonts w:ascii="Arial Unicode MS" w:cs="Arial Unicode MS" w:hAnsi="Arial Unicode MS" w:eastAsia="Arial Unicode MS" w:hint="eastAsia"/>
          <w:b w:val="0"/>
          <w:bCs w:val="0"/>
          <w:i w:val="0"/>
          <w:iCs w:val="0"/>
          <w:kern w:val="2"/>
          <w:sz w:val="30"/>
          <w:szCs w:val="30"/>
          <w:rtl w:val="0"/>
          <w:lang w:val="zh-TW" w:eastAsia="zh-TW"/>
        </w:rPr>
        <w:t>）申报人及团队基础：我院卒中团队人才济济，团队带头人楚兰教授是主任医师、医学博士、博士生</w:t>
      </w:r>
      <w:r>
        <w:rPr>
          <w:rFonts w:ascii="Times New Roman" w:hAnsi="Times New Roman"/>
          <w:kern w:val="2"/>
          <w:sz w:val="30"/>
          <w:szCs w:val="30"/>
          <w:rtl w:val="0"/>
          <w:lang w:val="zh-TW" w:eastAsia="zh-TW"/>
        </w:rPr>
        <w:t>/</w:t>
      </w:r>
      <w:r>
        <w:rPr>
          <w:rFonts w:ascii="Arial Unicode MS" w:cs="Arial Unicode MS" w:hAnsi="Arial Unicode MS" w:eastAsia="Arial Unicode MS" w:hint="eastAsia"/>
          <w:b w:val="0"/>
          <w:bCs w:val="0"/>
          <w:i w:val="0"/>
          <w:iCs w:val="0"/>
          <w:kern w:val="2"/>
          <w:sz w:val="30"/>
          <w:szCs w:val="30"/>
          <w:rtl w:val="0"/>
          <w:lang w:val="zh-TW" w:eastAsia="zh-TW"/>
        </w:rPr>
        <w:t>硕士生导师。现任贵州医科大学附属医院副院长、神经内科主任，国家卫生计生委中青年突出贡献专家，国务院</w:t>
      </w:r>
      <w:r>
        <w:rPr>
          <w:rFonts w:ascii="Times New Roman" w:hAnsi="Times New Roman"/>
          <w:kern w:val="2"/>
          <w:sz w:val="30"/>
          <w:szCs w:val="30"/>
          <w:rtl w:val="0"/>
          <w:lang w:val="zh-TW" w:eastAsia="zh-TW"/>
        </w:rPr>
        <w:t>/</w:t>
      </w:r>
      <w:r>
        <w:rPr>
          <w:rFonts w:ascii="Arial Unicode MS" w:cs="Arial Unicode MS" w:hAnsi="Arial Unicode MS" w:eastAsia="Arial Unicode MS" w:hint="eastAsia"/>
          <w:b w:val="0"/>
          <w:bCs w:val="0"/>
          <w:i w:val="0"/>
          <w:iCs w:val="0"/>
          <w:kern w:val="2"/>
          <w:sz w:val="30"/>
          <w:szCs w:val="30"/>
          <w:rtl w:val="0"/>
          <w:lang w:val="zh-TW" w:eastAsia="zh-TW"/>
        </w:rPr>
        <w:t>贵州省政府特殊津贴专家，美国加州大学圣何塞分校访问学者，国际血管联盟中国分部脑血管专家委员会副主任委员，国家卫计委脑卒中防治工程委员会卒中中心管理指导委员会副主任委员。带领团队</w:t>
      </w:r>
      <w:r>
        <w:rPr>
          <w:rFonts w:ascii="Times New Roman" w:hAnsi="Times New Roman"/>
          <w:kern w:val="2"/>
          <w:sz w:val="30"/>
          <w:szCs w:val="30"/>
          <w:rtl w:val="0"/>
          <w:lang w:val="zh-TW" w:eastAsia="zh-TW"/>
        </w:rPr>
        <w:t>2015</w:t>
      </w:r>
      <w:r>
        <w:rPr>
          <w:rFonts w:ascii="Arial Unicode MS" w:cs="Arial Unicode MS" w:hAnsi="Arial Unicode MS" w:eastAsia="Arial Unicode MS" w:hint="eastAsia"/>
          <w:b w:val="0"/>
          <w:bCs w:val="0"/>
          <w:i w:val="0"/>
          <w:iCs w:val="0"/>
          <w:kern w:val="2"/>
          <w:sz w:val="30"/>
          <w:szCs w:val="30"/>
          <w:rtl w:val="0"/>
          <w:lang w:val="zh-TW" w:eastAsia="zh-TW"/>
        </w:rPr>
        <w:t>年</w:t>
      </w:r>
      <w:r>
        <w:rPr>
          <w:rFonts w:ascii="Times New Roman" w:hAnsi="Times New Roman"/>
          <w:kern w:val="2"/>
          <w:sz w:val="30"/>
          <w:szCs w:val="30"/>
          <w:rtl w:val="0"/>
          <w:lang w:val="zh-TW" w:eastAsia="zh-TW"/>
        </w:rPr>
        <w:t>9</w:t>
      </w:r>
      <w:r>
        <w:rPr>
          <w:rFonts w:ascii="Arial Unicode MS" w:cs="Arial Unicode MS" w:hAnsi="Arial Unicode MS" w:eastAsia="Arial Unicode MS" w:hint="eastAsia"/>
          <w:b w:val="0"/>
          <w:bCs w:val="0"/>
          <w:i w:val="0"/>
          <w:iCs w:val="0"/>
          <w:kern w:val="2"/>
          <w:sz w:val="30"/>
          <w:szCs w:val="30"/>
          <w:rtl w:val="0"/>
          <w:lang w:val="zh-TW" w:eastAsia="zh-TW"/>
        </w:rPr>
        <w:t>月作为核心单位组建了贵州省卒中学会。</w:t>
      </w:r>
      <w:r>
        <w:rPr>
          <w:rFonts w:ascii="Times New Roman" w:hAnsi="Times New Roman"/>
          <w:kern w:val="2"/>
          <w:sz w:val="30"/>
          <w:szCs w:val="30"/>
          <w:rtl w:val="0"/>
          <w:lang w:val="zh-TW" w:eastAsia="zh-TW"/>
        </w:rPr>
        <w:t>2014</w:t>
      </w:r>
      <w:r>
        <w:rPr>
          <w:rFonts w:ascii="Arial Unicode MS" w:cs="Arial Unicode MS" w:hAnsi="Arial Unicode MS" w:eastAsia="Arial Unicode MS" w:hint="eastAsia"/>
          <w:b w:val="0"/>
          <w:bCs w:val="0"/>
          <w:i w:val="0"/>
          <w:iCs w:val="0"/>
          <w:kern w:val="2"/>
          <w:sz w:val="30"/>
          <w:szCs w:val="30"/>
          <w:rtl w:val="0"/>
          <w:lang w:val="zh-TW" w:eastAsia="zh-TW"/>
        </w:rPr>
        <w:t>年获教育部创新团队；</w:t>
      </w:r>
      <w:r>
        <w:rPr>
          <w:rFonts w:ascii="Times New Roman" w:hAnsi="Times New Roman"/>
          <w:kern w:val="2"/>
          <w:sz w:val="30"/>
          <w:szCs w:val="30"/>
          <w:rtl w:val="0"/>
          <w:lang w:val="zh-TW" w:eastAsia="zh-TW"/>
        </w:rPr>
        <w:t>2015</w:t>
      </w:r>
      <w:r>
        <w:rPr>
          <w:rFonts w:ascii="Arial Unicode MS" w:cs="Arial Unicode MS" w:hAnsi="Arial Unicode MS" w:eastAsia="Arial Unicode MS" w:hint="eastAsia"/>
          <w:b w:val="0"/>
          <w:bCs w:val="0"/>
          <w:i w:val="0"/>
          <w:iCs w:val="0"/>
          <w:kern w:val="2"/>
          <w:sz w:val="30"/>
          <w:szCs w:val="30"/>
          <w:rtl w:val="0"/>
          <w:lang w:val="zh-TW" w:eastAsia="zh-TW"/>
        </w:rPr>
        <w:t>年</w:t>
      </w:r>
      <w:r>
        <w:rPr>
          <w:rFonts w:ascii="Times New Roman" w:hAnsi="Times New Roman" w:hint="default"/>
          <w:kern w:val="2"/>
          <w:sz w:val="30"/>
          <w:szCs w:val="30"/>
          <w:rtl w:val="0"/>
          <w:lang w:val="zh-TW" w:eastAsia="zh-TW"/>
        </w:rPr>
        <w:t>“</w:t>
      </w:r>
      <w:r>
        <w:rPr>
          <w:rFonts w:ascii="Arial Unicode MS" w:cs="Arial Unicode MS" w:hAnsi="Arial Unicode MS" w:eastAsia="Arial Unicode MS" w:hint="eastAsia"/>
          <w:b w:val="0"/>
          <w:bCs w:val="0"/>
          <w:i w:val="0"/>
          <w:iCs w:val="0"/>
          <w:kern w:val="2"/>
          <w:sz w:val="30"/>
          <w:szCs w:val="30"/>
          <w:rtl w:val="0"/>
          <w:lang w:val="zh-TW" w:eastAsia="zh-TW"/>
        </w:rPr>
        <w:t>贵州省缺血性脑血管病防控、救治及康复模式研究</w:t>
      </w:r>
      <w:r>
        <w:rPr>
          <w:rFonts w:ascii="Times New Roman" w:hAnsi="Times New Roman" w:hint="default"/>
          <w:kern w:val="2"/>
          <w:sz w:val="30"/>
          <w:szCs w:val="30"/>
          <w:rtl w:val="0"/>
          <w:lang w:val="zh-TW" w:eastAsia="zh-TW"/>
        </w:rPr>
        <w:t>”</w:t>
      </w:r>
      <w:r>
        <w:rPr>
          <w:rFonts w:ascii="Arial Unicode MS" w:cs="Arial Unicode MS" w:hAnsi="Arial Unicode MS" w:eastAsia="Arial Unicode MS" w:hint="eastAsia"/>
          <w:b w:val="0"/>
          <w:bCs w:val="0"/>
          <w:i w:val="0"/>
          <w:iCs w:val="0"/>
          <w:kern w:val="2"/>
          <w:sz w:val="30"/>
          <w:szCs w:val="30"/>
          <w:rtl w:val="0"/>
          <w:lang w:val="zh-TW" w:eastAsia="zh-TW"/>
        </w:rPr>
        <w:t>获贵州省科技厅创新团队。获贵州省科技进步二等奖</w:t>
      </w:r>
      <w:r>
        <w:rPr>
          <w:rFonts w:ascii="Times New Roman" w:hAnsi="Times New Roman"/>
          <w:kern w:val="2"/>
          <w:sz w:val="30"/>
          <w:szCs w:val="30"/>
          <w:rtl w:val="0"/>
          <w:lang w:val="zh-TW" w:eastAsia="zh-TW"/>
        </w:rPr>
        <w:t>1</w:t>
      </w:r>
      <w:r>
        <w:rPr>
          <w:rFonts w:ascii="Arial Unicode MS" w:cs="Arial Unicode MS" w:hAnsi="Arial Unicode MS" w:eastAsia="Arial Unicode MS" w:hint="eastAsia"/>
          <w:b w:val="0"/>
          <w:bCs w:val="0"/>
          <w:i w:val="0"/>
          <w:iCs w:val="0"/>
          <w:kern w:val="2"/>
          <w:sz w:val="30"/>
          <w:szCs w:val="30"/>
          <w:rtl w:val="0"/>
          <w:lang w:val="zh-TW" w:eastAsia="zh-TW"/>
        </w:rPr>
        <w:t>项、贵州省医学会科技进步二等奖、三等奖各</w:t>
      </w:r>
      <w:r>
        <w:rPr>
          <w:rFonts w:ascii="Times New Roman" w:hAnsi="Times New Roman"/>
          <w:kern w:val="2"/>
          <w:sz w:val="30"/>
          <w:szCs w:val="30"/>
          <w:rtl w:val="0"/>
          <w:lang w:val="zh-TW" w:eastAsia="zh-TW"/>
        </w:rPr>
        <w:t>1</w:t>
      </w:r>
      <w:r>
        <w:rPr>
          <w:rFonts w:ascii="Arial Unicode MS" w:cs="Arial Unicode MS" w:hAnsi="Arial Unicode MS" w:eastAsia="Arial Unicode MS" w:hint="eastAsia"/>
          <w:b w:val="0"/>
          <w:bCs w:val="0"/>
          <w:i w:val="0"/>
          <w:iCs w:val="0"/>
          <w:kern w:val="2"/>
          <w:sz w:val="30"/>
          <w:szCs w:val="30"/>
          <w:rtl w:val="0"/>
          <w:lang w:val="zh-TW" w:eastAsia="zh-TW"/>
        </w:rPr>
        <w:t>项。</w:t>
      </w:r>
    </w:p>
    <w:p>
      <w:pPr>
        <w:pStyle w:val="默认 A"/>
        <w:keepNext w:val="1"/>
        <w:keepLines w:val="1"/>
        <w:widowControl w:val="0"/>
        <w:spacing w:before="156" w:after="156" w:line="360" w:lineRule="auto"/>
        <w:outlineLvl w:val="0"/>
        <w:rPr>
          <w:rFonts w:ascii="Times New Roman" w:cs="Times New Roman" w:hAnsi="Times New Roman" w:eastAsia="Times New Roman"/>
          <w:kern w:val="44"/>
          <w:sz w:val="36"/>
          <w:szCs w:val="36"/>
        </w:rPr>
      </w:pPr>
      <w:r>
        <w:rPr>
          <w:rFonts w:ascii="Times New Roman" w:hAnsi="Times New Roman"/>
          <w:b w:val="1"/>
          <w:bCs w:val="1"/>
          <w:kern w:val="44"/>
          <w:sz w:val="30"/>
          <w:szCs w:val="30"/>
          <w:rtl w:val="0"/>
          <w:lang w:val="en-US"/>
        </w:rPr>
        <w:t xml:space="preserve">6. </w:t>
      </w:r>
      <w:r>
        <w:rPr>
          <w:rFonts w:ascii="Arial Unicode MS" w:cs="Arial Unicode MS" w:hAnsi="Arial Unicode MS" w:eastAsia="Arial Unicode MS" w:hint="eastAsia"/>
          <w:b w:val="0"/>
          <w:bCs w:val="0"/>
          <w:i w:val="0"/>
          <w:iCs w:val="0"/>
          <w:kern w:val="44"/>
          <w:sz w:val="30"/>
          <w:szCs w:val="30"/>
          <w:rtl w:val="0"/>
          <w:lang w:val="zh-TW" w:eastAsia="zh-TW"/>
        </w:rPr>
        <w:t>重大意见分歧及处理结果</w:t>
      </w:r>
    </w:p>
    <w:p>
      <w:pPr>
        <w:pStyle w:val="Normal.0"/>
        <w:spacing w:line="360" w:lineRule="auto"/>
        <w:ind w:firstLine="600"/>
        <w:jc w:val="left"/>
        <w:rPr>
          <w:rFonts w:ascii="Times New Roman" w:cs="Times New Roman" w:hAnsi="Times New Roman" w:eastAsia="Times New Roman"/>
          <w:sz w:val="30"/>
          <w:szCs w:val="30"/>
          <w:lang w:val="zh-TW" w:eastAsia="zh-TW"/>
        </w:rPr>
      </w:pPr>
      <w:r>
        <w:rPr>
          <w:rFonts w:ascii="Arial Unicode MS" w:cs="Arial Unicode MS" w:hAnsi="Arial Unicode MS" w:eastAsia="Arial Unicode MS" w:hint="eastAsia"/>
          <w:b w:val="0"/>
          <w:bCs w:val="0"/>
          <w:i w:val="0"/>
          <w:iCs w:val="0"/>
          <w:sz w:val="30"/>
          <w:szCs w:val="30"/>
          <w:rtl w:val="0"/>
          <w:lang w:val="zh-TW" w:eastAsia="zh-TW"/>
        </w:rPr>
        <w:t>本标准未见明确国内外相关标准，且与我国其它法律法规不冲突。在编制过程中，制标人充分依照前期实验经验及实验数据进行标准编制，无重大意见分歧。对标准编制过程中产生的小分歧，经制标小组讨论协商后，由楚兰教授最终确定。</w:t>
      </w:r>
    </w:p>
    <w:p>
      <w:pPr>
        <w:pStyle w:val="默认 A"/>
        <w:keepNext w:val="1"/>
        <w:keepLines w:val="1"/>
        <w:widowControl w:val="0"/>
        <w:spacing w:before="156" w:after="156" w:line="360" w:lineRule="auto"/>
        <w:outlineLvl w:val="0"/>
        <w:rPr>
          <w:rFonts w:ascii="Times New Roman" w:cs="Times New Roman" w:hAnsi="Times New Roman" w:eastAsia="Times New Roman"/>
          <w:kern w:val="44"/>
          <w:sz w:val="36"/>
          <w:szCs w:val="36"/>
        </w:rPr>
      </w:pPr>
      <w:r>
        <w:rPr>
          <w:rFonts w:ascii="Times New Roman" w:hAnsi="Times New Roman"/>
          <w:b w:val="1"/>
          <w:bCs w:val="1"/>
          <w:kern w:val="44"/>
          <w:sz w:val="30"/>
          <w:szCs w:val="30"/>
          <w:rtl w:val="0"/>
          <w:lang w:val="en-US"/>
        </w:rPr>
        <w:t xml:space="preserve">7. </w:t>
      </w:r>
      <w:r>
        <w:rPr>
          <w:rFonts w:ascii="Arial Unicode MS" w:cs="Arial Unicode MS" w:hAnsi="Arial Unicode MS" w:eastAsia="Arial Unicode MS" w:hint="eastAsia"/>
          <w:b w:val="0"/>
          <w:bCs w:val="0"/>
          <w:i w:val="0"/>
          <w:iCs w:val="0"/>
          <w:kern w:val="44"/>
          <w:sz w:val="30"/>
          <w:szCs w:val="30"/>
          <w:rtl w:val="0"/>
          <w:lang w:val="zh-TW" w:eastAsia="zh-TW"/>
        </w:rPr>
        <w:t>预期的社会经济效益及贯彻实施标准的要求、措施等建议</w:t>
      </w:r>
    </w:p>
    <w:p>
      <w:pPr>
        <w:pStyle w:val="Normal.0"/>
        <w:spacing w:line="360" w:lineRule="auto"/>
        <w:jc w:val="left"/>
      </w:pPr>
      <w:r>
        <w:rPr>
          <w:rFonts w:ascii="Times New Roman" w:hAnsi="Times New Roman"/>
          <w:sz w:val="36"/>
          <w:szCs w:val="36"/>
          <w:rtl w:val="0"/>
          <w:lang w:val="zh-TW" w:eastAsia="zh-TW"/>
        </w:rPr>
        <w:t xml:space="preserve">     </w:t>
      </w:r>
      <w:r>
        <w:rPr>
          <w:rFonts w:ascii="Times New Roman" w:hAnsi="Times New Roman"/>
          <w:sz w:val="30"/>
          <w:szCs w:val="30"/>
          <w:rtl w:val="0"/>
          <w:lang w:val="zh-TW" w:eastAsia="zh-TW"/>
        </w:rPr>
        <w:t xml:space="preserve">  </w:t>
      </w:r>
      <w:r>
        <w:rPr>
          <w:rFonts w:ascii="Arial Unicode MS" w:cs="Arial Unicode MS" w:hAnsi="Arial Unicode MS" w:eastAsia="Arial Unicode MS" w:hint="eastAsia"/>
          <w:b w:val="0"/>
          <w:bCs w:val="0"/>
          <w:i w:val="0"/>
          <w:iCs w:val="0"/>
          <w:sz w:val="30"/>
          <w:szCs w:val="30"/>
          <w:rtl w:val="0"/>
          <w:lang w:val="zh-TW" w:eastAsia="zh-TW"/>
        </w:rPr>
        <w:t>急性脑卒中信息化绿色通道流程处理标准已在贵州医科大学附属医院成功示范，目前正在布置建立区域性的脑卒中信息</w:t>
      </w:r>
      <w:r>
        <w:rPr>
          <w:rFonts w:ascii="宋体" w:cs="宋体" w:hAnsi="宋体" w:eastAsia="宋体"/>
          <w:sz w:val="30"/>
          <w:szCs w:val="30"/>
          <w:rtl w:val="0"/>
          <w:lang w:val="zh-TW" w:eastAsia="zh-TW"/>
        </w:rPr>
        <w:t>化网络救治体系，在全省进行脑卒中急救体系的救治信息化规范推广。通过该标准的制订，构建从患者</w:t>
      </w:r>
      <w:r>
        <w:rPr>
          <w:rFonts w:ascii="宋体" w:cs="宋体" w:hAnsi="宋体" w:eastAsia="宋体"/>
          <w:sz w:val="30"/>
          <w:szCs w:val="30"/>
          <w:rtl w:val="0"/>
          <w:lang w:val="zh-TW" w:eastAsia="zh-TW"/>
        </w:rPr>
        <w:t>→</w:t>
      </w:r>
      <w:r>
        <w:rPr>
          <w:rFonts w:ascii="宋体" w:cs="宋体" w:hAnsi="宋体" w:eastAsia="宋体"/>
          <w:sz w:val="30"/>
          <w:szCs w:val="30"/>
          <w:rtl w:val="0"/>
          <w:lang w:val="zh-TW" w:eastAsia="zh-TW"/>
        </w:rPr>
        <w:t>急救调度</w:t>
      </w:r>
      <w:r>
        <w:rPr>
          <w:rFonts w:ascii="宋体" w:cs="宋体" w:hAnsi="宋体" w:eastAsia="宋体"/>
          <w:sz w:val="30"/>
          <w:szCs w:val="30"/>
          <w:rtl w:val="0"/>
          <w:lang w:val="zh-TW" w:eastAsia="zh-TW"/>
        </w:rPr>
        <w:t>→</w:t>
      </w:r>
      <w:r>
        <w:rPr>
          <w:rFonts w:ascii="宋体" w:cs="宋体" w:hAnsi="宋体" w:eastAsia="宋体"/>
          <w:sz w:val="30"/>
          <w:szCs w:val="30"/>
          <w:rtl w:val="0"/>
          <w:lang w:val="zh-TW" w:eastAsia="zh-TW"/>
        </w:rPr>
        <w:t>医院</w:t>
      </w:r>
      <w:r>
        <w:rPr>
          <w:rFonts w:ascii="宋体" w:cs="宋体" w:hAnsi="宋体" w:eastAsia="宋体"/>
          <w:sz w:val="30"/>
          <w:szCs w:val="30"/>
          <w:rtl w:val="0"/>
          <w:lang w:val="zh-TW" w:eastAsia="zh-TW"/>
        </w:rPr>
        <w:t>→</w:t>
      </w:r>
      <w:r>
        <w:rPr>
          <w:rFonts w:ascii="宋体" w:cs="宋体" w:hAnsi="宋体" w:eastAsia="宋体"/>
          <w:sz w:val="30"/>
          <w:szCs w:val="30"/>
          <w:rtl w:val="0"/>
          <w:lang w:val="zh-TW" w:eastAsia="zh-TW"/>
        </w:rPr>
        <w:t>救护车</w:t>
      </w:r>
      <w:r>
        <w:rPr>
          <w:rFonts w:ascii="宋体" w:cs="宋体" w:hAnsi="宋体" w:eastAsia="宋体"/>
          <w:sz w:val="30"/>
          <w:szCs w:val="30"/>
          <w:rtl w:val="0"/>
          <w:lang w:val="zh-TW" w:eastAsia="zh-TW"/>
        </w:rPr>
        <w:t>→</w:t>
      </w:r>
      <w:r>
        <w:rPr>
          <w:rFonts w:ascii="宋体" w:cs="宋体" w:hAnsi="宋体" w:eastAsia="宋体"/>
          <w:sz w:val="30"/>
          <w:szCs w:val="30"/>
          <w:rtl w:val="0"/>
          <w:lang w:val="zh-TW" w:eastAsia="zh-TW"/>
        </w:rPr>
        <w:t>急诊科</w:t>
      </w:r>
      <w:r>
        <w:rPr>
          <w:rFonts w:ascii="宋体" w:cs="宋体" w:hAnsi="宋体" w:eastAsia="宋体"/>
          <w:sz w:val="30"/>
          <w:szCs w:val="30"/>
          <w:rtl w:val="0"/>
          <w:lang w:val="zh-TW" w:eastAsia="zh-TW"/>
        </w:rPr>
        <w:t>→</w:t>
      </w:r>
      <w:r>
        <w:rPr>
          <w:rFonts w:ascii="宋体" w:cs="宋体" w:hAnsi="宋体" w:eastAsia="宋体"/>
          <w:sz w:val="30"/>
          <w:szCs w:val="30"/>
          <w:rtl w:val="0"/>
          <w:lang w:val="zh-TW" w:eastAsia="zh-TW"/>
        </w:rPr>
        <w:t>院内各临床救治科室的信息高速公路，通过急救质控流程再造，缩短早期救治时间，提高急诊救治效率，建设全省卒中中心的标杆医院，引流优质病人，降低致残率和社会疾病负担，收获最大价值的社会效益。</w:t>
      </w:r>
    </w:p>
    <w:sectPr>
      <w:headerReference w:type="default" r:id="rId9"/>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宋体">
    <w:charset w:val="00"/>
    <w:family w:val="roman"/>
    <w:pitch w:val="default"/>
  </w:font>
  <w:font w:name="华文楷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pPr>
    <w:r>
      <w:rPr/>
      <w:fldChar w:fldCharType="begin" w:fldLock="0"/>
    </w:r>
    <w:r>
      <w:instrText xml:space="preserve"> PAGE </w:instrText>
    </w:r>
    <w:r>
      <w:rPr/>
      <w:fldChar w:fldCharType="separate" w:fldLock="0"/>
    </w:r>
    <w:r>
      <w:t>10</w:t>
    </w:r>
    <w:r>
      <w:rPr/>
      <w:fldChar w:fldCharType="end" w:fldLock="0"/>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header3.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header4.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4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header">
    <w:name w:val="header"/>
    <w:next w:val="header"/>
    <w:pPr>
      <w:keepNext w:val="0"/>
      <w:keepLines w:val="0"/>
      <w:pageBreakBefore w:val="0"/>
      <w:widowControl w:val="0"/>
      <w:shd w:val="clear" w:color="auto" w:fill="auto"/>
      <w:suppressAutoHyphens w:val="0"/>
      <w:bidi w:val="0"/>
      <w:spacing w:before="0" w:after="0" w:line="240" w:lineRule="auto"/>
      <w:ind w:left="0" w:right="0" w:firstLine="0"/>
      <w:jc w:val="center"/>
      <w:outlineLvl w:val="9"/>
    </w:pPr>
    <w:rPr>
      <w:rFonts w:ascii="Calibri" w:cs="Calibri" w:hAnsi="Calibri" w:eastAsia="Calibri"/>
      <w:b w:val="0"/>
      <w:bCs w:val="0"/>
      <w:i w:val="0"/>
      <w:iCs w:val="0"/>
      <w:caps w:val="0"/>
      <w:smallCaps w:val="0"/>
      <w:strike w:val="0"/>
      <w:dstrike w:val="0"/>
      <w:outline w:val="0"/>
      <w:color w:val="000000"/>
      <w:spacing w:val="0"/>
      <w:kern w:val="2"/>
      <w:position w:val="0"/>
      <w:sz w:val="18"/>
      <w:szCs w:val="18"/>
      <w:u w:val="none" w:color="000000"/>
      <w:vertAlign w:val="baseline"/>
      <w:lang w:val="en-US"/>
    </w:rPr>
  </w:style>
  <w:style w:type="paragraph" w:styleId="Normal.0">
    <w:name w:val="Normal"/>
    <w:next w:val="Normal.0"/>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Normal (Web)">
    <w:name w:val="Normal (Web)"/>
    <w:next w:val="Normal (Web)"/>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默认 A">
    <w:name w:val="默认 A"/>
    <w:next w:val="默认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2"/>
      <w:szCs w:val="22"/>
      <w:u w:val="none" w:color="000000"/>
      <w:vertAlign w:val="baselin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