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本次检验项目</w:t>
      </w:r>
    </w:p>
    <w:p>
      <w:pPr>
        <w:numPr>
          <w:numId w:val="0"/>
        </w:numP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   一、粮食加工品</w:t>
      </w:r>
    </w:p>
    <w:p>
      <w:pPr>
        <w:numPr>
          <w:numId w:val="0"/>
        </w:numP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   (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一）抽检依据</w:t>
      </w:r>
    </w:p>
    <w:p>
      <w:pPr>
        <w:spacing w:beforeLines="0" w:afterLine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抽检依据《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食品安全国家标准食品添加剂使用标准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GB 2760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）、《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食品安全国家标准食品中真菌毒素限量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GB 2761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）、《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食品安全国家标准食品中污染物限量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GB 2762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）、《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食品安全国家标准食品中铅的测定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GB 5009.12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）、《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食品安全国家标准食品中镉的测定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GB 5009.15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）、《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食品安全国家标准 食品中黄曲霉毒素B族和G族的测定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GB 5009.22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）、《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食品安全国家标准 食品中苯并</w:t>
      </w:r>
      <w:r>
        <w:rPr>
          <w:rFonts w:ascii="Arial" w:hAnsi="Arial" w:eastAsia="宋体" w:cs="Arial"/>
          <w:i w:val="0"/>
          <w:caps w:val="0"/>
          <w:color w:val="333333"/>
          <w:spacing w:val="0"/>
          <w:sz w:val="19"/>
          <w:szCs w:val="19"/>
          <w:shd w:val="clear" w:color="auto" w:fill="FFFFFF"/>
        </w:rPr>
        <w:t xml:space="preserve"> [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a</w:t>
      </w:r>
      <w:r>
        <w:rPr>
          <w:rFonts w:ascii="Arial" w:hAnsi="Arial" w:eastAsia="宋体" w:cs="Arial"/>
          <w:i w:val="0"/>
          <w:caps w:val="0"/>
          <w:color w:val="333333"/>
          <w:spacing w:val="0"/>
          <w:sz w:val="19"/>
          <w:szCs w:val="19"/>
          <w:shd w:val="clear" w:color="auto" w:fill="FFFFFF"/>
        </w:rPr>
        <w:t>]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芘的测定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GB 5009.27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）、《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食品安全国家标准 食品中赭曲霉毒素A的测定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GB 5009.96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）、《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食品安全国家标准 食品中脱氧雪腐镰刀菌烯醇及其乙酰化衍生物的测定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GB 5009.111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）、《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食品安全国家标准食品中玉米赤霉烯酮的测定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GB 5009.209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）、《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食品安全国家标准食品中二氧化钛的测定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GB 5009.246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）、《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食品安全国家标准食品中滑石粉的测定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GB 5009.269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）、《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小麦粉中过氧化苯甲酰的测定高效液相色谱法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GB/T 22325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产品明示标准和质量要求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相关的法律法规、部门规章和规定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numPr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（二）检验项目</w:t>
      </w:r>
    </w:p>
    <w:p>
      <w:pPr>
        <w:numPr>
          <w:numId w:val="0"/>
        </w:numPr>
        <w:rPr>
          <w:rStyle w:val="4"/>
          <w:rFonts w:hint="eastAsia"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1.大米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>的检验项目包括：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总汞（以Hg计）、无机砷（以As计）、铅（以Pb计）、铬（以Cr计）、镉（以Cd计）、黄曲霉毒素B1</w:t>
      </w: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 w:bidi="ar-SA"/>
        </w:rPr>
        <w:t>。</w:t>
      </w:r>
    </w:p>
    <w:p>
      <w:pPr>
        <w:numPr>
          <w:numId w:val="0"/>
        </w:numPr>
        <w:rPr>
          <w:rStyle w:val="4"/>
          <w:rFonts w:hint="eastAsia" w:ascii="仿宋" w:hAnsi="仿宋" w:eastAsia="仿宋" w:cs="仿宋"/>
          <w:sz w:val="32"/>
          <w:szCs w:val="32"/>
          <w:lang w:val="en-US" w:eastAsia="zh-CN" w:bidi="ar-SA"/>
        </w:rPr>
      </w:pP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 w:bidi="ar-SA"/>
        </w:rPr>
        <w:t>2.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通用小麦粉、专用小麦粉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>的检验项目包括：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铅（以Pb计）、镉（以Cd计）、玉米赤霉烯酮、脱氧雪腐镰刀菌烯醇、赭曲霉毒素A、黄曲霉毒素B1、苯并[a]芘、过氧化苯甲酰、滑石粉、二氧化钛</w:t>
      </w: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 w:bidi="ar-SA"/>
        </w:rPr>
        <w:t>。</w:t>
      </w:r>
    </w:p>
    <w:p>
      <w:pPr>
        <w:numPr>
          <w:numId w:val="0"/>
        </w:numPr>
        <w:rPr>
          <w:rStyle w:val="4"/>
          <w:rFonts w:hint="eastAsia" w:ascii="仿宋" w:hAnsi="仿宋" w:eastAsia="仿宋" w:cs="仿宋"/>
          <w:sz w:val="32"/>
          <w:szCs w:val="32"/>
          <w:lang w:val="en-US" w:eastAsia="zh-CN" w:bidi="ar-SA"/>
        </w:rPr>
      </w:pP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 w:bidi="ar-SA"/>
        </w:rPr>
        <w:t>3.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谷物加工品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>的检验项目包括：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铅（以Pb计）、镉（以Cd计）、黄曲霉毒素B1</w:t>
      </w: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 w:bidi="ar-SA"/>
        </w:rPr>
        <w:t>。</w:t>
      </w:r>
    </w:p>
    <w:p>
      <w:pPr>
        <w:numPr>
          <w:numId w:val="0"/>
        </w:numPr>
        <w:rPr>
          <w:rStyle w:val="5"/>
          <w:rFonts w:hint="eastAsia" w:ascii="仿宋" w:hAnsi="仿宋" w:eastAsia="仿宋" w:cs="仿宋"/>
          <w:sz w:val="32"/>
          <w:szCs w:val="32"/>
          <w:lang w:val="en-US" w:eastAsia="zh-CN" w:bidi="ar-SA"/>
        </w:rPr>
      </w:pP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 w:bidi="ar-SA"/>
        </w:rPr>
        <w:t>4.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玉米粉、玉米片、玉米渣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>的检验项目包括：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铅（以Pb计）、总砷（以As计）、铬（以Cr计）、镉（以Cd计）、黄曲霉毒素B1、脱氧雪腐镰刀菌烯醇、赭曲霉毒素A、玉米赤霉烯酮</w:t>
      </w: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 w:bidi="ar-SA"/>
        </w:rPr>
        <w:t>。</w:t>
      </w:r>
    </w:p>
    <w:p>
      <w:pPr>
        <w:numPr>
          <w:numId w:val="0"/>
        </w:numPr>
        <w:rPr>
          <w:rStyle w:val="4"/>
          <w:rFonts w:hint="eastAsia" w:ascii="仿宋" w:hAnsi="仿宋" w:eastAsia="仿宋" w:cs="仿宋"/>
          <w:sz w:val="32"/>
          <w:szCs w:val="32"/>
          <w:lang w:val="en-US" w:eastAsia="zh-CN" w:bidi="ar-SA"/>
        </w:rPr>
      </w:pP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 w:bidi="ar-SA"/>
        </w:rPr>
        <w:t>5.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生湿面制品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>的检验项目包括：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铅（以Pb计）、苯甲酸及其钠盐（以苯甲酸计）、山梨酸及其钾盐（以山梨酸计）、脱氢乙酸及其钠盐（以脱氢乙酸计）</w:t>
      </w: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 w:bidi="ar-SA"/>
        </w:rPr>
        <w:t>。</w:t>
      </w:r>
    </w:p>
    <w:p>
      <w:pPr>
        <w:numPr>
          <w:numId w:val="0"/>
        </w:numPr>
        <w:rPr>
          <w:rStyle w:val="4"/>
          <w:rFonts w:hint="eastAsia" w:ascii="仿宋" w:hAnsi="仿宋" w:eastAsia="仿宋" w:cs="仿宋"/>
          <w:sz w:val="32"/>
          <w:szCs w:val="32"/>
          <w:lang w:val="en-US" w:eastAsia="zh-CN" w:bidi="ar-SA"/>
        </w:rPr>
      </w:pP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 w:bidi="ar-SA"/>
        </w:rPr>
        <w:t>6.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其他谷物粉类制成品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>的检验项目包括：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铅（以Pb计）、黄曲霉毒素B1、苯甲酸及其钠盐（以苯甲酸计）、山梨酸及其钾盐（以山梨酸计）、菌落总数、大肠菌群、沙门氏菌、金黄色葡萄球菌</w:t>
      </w: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 w:bidi="ar-SA"/>
        </w:rPr>
        <w:t>。</w:t>
      </w:r>
    </w:p>
    <w:p>
      <w:pPr>
        <w:numPr>
          <w:numId w:val="0"/>
        </w:numPr>
        <w:rPr>
          <w:rStyle w:val="4"/>
          <w:rFonts w:hint="eastAsia" w:ascii="仿宋" w:hAnsi="仿宋" w:eastAsia="仿宋" w:cs="仿宋"/>
          <w:sz w:val="32"/>
          <w:szCs w:val="32"/>
          <w:lang w:val="en-US" w:eastAsia="zh-CN" w:bidi="ar-SA"/>
        </w:rPr>
      </w:pP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 w:bidi="ar-SA"/>
        </w:rPr>
        <w:t>7.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普通挂面、手工面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>的检验项目包括：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铅（以Pb计）</w:t>
      </w: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 w:bidi="ar-SA"/>
        </w:rPr>
        <w:t>。</w:t>
      </w:r>
    </w:p>
    <w:p>
      <w:pPr>
        <w:numPr>
          <w:numId w:val="0"/>
        </w:numPr>
        <w:rPr>
          <w:rStyle w:val="4"/>
          <w:rFonts w:hint="eastAsia" w:ascii="黑体" w:hAnsi="黑体" w:eastAsia="黑体" w:cs="黑体"/>
          <w:b/>
          <w:bCs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 xml:space="preserve">    二</w:t>
      </w:r>
      <w:r>
        <w:rPr>
          <w:rStyle w:val="4"/>
          <w:rFonts w:hint="eastAsia" w:ascii="黑体" w:hAnsi="黑体" w:eastAsia="黑体" w:cs="黑体"/>
          <w:b/>
          <w:bCs/>
          <w:sz w:val="32"/>
          <w:szCs w:val="32"/>
          <w:lang w:val="en-US" w:eastAsia="zh-CN" w:bidi="ar-SA"/>
        </w:rPr>
        <w:t>、调味品</w:t>
      </w:r>
    </w:p>
    <w:p>
      <w:pPr>
        <w:numPr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（一）抽检依据</w:t>
      </w:r>
    </w:p>
    <w:p>
      <w:pPr>
        <w:numPr>
          <w:numId w:val="0"/>
        </w:numPr>
        <w:rPr>
          <w:rStyle w:val="4"/>
          <w:rFonts w:hint="eastAsia" w:ascii="仿宋" w:hAnsi="仿宋" w:eastAsia="仿宋" w:cs="仿宋"/>
          <w:sz w:val="32"/>
          <w:szCs w:val="32"/>
          <w:lang w:val="en-US" w:eastAsia="zh-CN" w:bidi="ar-SA"/>
        </w:rPr>
      </w:pP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抽检依据《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酱油卫生标准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GB 2717-2003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）、《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食品安全国家标准酱油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GB 2717-2018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）、《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食品安全国家标准食品添加剂使用标准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GB 2760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）、《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食品安全国家标准食品中真菌毒素限量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GB 2761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）、《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食品安全国家标准食品中污染物限量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GB 2762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）、《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食品安全国家标准食品微生物学检验菌落总数测定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GB 4789.2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）、《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食品安全国家标准 食品微生物学检验 大肠菌群计数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GB 4789.3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）、《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食品卫生微生物学检验大肠菌群测定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GB/T 4789.3-2003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）、《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食品安全国家标准食品微生物学检验沙门氏菌检验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GB 4789.4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）、《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食品安全国家标准食品微生物学检验金黄色葡萄球菌检验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GB 4789.10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）、《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食品安全国家标准食品中总砷及无机砷的测定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GB 5009.11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）、《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食品安全国家标准食品中铅的测定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GB 5009.12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）、《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食品安全国家标准食品中黄曲霉毒素B族和G族的测定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GB 5009.22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）、《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食品安全国家标准食品中苯甲酸、山梨酸和糖精钠的测定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GB 5009.28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）、《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食品安全国家标准食品中对羟基苯甲酸酯类的测定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GB 5009.31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）、《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食品安全国家标准 食品中脱氢乙酸的测定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GB 5009.121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）、《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食品安全国家标准 食品中氯丙醇及其脂肪酸酯含量的测定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GB 5009.191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）、《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食品安全国家标准食品中铵盐的测定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 G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B 5009.234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）、《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食品安全国家标准食品中氨基酸态氮的测定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GB 5009.235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）、《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酿造酱油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GB/T 18186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）、《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食品安全国家标准食品中致病菌限量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GB 29921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）、《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配制酱油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SB/T 10336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产品明示标准和质量要求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相关的法律法规、部门规章和规定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 w:bidi="ar-SA"/>
        </w:rPr>
        <w:t xml:space="preserve"> </w:t>
      </w:r>
    </w:p>
    <w:p>
      <w:pPr>
        <w:numPr>
          <w:numId w:val="0"/>
        </w:numP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   （二）检验项目</w:t>
      </w:r>
    </w:p>
    <w:p>
      <w:pPr>
        <w:numPr>
          <w:numId w:val="0"/>
        </w:numPr>
        <w:rPr>
          <w:rStyle w:val="4"/>
          <w:rFonts w:hint="eastAsia" w:ascii="仿宋" w:hAnsi="仿宋" w:eastAsia="仿宋" w:cs="仿宋"/>
          <w:sz w:val="32"/>
          <w:szCs w:val="32"/>
          <w:lang w:val="en-US" w:eastAsia="zh-CN" w:bidi="ar-SA"/>
        </w:rPr>
      </w:pP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 w:bidi="ar-SA"/>
        </w:rPr>
        <w:t>1.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酿造酱油、配制酱油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>的检验项目包括：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氨基酸态氮、铵盐（以占氨基酸态氮的百分比计）、铅（以Pb计）、总砷（以As计）、黄曲霉毒素B1 、3-氯-1,2-丙二醇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菌落总数、大肠菌群、金黄色葡萄球菌、沙门氏菌</w:t>
      </w: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 w:bidi="ar-SA"/>
        </w:rPr>
        <w:t>。</w:t>
      </w:r>
    </w:p>
    <w:p>
      <w:pPr>
        <w:numPr>
          <w:numId w:val="0"/>
        </w:numPr>
        <w:rPr>
          <w:rStyle w:val="4"/>
          <w:rFonts w:hint="eastAsia" w:ascii="仿宋" w:hAnsi="仿宋" w:eastAsia="仿宋" w:cs="仿宋"/>
          <w:sz w:val="32"/>
          <w:szCs w:val="32"/>
          <w:lang w:val="en-US" w:eastAsia="zh-CN" w:bidi="ar-SA"/>
        </w:rPr>
      </w:pP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 w:bidi="ar-SA"/>
        </w:rPr>
        <w:t>2.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酿造食醋、配制食醋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>的检验项目包括：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总酸（以乙酸计）、游离矿酸、铅（以Pb计）、总砷（以As计）、黄曲霉毒素B1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阿斯巴甜、菌落总数、大肠菌群</w:t>
      </w: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 w:bidi="ar-SA"/>
        </w:rPr>
        <w:t>。</w:t>
      </w:r>
    </w:p>
    <w:p>
      <w:pPr>
        <w:numPr>
          <w:numId w:val="0"/>
        </w:numPr>
        <w:rPr>
          <w:rStyle w:val="4"/>
          <w:rFonts w:hint="eastAsia" w:ascii="仿宋" w:hAnsi="仿宋" w:eastAsia="仿宋" w:cs="仿宋"/>
          <w:sz w:val="32"/>
          <w:szCs w:val="32"/>
          <w:lang w:val="en-US" w:eastAsia="zh-CN" w:bidi="ar-SA"/>
        </w:rPr>
      </w:pP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 w:bidi="ar-SA"/>
        </w:rPr>
        <w:t>3.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黄豆酱、甜面酱等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>的检验项目包括：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氨基酸态氮 、铅（以Pb计）、总砷（以As计）、黄曲霉毒素B1、苯甲酸及其钠盐（以苯甲酸计）、山梨酸及其钾盐（以山梨酸计）、脱氢乙酸及其钠盐（以脱氢乙酸计）、防腐剂混合使用时各自用量占其最大使用量的比例之和、糖精钠（以糖精计）、大肠菌群、金黄色葡萄球菌、沙门氏菌</w:t>
      </w: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 w:bidi="ar-SA"/>
        </w:rPr>
        <w:t>。</w:t>
      </w:r>
    </w:p>
    <w:p>
      <w:pPr>
        <w:numPr>
          <w:numId w:val="0"/>
        </w:numPr>
        <w:rPr>
          <w:rStyle w:val="4"/>
          <w:rFonts w:hint="eastAsia" w:ascii="仿宋" w:hAnsi="仿宋" w:eastAsia="仿宋" w:cs="仿宋"/>
          <w:sz w:val="32"/>
          <w:szCs w:val="32"/>
          <w:lang w:val="en-US" w:eastAsia="zh-CN" w:bidi="ar-SA"/>
        </w:rPr>
      </w:pP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 w:bidi="ar-SA"/>
        </w:rPr>
        <w:t>4.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料酒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>的检验项目包括：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铅（以Pb计）、总砷（以As计）、苯甲酸及其钠盐（以苯甲酸计）、山梨酸及其钾盐（以山梨酸计） 、脱氢乙酸及其钠盐（以脱氢乙酸计）、防腐剂混合使用时各自用量占其最大使用量的比例之和、糖精钠（以糖精计）、甜蜜素（以环己基氨基磺酸计）</w:t>
      </w: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 w:bidi="ar-SA"/>
        </w:rPr>
        <w:t>。</w:t>
      </w:r>
    </w:p>
    <w:p>
      <w:pPr>
        <w:numPr>
          <w:numId w:val="0"/>
        </w:numPr>
        <w:rPr>
          <w:rStyle w:val="4"/>
          <w:rFonts w:hint="eastAsia" w:ascii="仿宋" w:hAnsi="仿宋" w:eastAsia="仿宋" w:cs="仿宋"/>
          <w:sz w:val="32"/>
          <w:szCs w:val="32"/>
          <w:lang w:val="en-US" w:eastAsia="zh-CN" w:bidi="ar-SA"/>
        </w:rPr>
      </w:pP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 w:bidi="ar-SA"/>
        </w:rPr>
        <w:t>5.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其他香辛料调味品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>的检验项目包括：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铅（以Pb计）、苏丹红I-IV、苯甲酸及其钠盐（以苯甲酸计）、山梨酸及其钾盐（以山梨酸计）、糖精钠（以糖精计）</w:t>
      </w: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 w:bidi="ar-SA"/>
        </w:rPr>
        <w:t>。</w:t>
      </w:r>
    </w:p>
    <w:p>
      <w:pPr>
        <w:numPr>
          <w:numId w:val="0"/>
        </w:numPr>
        <w:rPr>
          <w:rStyle w:val="4"/>
          <w:rFonts w:hint="eastAsia"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鸡粉、鸡精调味料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>的检验项目包括：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谷氨酸钠、呈味核苷酸二钠、铅（以Pb计）、总砷（以As计）、糖精钠（以糖精计）、甜蜜素（以环己基氨基磺酸计）、阿斯巴甜、菌落总数、大肠菌群</w:t>
      </w: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 w:bidi="ar-SA"/>
        </w:rPr>
        <w:t>。</w:t>
      </w:r>
    </w:p>
    <w:p>
      <w:pPr>
        <w:numPr>
          <w:ilvl w:val="0"/>
          <w:numId w:val="1"/>
        </w:numPr>
        <w:rPr>
          <w:rStyle w:val="4"/>
          <w:rFonts w:hint="eastAsia"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坚果与籽类的泥（酱），包括花生酱等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>的检验项目包括：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铅（以Pb计）、黄曲霉毒素B1、苯甲酸及其钠盐（以苯甲酸计）、山梨酸及其钾盐（以山梨酸计）、脱氢乙酸及其钠盐（以脱氢乙酸计）、防腐剂混合使用时各自用量占其最大使用量的比例之和、沙门氏菌</w:t>
      </w: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 w:bidi="ar-SA"/>
        </w:rPr>
        <w:t>。</w:t>
      </w:r>
    </w:p>
    <w:p>
      <w:pPr>
        <w:numPr>
          <w:ilvl w:val="0"/>
          <w:numId w:val="1"/>
        </w:numPr>
        <w:rPr>
          <w:rStyle w:val="4"/>
          <w:rFonts w:hint="eastAsia"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辣椒酱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>的检验项目包括：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铅（以Pb计）、总砷（以As计）、苏丹红I-IV、苯甲酸及其钠盐（以苯甲酸计）、山梨酸及其钾盐（以山梨酸计）、脱氢乙酸及其钠盐（以脱氢乙酸计）、防腐剂混合使用时各自用量占其最大使用量的比例之和、二氧化硫残留量、糖精钠（以糖精计）、甜蜜素（以环己基氨基磺酸计）、阿斯巴甜、金黄色葡萄球菌、沙门氏菌</w:t>
      </w: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 w:bidi="ar-SA"/>
        </w:rPr>
        <w:t>。</w:t>
      </w:r>
    </w:p>
    <w:p>
      <w:pPr>
        <w:numPr>
          <w:ilvl w:val="0"/>
          <w:numId w:val="1"/>
        </w:numPr>
        <w:rPr>
          <w:rStyle w:val="4"/>
          <w:rFonts w:hint="eastAsia"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其他液体调味料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>的检验项目包括：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铅（以Pb计）、总砷（以As计）、镉（以Cd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阿斯巴甜、菌落总数、大肠菌群、金黄色葡萄球菌、沙门氏菌、副溶血性弧菌</w:t>
      </w: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 w:bidi="ar-SA"/>
        </w:rPr>
        <w:t>。</w:t>
      </w:r>
    </w:p>
    <w:p>
      <w:pPr>
        <w:numPr>
          <w:numId w:val="0"/>
        </w:numPr>
        <w:spacing w:line="240" w:lineRule="auto"/>
        <w:rPr>
          <w:rStyle w:val="5"/>
          <w:rFonts w:hint="eastAsia" w:ascii="黑体" w:hAnsi="黑体" w:eastAsia="黑体" w:cs="黑体"/>
          <w:b/>
          <w:bCs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 xml:space="preserve">  </w:t>
      </w:r>
      <w:r>
        <w:rPr>
          <w:rFonts w:hint="eastAsia" w:ascii="黑体" w:hAnsi="黑体" w:eastAsia="黑体" w:cs="黑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 xml:space="preserve">  三</w:t>
      </w:r>
      <w:r>
        <w:rPr>
          <w:rStyle w:val="4"/>
          <w:rFonts w:hint="eastAsia" w:ascii="黑体" w:hAnsi="黑体" w:eastAsia="黑体" w:cs="黑体"/>
          <w:b/>
          <w:bCs/>
          <w:sz w:val="32"/>
          <w:szCs w:val="32"/>
          <w:lang w:val="en-US" w:eastAsia="zh-CN" w:bidi="ar-SA"/>
        </w:rPr>
        <w:t>、</w:t>
      </w:r>
      <w:r>
        <w:rPr>
          <w:rStyle w:val="5"/>
          <w:rFonts w:hint="eastAsia" w:ascii="黑体" w:hAnsi="黑体" w:eastAsia="黑体" w:cs="黑体"/>
          <w:b/>
          <w:bCs/>
          <w:sz w:val="32"/>
          <w:szCs w:val="32"/>
          <w:lang w:val="en-US" w:eastAsia="zh-CN" w:bidi="ar-SA"/>
        </w:rPr>
        <w:t>水果制品</w:t>
      </w:r>
    </w:p>
    <w:p>
      <w:pPr>
        <w:numPr>
          <w:numId w:val="0"/>
        </w:numP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   （一）抽检依据</w:t>
      </w:r>
    </w:p>
    <w:p>
      <w:pPr>
        <w:spacing w:beforeLines="0" w:afterLine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抽检依据《 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品安全国家标准 食品添加剂使用标准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GB 2760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）、《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食品安全国家标准 食品中真菌毒素限量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GB 2761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）、《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食品安全国家标准 食品中污染物限量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GB 2762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）、《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食品安全国家标准 食品中农药最大残留限量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GB 2763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）、《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食品安全国家标准 食品微生物学检验 菌落总数测定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 G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B 4789.2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）、《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食品安全国家标准 食品微生物学检验 大肠菌群计数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GB 4789.3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）、《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食品卫生微生物学检验 大肠菌群测定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GB/T 4789.3-2003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）、《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食品安全国家标准 食品微生物学检验 沙门氏菌检验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GB 4789.4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）、《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食品安全国家标准 食品微生物学检验 金黄色葡萄球菌检验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GB 4789.10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）、《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食品安全国家标准 食品微生物学检验 霉菌和酵母计数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GB 4789.15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）、《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食品安全国家标准 食品微生物学检验 商业无菌检验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GB 4789.26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）、《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食品安全国家标准 食品中铅的测定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GB 5009.12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）、《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食品安全国家标准 食品中苯甲酸、山梨酸和糖精钠的测定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GB 5009.28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）、《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食品安全国家标准 食品中二氧化硫的测定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GB 5009.34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）、《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食品安全国家标准 食品中合成着色剂的测定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GB 5009.35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）、《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食品安全国家标准 食品中环己基氨基磺酸钠的测定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GB 5009.97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）、《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食品安全国家标准 食品中脱氢乙酸的测定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GB 5009.121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）、《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食品安全国家标准 食品中展青霉毒的测定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GB 5009.185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）、《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食品安全国家标准 食品中乙二胺四乙酸盐的测定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GB 5009.278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）、《</w:t>
      </w:r>
      <w:r>
        <w:rPr>
          <w:rFonts w:hint="eastAsia" w:ascii="仿宋" w:hAnsi="仿宋" w:eastAsia="仿宋" w:cs="仿宋"/>
          <w:sz w:val="32"/>
          <w:szCs w:val="32"/>
        </w:rPr>
        <w:t>食品安全国家标准 蜜饯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sz w:val="32"/>
          <w:szCs w:val="32"/>
        </w:rPr>
        <w:t>GB 14884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）、《</w:t>
      </w:r>
      <w:r>
        <w:rPr>
          <w:rFonts w:hint="eastAsia" w:ascii="仿宋" w:hAnsi="仿宋" w:eastAsia="仿宋" w:cs="仿宋"/>
          <w:sz w:val="32"/>
          <w:szCs w:val="32"/>
        </w:rPr>
        <w:t>蜜饯卫生标准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sz w:val="32"/>
          <w:szCs w:val="32"/>
        </w:rPr>
        <w:t>GB 14884-2003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）、《</w:t>
      </w:r>
      <w:r>
        <w:rPr>
          <w:rFonts w:hint="eastAsia" w:ascii="仿宋" w:hAnsi="仿宋" w:eastAsia="仿宋" w:cs="仿宋"/>
          <w:sz w:val="32"/>
          <w:szCs w:val="32"/>
        </w:rPr>
        <w:t>水果和蔬菜中450种农药及相关化学品残留量的测定 液相色谱-串联质谱法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sz w:val="32"/>
          <w:szCs w:val="32"/>
        </w:rPr>
        <w:t>GB/T 20769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）、《</w:t>
      </w:r>
      <w:r>
        <w:rPr>
          <w:rFonts w:hint="eastAsia" w:ascii="仿宋" w:hAnsi="仿宋" w:eastAsia="仿宋" w:cs="仿宋"/>
          <w:sz w:val="32"/>
          <w:szCs w:val="32"/>
        </w:rPr>
        <w:t>果酱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sz w:val="32"/>
          <w:szCs w:val="32"/>
        </w:rPr>
        <w:t>GB/T 22474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）、《</w:t>
      </w:r>
      <w:r>
        <w:rPr>
          <w:rFonts w:hint="eastAsia" w:ascii="仿宋" w:hAnsi="仿宋" w:eastAsia="仿宋" w:cs="仿宋"/>
          <w:sz w:val="32"/>
          <w:szCs w:val="32"/>
        </w:rPr>
        <w:t>水果、蔬菜及茶叶中吡虫啉残留的测定 高效液相色谱法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sz w:val="32"/>
          <w:szCs w:val="32"/>
        </w:rPr>
        <w:t>GB/T 23379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）、《</w:t>
      </w:r>
      <w:r>
        <w:rPr>
          <w:rFonts w:hint="eastAsia" w:ascii="仿宋" w:hAnsi="仿宋" w:eastAsia="仿宋" w:cs="仿宋"/>
          <w:sz w:val="32"/>
          <w:szCs w:val="32"/>
        </w:rPr>
        <w:t>食品安全国家标准 食品中致病菌限量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sz w:val="32"/>
          <w:szCs w:val="32"/>
        </w:rPr>
        <w:t>GB 29921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）、《</w:t>
      </w:r>
      <w:r>
        <w:rPr>
          <w:rFonts w:hint="eastAsia" w:ascii="仿宋" w:hAnsi="仿宋" w:eastAsia="仿宋" w:cs="仿宋"/>
          <w:sz w:val="32"/>
          <w:szCs w:val="32"/>
        </w:rPr>
        <w:t>蔬菜和水果中有机磷、有机氯、拟除虫菊酯和氨基甲酸酯类农药多残留的测定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sz w:val="32"/>
          <w:szCs w:val="32"/>
        </w:rPr>
        <w:t>NY/T 761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）、《</w:t>
      </w:r>
      <w:r>
        <w:rPr>
          <w:rFonts w:hint="eastAsia" w:ascii="仿宋" w:hAnsi="仿宋" w:eastAsia="仿宋" w:cs="仿宋"/>
          <w:sz w:val="32"/>
          <w:szCs w:val="32"/>
        </w:rPr>
        <w:t>蔬菜、水果中吡虫啉残留量的测定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sz w:val="32"/>
          <w:szCs w:val="32"/>
        </w:rPr>
        <w:t>NY/T 1275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产品明示标准和质量要求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相关的法律法规、部门规章和规定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numPr>
          <w:numId w:val="0"/>
        </w:numP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   （二）检验项目</w:t>
      </w:r>
    </w:p>
    <w:p>
      <w:pPr>
        <w:numPr>
          <w:numId w:val="0"/>
        </w:numPr>
        <w:spacing w:line="240" w:lineRule="auto"/>
        <w:rPr>
          <w:rStyle w:val="4"/>
          <w:rFonts w:hint="eastAsia"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蜜饯类、凉果类、果脯类、话化类、果糕类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>的检验项目包括：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铅（以Pb计）、展青霉素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二氧化硫残留量、合成着色剂（亮蓝、柠檬黄、日落黄、苋菜红、胭脂红）、相同色泽着色剂混合使用时各自用量占其最大使用量的比例之和、乙二胺四乙酸二钠、菌落总数、大肠菌群、霉菌、沙门氏菌、金黄色葡萄球菌</w:t>
      </w: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 w:bidi="ar-SA"/>
        </w:rPr>
        <w:t>。</w:t>
      </w:r>
    </w:p>
    <w:p>
      <w:pPr>
        <w:numPr>
          <w:numId w:val="0"/>
        </w:numPr>
        <w:spacing w:line="240" w:lineRule="auto"/>
        <w:rPr>
          <w:rStyle w:val="4"/>
          <w:rFonts w:hint="eastAsia" w:ascii="仿宋" w:hAnsi="仿宋" w:eastAsia="仿宋" w:cs="仿宋"/>
          <w:sz w:val="32"/>
          <w:szCs w:val="32"/>
          <w:lang w:val="en-US" w:eastAsia="zh-CN" w:bidi="ar-SA"/>
        </w:rPr>
      </w:pP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 w:bidi="ar-SA"/>
        </w:rPr>
        <w:t>2.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水果干制品(含干枸杞)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>的检验项目包括：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铅（以Pb计）、展青霉素、吡虫啉、克百威、山梨酸及其钾盐（以山梨酸计）、脱氢乙酸及其钠盐（以脱氢乙酸计）、防腐剂混合使用时各自用量占其最大使用量的比例之和、糖精钠（以糖精计）、二氧化硫残留量、菌落总数、大肠菌群、霉菌、沙门氏菌、金黄色葡萄球菌</w:t>
      </w: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 w:bidi="ar-SA"/>
        </w:rPr>
        <w:t>。</w:t>
      </w:r>
    </w:p>
    <w:p>
      <w:pPr>
        <w:numPr>
          <w:numId w:val="0"/>
        </w:numPr>
        <w:spacing w:line="240" w:lineRule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-SA"/>
        </w:rPr>
      </w:pP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 w:bidi="ar-SA"/>
        </w:rPr>
        <w:t>3.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果酱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>的检验项目包括：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展青霉素、苯甲酸及其钠盐（以苯甲酸计）、脱氢乙酸及其钠盐（以脱氢乙酸计）、防腐剂混合使用时各自用量占其最大使用量的比例之和、糖精钠（以糖精计）、甜蜜素（以环己基氨基磺酸计）、菌落总数、大肠菌群、霉菌、商业无菌、沙门氏菌、金黄色葡萄球菌</w:t>
      </w: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 w:bidi="ar-SA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91375068">
    <w:nsid w:val="58E493DC"/>
    <w:multiLevelType w:val="singleLevel"/>
    <w:tmpl w:val="58E493DC"/>
    <w:lvl w:ilvl="0" w:tentative="1">
      <w:start w:val="7"/>
      <w:numFmt w:val="decimal"/>
      <w:suff w:val="nothing"/>
      <w:lvlText w:val="%1."/>
      <w:lvlJc w:val="left"/>
    </w:lvl>
  </w:abstractNum>
  <w:num w:numId="1">
    <w:abstractNumId w:val="149137506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9610E2"/>
    <w:rsid w:val="03701033"/>
    <w:rsid w:val="04A96A40"/>
    <w:rsid w:val="0650366A"/>
    <w:rsid w:val="089E751D"/>
    <w:rsid w:val="0B0E2674"/>
    <w:rsid w:val="0D200115"/>
    <w:rsid w:val="0E3E5293"/>
    <w:rsid w:val="10927ABC"/>
    <w:rsid w:val="10AF1815"/>
    <w:rsid w:val="10D4182A"/>
    <w:rsid w:val="12211EAB"/>
    <w:rsid w:val="12631A73"/>
    <w:rsid w:val="14385D9E"/>
    <w:rsid w:val="14533506"/>
    <w:rsid w:val="1C08409E"/>
    <w:rsid w:val="1F7155A1"/>
    <w:rsid w:val="20BB5971"/>
    <w:rsid w:val="21B300DA"/>
    <w:rsid w:val="23372E33"/>
    <w:rsid w:val="23B1211E"/>
    <w:rsid w:val="25461C5E"/>
    <w:rsid w:val="25EE4E1F"/>
    <w:rsid w:val="29061F3A"/>
    <w:rsid w:val="2EBD14BC"/>
    <w:rsid w:val="306117CA"/>
    <w:rsid w:val="31AD3D8D"/>
    <w:rsid w:val="32E05404"/>
    <w:rsid w:val="33FD2358"/>
    <w:rsid w:val="3585695C"/>
    <w:rsid w:val="35A95897"/>
    <w:rsid w:val="360822EF"/>
    <w:rsid w:val="395A0497"/>
    <w:rsid w:val="39725732"/>
    <w:rsid w:val="3A7257F0"/>
    <w:rsid w:val="3BA62369"/>
    <w:rsid w:val="3BF70E6F"/>
    <w:rsid w:val="3D313175"/>
    <w:rsid w:val="3EC11302"/>
    <w:rsid w:val="3ED42521"/>
    <w:rsid w:val="3F4905C1"/>
    <w:rsid w:val="3F7755AE"/>
    <w:rsid w:val="41B44B58"/>
    <w:rsid w:val="429F385C"/>
    <w:rsid w:val="43DD0CE5"/>
    <w:rsid w:val="478F3674"/>
    <w:rsid w:val="49573D24"/>
    <w:rsid w:val="4B722056"/>
    <w:rsid w:val="4C210EF5"/>
    <w:rsid w:val="4D682880"/>
    <w:rsid w:val="50CC731F"/>
    <w:rsid w:val="51AE408E"/>
    <w:rsid w:val="52633410"/>
    <w:rsid w:val="52C31476"/>
    <w:rsid w:val="55432CF1"/>
    <w:rsid w:val="56741399"/>
    <w:rsid w:val="568E7490"/>
    <w:rsid w:val="57132F6C"/>
    <w:rsid w:val="5A317606"/>
    <w:rsid w:val="5BBD7104"/>
    <w:rsid w:val="5D242E5C"/>
    <w:rsid w:val="5FDB301D"/>
    <w:rsid w:val="60CC075F"/>
    <w:rsid w:val="62DB04BF"/>
    <w:rsid w:val="63467A42"/>
    <w:rsid w:val="64931D8E"/>
    <w:rsid w:val="68A747C2"/>
    <w:rsid w:val="69642FD5"/>
    <w:rsid w:val="6B3A1060"/>
    <w:rsid w:val="6E027855"/>
    <w:rsid w:val="6E576F90"/>
    <w:rsid w:val="6FCF1A76"/>
    <w:rsid w:val="719C0F72"/>
    <w:rsid w:val="724B29EE"/>
    <w:rsid w:val="72C5775B"/>
    <w:rsid w:val="74BF6C7B"/>
    <w:rsid w:val="76584500"/>
    <w:rsid w:val="766643CE"/>
    <w:rsid w:val="77ED2F50"/>
    <w:rsid w:val="79572523"/>
    <w:rsid w:val="7DB00B43"/>
    <w:rsid w:val="7FB2239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4">
    <w:name w:val="font8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31"/>
    <w:basedOn w:val="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6">
    <w:name w:val="font11"/>
    <w:basedOn w:val="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  <w:vertAlign w:val="subscript"/>
    </w:rPr>
  </w:style>
  <w:style w:type="character" w:customStyle="1" w:styleId="7">
    <w:name w:val="font41"/>
    <w:basedOn w:val="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2017-04-05T05:32:00Z</dcterms:created>
  <dc:creator>user</dc:creator>
  <cp:lastModifiedBy>98</cp:lastModifiedBy>
  <cp:lastPrinted>2019-05-08T03:25:13Z</cp:lastPrinted>
  <dcterms:modified xsi:type="dcterms:W3CDTF">2019-05-08T03:58:08Z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