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附件1</w:t>
      </w:r>
    </w:p>
    <w:p>
      <w:pPr>
        <w:suppressAutoHyphens/>
        <w:adjustRightInd w:val="0"/>
        <w:snapToGrid w:val="0"/>
        <w:spacing w:line="59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部分不合格项目的小知识</w:t>
      </w:r>
    </w:p>
    <w:p>
      <w:pPr>
        <w:spacing w:line="570" w:lineRule="exact"/>
        <w:ind w:firstLine="640" w:firstLineChars="200"/>
        <w:rPr>
          <w:rFonts w:hint="default" w:ascii="Times New Roman" w:hAnsi="Times New Roman" w:eastAsia="黑体" w:cs="Times New Roman"/>
          <w:spacing w:val="-12"/>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、铝的残留量(以即食海蜇中Al计)</w:t>
      </w:r>
    </w:p>
    <w:p>
      <w:pPr>
        <w:spacing w:line="570" w:lineRule="exact"/>
        <w:ind w:firstLine="640" w:firstLineChars="200"/>
        <w:rPr>
          <w:rFonts w:hint="default" w:ascii="方正仿宋_GBK" w:hAnsi="Times New Roman" w:eastAsia="方正仿宋_GBK"/>
          <w:sz w:val="32"/>
          <w:szCs w:val="32"/>
        </w:rPr>
      </w:pPr>
      <w:r>
        <w:rPr>
          <w:rFonts w:hint="default" w:ascii="方正仿宋_GBK" w:hAnsi="Times New Roman" w:eastAsia="方正仿宋_GBK"/>
          <w:sz w:val="32"/>
          <w:szCs w:val="32"/>
        </w:rPr>
        <w:t>新鲜海蜇含水多，皮较厚且含有毒素，需经过盐加明矾盐渍处理，因此我国允许在海蜇加工添加明矾作为脱水剂。但在水产品及其制品中，铝的残留量必须符合标准规定的限量。长期食用铝含量过高的食品，可能会引起神经系统病变，表现为记忆减退、视觉与运动协调失灵，严重的会对人体细胞的正常代谢产生影响。儿童过量食用铝超标食品会严重影响其骨骼和智力发育。</w:t>
      </w:r>
    </w:p>
    <w:p>
      <w:pPr>
        <w:spacing w:line="57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、酸价(以脂肪计)</w:t>
      </w:r>
    </w:p>
    <w:p>
      <w:pPr>
        <w:spacing w:line="570" w:lineRule="exact"/>
        <w:ind w:firstLine="640" w:firstLineChars="200"/>
        <w:rPr>
          <w:rFonts w:hint="default" w:ascii="方正仿宋_GBK" w:hAnsi="Times New Roman" w:eastAsia="方正仿宋_GBK"/>
          <w:sz w:val="32"/>
          <w:szCs w:val="32"/>
        </w:rPr>
      </w:pPr>
      <w:r>
        <w:rPr>
          <w:rFonts w:hint="default" w:ascii="方正仿宋_GBK" w:hAnsi="Times New Roman" w:eastAsia="方正仿宋_GBK"/>
          <w:sz w:val="32"/>
          <w:szCs w:val="32"/>
        </w:rPr>
        <w:t>酸值（价）主要反映食品中的油脂酸败的程度。油脂酸败产生的醛酮类等化合物长期摄入会对健康有一定影响，但一般情况下，消费者可以辨别出油脂酸败特有的哈喇等异味，需避免食用。造成酸值（价）不合格的主要原因有：食品生产者原料采购上把关不严；油脂加工工艺不达标；产品储藏条件不当，特别是在环境温度较高时，易导致食品中油脂的氧化酸败。</w:t>
      </w:r>
    </w:p>
    <w:p>
      <w:pPr>
        <w:spacing w:line="57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三、过氧化值(以脂肪计)</w:t>
      </w:r>
    </w:p>
    <w:p>
      <w:pPr>
        <w:spacing w:line="570" w:lineRule="exact"/>
        <w:ind w:firstLine="640" w:firstLineChars="200"/>
        <w:rPr>
          <w:rFonts w:hint="eastAsia" w:ascii="Times New Roman" w:hAnsi="Times New Roman" w:eastAsia="黑体" w:cs="Times New Roman"/>
          <w:sz w:val="32"/>
          <w:szCs w:val="32"/>
          <w:lang w:val="en-US" w:eastAsia="zh-CN"/>
        </w:rPr>
      </w:pPr>
      <w:r>
        <w:rPr>
          <w:rFonts w:hint="eastAsia" w:ascii="方正仿宋_GBK" w:hAnsi="Times New Roman" w:eastAsia="方正仿宋_GBK"/>
          <w:sz w:val="32"/>
          <w:szCs w:val="32"/>
          <w:lang w:val="en-US" w:eastAsia="zh-CN"/>
        </w:rPr>
        <w:t>过氧化值，主要反映食品中油脂是否氧化变质。随着油脂氧化，过氧化值会逐步升高，造成油脂品质下降，吃起来就会有酸败、哈喇等异味，口感比较差，虽一般不会对人体的健康产生损害，但严重时会导致肠胃不适、腹泻等症状。</w:t>
      </w:r>
    </w:p>
    <w:p>
      <w:pPr>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、防腐剂混合使用时各自用量占其最大使用量的比例之和</w:t>
      </w:r>
    </w:p>
    <w:p>
      <w:pPr>
        <w:spacing w:line="640" w:lineRule="exact"/>
        <w:ind w:firstLine="640" w:firstLineChars="200"/>
        <w:rPr>
          <w:rFonts w:hint="eastAsia" w:ascii="仿宋_GB2312" w:hAnsi="ˎ̥" w:eastAsia="仿宋_GB2312" w:cs="Arial"/>
          <w:sz w:val="32"/>
          <w:szCs w:val="32"/>
        </w:rPr>
      </w:pPr>
      <w:r>
        <w:rPr>
          <w:rFonts w:hint="eastAsia" w:ascii="仿宋_GB2312" w:eastAsia="仿宋_GB2312"/>
          <w:sz w:val="32"/>
          <w:szCs w:val="32"/>
        </w:rPr>
        <w:t>防腐剂是常见的食品添加剂，能抑制微生物的生长繁殖，防止食品腐败变质从而延长保质期。《食品安全国家标准 食品添加剂使用标准》（GB 2760—2014）中规定，防腐剂在混合使用时，各自用量占其最大使用量的比例之和不应超过1。月饼中防腐剂混合使用时各自用量占其最大使用量的比例之和超标的原因，可能是生产厂商对国家标准不了解或了解得不够透彻，随意添加多种防腐剂所致。</w:t>
      </w:r>
    </w:p>
    <w:p>
      <w:pPr>
        <w:spacing w:line="640" w:lineRule="exact"/>
        <w:ind w:firstLine="592" w:firstLineChars="200"/>
        <w:rPr>
          <w:rFonts w:ascii="黑体" w:hAnsi="黑体" w:eastAsia="黑体"/>
          <w:spacing w:val="-12"/>
          <w:sz w:val="32"/>
          <w:szCs w:val="32"/>
        </w:rPr>
      </w:pPr>
      <w:r>
        <w:rPr>
          <w:rFonts w:hint="eastAsia" w:ascii="黑体" w:hAnsi="黑体" w:eastAsia="黑体"/>
          <w:color w:val="000000" w:themeColor="text1"/>
          <w:spacing w:val="-12"/>
          <w:sz w:val="32"/>
          <w:szCs w:val="32"/>
          <w:lang w:val="en-US" w:eastAsia="zh-CN"/>
        </w:rPr>
        <w:t>五</w:t>
      </w:r>
      <w:r>
        <w:rPr>
          <w:rFonts w:hint="eastAsia" w:ascii="黑体" w:hAnsi="黑体" w:eastAsia="黑体"/>
          <w:color w:val="000000" w:themeColor="text1"/>
          <w:spacing w:val="-12"/>
          <w:sz w:val="32"/>
          <w:szCs w:val="32"/>
        </w:rPr>
        <w:t>、</w:t>
      </w:r>
      <w:r>
        <w:rPr>
          <w:rFonts w:hint="eastAsia" w:ascii="黑体" w:hAnsi="黑体" w:eastAsia="黑体"/>
          <w:color w:val="auto"/>
          <w:sz w:val="32"/>
          <w:szCs w:val="32"/>
          <w:lang w:val="en-US" w:eastAsia="zh-CN"/>
        </w:rPr>
        <w:t>酒精度</w:t>
      </w:r>
    </w:p>
    <w:p>
      <w:pPr>
        <w:widowControl/>
        <w:adjustRightInd w:val="0"/>
        <w:snapToGrid w:val="0"/>
        <w:spacing w:line="59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eastAsia="zh-CN"/>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因此在白酒进行销售前，不仅要准确测量白酒酒精度，更应考虑使酒精度不达标的因素，提早预防。</w:t>
      </w:r>
    </w:p>
    <w:p>
      <w:pPr>
        <w:spacing w:line="600" w:lineRule="exact"/>
        <w:ind w:firstLine="592" w:firstLineChars="200"/>
        <w:rPr>
          <w:rFonts w:hint="eastAsia" w:eastAsia="黑体"/>
          <w:spacing w:val="-12"/>
          <w:sz w:val="32"/>
          <w:szCs w:val="32"/>
          <w:lang w:eastAsia="zh-CN"/>
        </w:rPr>
      </w:pPr>
      <w:r>
        <w:rPr>
          <w:rFonts w:hint="eastAsia" w:eastAsia="黑体"/>
          <w:spacing w:val="-12"/>
          <w:sz w:val="32"/>
          <w:szCs w:val="32"/>
          <w:lang w:val="en-US" w:eastAsia="zh-CN"/>
        </w:rPr>
        <w:t>六</w:t>
      </w:r>
      <w:r>
        <w:rPr>
          <w:rFonts w:hint="eastAsia" w:eastAsia="黑体"/>
          <w:spacing w:val="-12"/>
          <w:sz w:val="32"/>
          <w:szCs w:val="32"/>
          <w:lang w:eastAsia="zh-CN"/>
        </w:rPr>
        <w:t>、霉菌</w:t>
      </w:r>
    </w:p>
    <w:p>
      <w:pPr>
        <w:spacing w:line="59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spacing w:line="640" w:lineRule="exact"/>
        <w:textAlignment w:val="baseline"/>
        <w:rPr>
          <w:rFonts w:hint="default" w:ascii="Times New Roman" w:hAnsi="Times New Roman"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CD7816"/>
    <w:rsid w:val="05150AE6"/>
    <w:rsid w:val="05B075F0"/>
    <w:rsid w:val="0691681F"/>
    <w:rsid w:val="07503655"/>
    <w:rsid w:val="09613572"/>
    <w:rsid w:val="098168D4"/>
    <w:rsid w:val="09E0572E"/>
    <w:rsid w:val="0A4011CE"/>
    <w:rsid w:val="0B443F79"/>
    <w:rsid w:val="0B505CFE"/>
    <w:rsid w:val="0BD14C97"/>
    <w:rsid w:val="0CCE6341"/>
    <w:rsid w:val="0D4279C5"/>
    <w:rsid w:val="0D4E4FC5"/>
    <w:rsid w:val="0D852F3F"/>
    <w:rsid w:val="0E284B04"/>
    <w:rsid w:val="0EC12409"/>
    <w:rsid w:val="0F8E03D8"/>
    <w:rsid w:val="0FC01C62"/>
    <w:rsid w:val="107C1AA5"/>
    <w:rsid w:val="11F95E33"/>
    <w:rsid w:val="12675480"/>
    <w:rsid w:val="12937D4E"/>
    <w:rsid w:val="12F708C4"/>
    <w:rsid w:val="135073F9"/>
    <w:rsid w:val="14FB2159"/>
    <w:rsid w:val="153E37EC"/>
    <w:rsid w:val="155E31D5"/>
    <w:rsid w:val="15AB53B7"/>
    <w:rsid w:val="15F15749"/>
    <w:rsid w:val="15F30177"/>
    <w:rsid w:val="16004C16"/>
    <w:rsid w:val="164271B3"/>
    <w:rsid w:val="166923CF"/>
    <w:rsid w:val="16C74C86"/>
    <w:rsid w:val="16E15A77"/>
    <w:rsid w:val="17687A4B"/>
    <w:rsid w:val="17BC2306"/>
    <w:rsid w:val="187D413F"/>
    <w:rsid w:val="18CE1A06"/>
    <w:rsid w:val="19D1085A"/>
    <w:rsid w:val="1A6251F7"/>
    <w:rsid w:val="1ACE2642"/>
    <w:rsid w:val="1BAC2C7B"/>
    <w:rsid w:val="1BAD4A7C"/>
    <w:rsid w:val="1C1845BD"/>
    <w:rsid w:val="1CB27E9B"/>
    <w:rsid w:val="1DAD3FFF"/>
    <w:rsid w:val="1DFF41B9"/>
    <w:rsid w:val="1F512493"/>
    <w:rsid w:val="20732975"/>
    <w:rsid w:val="207F2166"/>
    <w:rsid w:val="209E7837"/>
    <w:rsid w:val="20DD5D1B"/>
    <w:rsid w:val="21296D82"/>
    <w:rsid w:val="21EF72E6"/>
    <w:rsid w:val="227B2998"/>
    <w:rsid w:val="22BF0461"/>
    <w:rsid w:val="22DF1FFB"/>
    <w:rsid w:val="239D0E6B"/>
    <w:rsid w:val="23B42F6F"/>
    <w:rsid w:val="24B573DE"/>
    <w:rsid w:val="25481A61"/>
    <w:rsid w:val="25915938"/>
    <w:rsid w:val="25A92365"/>
    <w:rsid w:val="260360CD"/>
    <w:rsid w:val="261F7110"/>
    <w:rsid w:val="26A0668D"/>
    <w:rsid w:val="26AB6C21"/>
    <w:rsid w:val="27332D86"/>
    <w:rsid w:val="27727CA4"/>
    <w:rsid w:val="27F74C72"/>
    <w:rsid w:val="28523597"/>
    <w:rsid w:val="28600ED5"/>
    <w:rsid w:val="28E51ADB"/>
    <w:rsid w:val="290E4770"/>
    <w:rsid w:val="29877500"/>
    <w:rsid w:val="2A066B4A"/>
    <w:rsid w:val="2A0F4184"/>
    <w:rsid w:val="2AB22B74"/>
    <w:rsid w:val="2C3F5D84"/>
    <w:rsid w:val="2D1F4EB4"/>
    <w:rsid w:val="2D7D65C0"/>
    <w:rsid w:val="2E485BC9"/>
    <w:rsid w:val="2E880189"/>
    <w:rsid w:val="2EE02088"/>
    <w:rsid w:val="2EEE4150"/>
    <w:rsid w:val="2F9200D3"/>
    <w:rsid w:val="306174F4"/>
    <w:rsid w:val="30C52F74"/>
    <w:rsid w:val="31390AFB"/>
    <w:rsid w:val="31727237"/>
    <w:rsid w:val="31B04CB9"/>
    <w:rsid w:val="31E4442C"/>
    <w:rsid w:val="31F75EEE"/>
    <w:rsid w:val="320944EF"/>
    <w:rsid w:val="32671426"/>
    <w:rsid w:val="32B12BD0"/>
    <w:rsid w:val="3301198A"/>
    <w:rsid w:val="35962F57"/>
    <w:rsid w:val="36731FE9"/>
    <w:rsid w:val="36970865"/>
    <w:rsid w:val="37246F64"/>
    <w:rsid w:val="372F7CA3"/>
    <w:rsid w:val="37975EBC"/>
    <w:rsid w:val="37980617"/>
    <w:rsid w:val="37D8062F"/>
    <w:rsid w:val="37F96A05"/>
    <w:rsid w:val="383060A2"/>
    <w:rsid w:val="38353C2B"/>
    <w:rsid w:val="38642EE5"/>
    <w:rsid w:val="39666407"/>
    <w:rsid w:val="396B6022"/>
    <w:rsid w:val="397630B0"/>
    <w:rsid w:val="39AF2A0A"/>
    <w:rsid w:val="3A4867CA"/>
    <w:rsid w:val="3AA9213C"/>
    <w:rsid w:val="3B6949B8"/>
    <w:rsid w:val="3B9E56EE"/>
    <w:rsid w:val="3B9F10A9"/>
    <w:rsid w:val="3C336B2B"/>
    <w:rsid w:val="3C87360C"/>
    <w:rsid w:val="3CB50E22"/>
    <w:rsid w:val="3D1B4412"/>
    <w:rsid w:val="3D625FAB"/>
    <w:rsid w:val="3D6963CE"/>
    <w:rsid w:val="3D8F3232"/>
    <w:rsid w:val="3E3A3BD1"/>
    <w:rsid w:val="3E793D02"/>
    <w:rsid w:val="3E974FD9"/>
    <w:rsid w:val="3EDA71BD"/>
    <w:rsid w:val="3F944EF2"/>
    <w:rsid w:val="40787187"/>
    <w:rsid w:val="40AC1C6B"/>
    <w:rsid w:val="40B86FDC"/>
    <w:rsid w:val="42400E64"/>
    <w:rsid w:val="424F41F3"/>
    <w:rsid w:val="425665EF"/>
    <w:rsid w:val="426A0D65"/>
    <w:rsid w:val="440520A2"/>
    <w:rsid w:val="442336B4"/>
    <w:rsid w:val="445D67A1"/>
    <w:rsid w:val="44F63D12"/>
    <w:rsid w:val="452A1919"/>
    <w:rsid w:val="45B97969"/>
    <w:rsid w:val="47492C28"/>
    <w:rsid w:val="47C5755B"/>
    <w:rsid w:val="48220383"/>
    <w:rsid w:val="48DA31FD"/>
    <w:rsid w:val="494214A7"/>
    <w:rsid w:val="4B5049B4"/>
    <w:rsid w:val="4B8C27BB"/>
    <w:rsid w:val="4BC137FA"/>
    <w:rsid w:val="4C297156"/>
    <w:rsid w:val="4C967FAF"/>
    <w:rsid w:val="4CCB074B"/>
    <w:rsid w:val="4D8A2EE5"/>
    <w:rsid w:val="4D9B4661"/>
    <w:rsid w:val="4E0B1BC2"/>
    <w:rsid w:val="4E8C7012"/>
    <w:rsid w:val="4EED2BC8"/>
    <w:rsid w:val="4F2E2311"/>
    <w:rsid w:val="4F932387"/>
    <w:rsid w:val="4FAB5F46"/>
    <w:rsid w:val="4FD51D87"/>
    <w:rsid w:val="50163F73"/>
    <w:rsid w:val="503C6412"/>
    <w:rsid w:val="50C17233"/>
    <w:rsid w:val="51896A13"/>
    <w:rsid w:val="52190CA4"/>
    <w:rsid w:val="5240187B"/>
    <w:rsid w:val="52941F38"/>
    <w:rsid w:val="53B14415"/>
    <w:rsid w:val="5473169E"/>
    <w:rsid w:val="55113F42"/>
    <w:rsid w:val="554D75AB"/>
    <w:rsid w:val="55BE0029"/>
    <w:rsid w:val="566F178F"/>
    <w:rsid w:val="58C52A1E"/>
    <w:rsid w:val="591702CA"/>
    <w:rsid w:val="59203A01"/>
    <w:rsid w:val="5A007D61"/>
    <w:rsid w:val="5AF17BBB"/>
    <w:rsid w:val="5B7936AC"/>
    <w:rsid w:val="5B8B3D37"/>
    <w:rsid w:val="5B9C406B"/>
    <w:rsid w:val="5BDC6E44"/>
    <w:rsid w:val="5C6258A4"/>
    <w:rsid w:val="5C9F00AC"/>
    <w:rsid w:val="5E82604C"/>
    <w:rsid w:val="5EB3567B"/>
    <w:rsid w:val="5FAC4190"/>
    <w:rsid w:val="5FB4017C"/>
    <w:rsid w:val="60A816BA"/>
    <w:rsid w:val="62106968"/>
    <w:rsid w:val="62733EE5"/>
    <w:rsid w:val="62A23EF9"/>
    <w:rsid w:val="62E64A8D"/>
    <w:rsid w:val="63E51096"/>
    <w:rsid w:val="645F7C77"/>
    <w:rsid w:val="647462D8"/>
    <w:rsid w:val="65A15091"/>
    <w:rsid w:val="66524DFC"/>
    <w:rsid w:val="66B96EA8"/>
    <w:rsid w:val="66C539A3"/>
    <w:rsid w:val="66F73F16"/>
    <w:rsid w:val="67C1146A"/>
    <w:rsid w:val="67DF1954"/>
    <w:rsid w:val="67E22ABE"/>
    <w:rsid w:val="681A5C55"/>
    <w:rsid w:val="686B67ED"/>
    <w:rsid w:val="68AD7102"/>
    <w:rsid w:val="68B5161B"/>
    <w:rsid w:val="69B01F3D"/>
    <w:rsid w:val="6A962F9A"/>
    <w:rsid w:val="6AE76F91"/>
    <w:rsid w:val="6B0A631F"/>
    <w:rsid w:val="6B2F57E8"/>
    <w:rsid w:val="6B530E0B"/>
    <w:rsid w:val="6C0F37D0"/>
    <w:rsid w:val="6C2A5933"/>
    <w:rsid w:val="6C532497"/>
    <w:rsid w:val="6C6A3D48"/>
    <w:rsid w:val="6DFA31D5"/>
    <w:rsid w:val="6E7403AD"/>
    <w:rsid w:val="6F703737"/>
    <w:rsid w:val="70433045"/>
    <w:rsid w:val="71236AF0"/>
    <w:rsid w:val="71A911C1"/>
    <w:rsid w:val="72C34330"/>
    <w:rsid w:val="72C44654"/>
    <w:rsid w:val="730B7BD7"/>
    <w:rsid w:val="731C59A6"/>
    <w:rsid w:val="73FD71C6"/>
    <w:rsid w:val="740B7597"/>
    <w:rsid w:val="74524185"/>
    <w:rsid w:val="75875DA7"/>
    <w:rsid w:val="75A57FA1"/>
    <w:rsid w:val="76077A0F"/>
    <w:rsid w:val="761E6838"/>
    <w:rsid w:val="76C43BAF"/>
    <w:rsid w:val="77450FC0"/>
    <w:rsid w:val="77E45E27"/>
    <w:rsid w:val="78516857"/>
    <w:rsid w:val="787917F5"/>
    <w:rsid w:val="79425C88"/>
    <w:rsid w:val="79E41CD7"/>
    <w:rsid w:val="7A27777B"/>
    <w:rsid w:val="7B5D2F26"/>
    <w:rsid w:val="7B7721FC"/>
    <w:rsid w:val="7C833972"/>
    <w:rsid w:val="7CB160E7"/>
    <w:rsid w:val="7E4A517A"/>
    <w:rsid w:val="7EA302B2"/>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7E7E7E" w:themeColor="text1" w:themeTint="80"/>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7E7E7E" w:themeColor="text1" w:themeTint="80"/>
    </w:rPr>
  </w:style>
  <w:style w:type="character" w:customStyle="1" w:styleId="28">
    <w:name w:val="不明显强调3"/>
    <w:basedOn w:val="10"/>
    <w:qFormat/>
    <w:uiPriority w:val="19"/>
    <w:rPr>
      <w:i/>
      <w:iCs/>
      <w:color w:val="7E7E7E" w:themeColor="text1" w:themeTint="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0</TotalTime>
  <ScaleCrop>false</ScaleCrop>
  <LinksUpToDate>false</LinksUpToDate>
  <CharactersWithSpaces>2152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零点心晴</cp:lastModifiedBy>
  <cp:lastPrinted>2019-01-28T02:50:00Z</cp:lastPrinted>
  <dcterms:modified xsi:type="dcterms:W3CDTF">2020-01-16T07:25:10Z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