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方正小标宋简体" w:eastAsia="方正小标宋简体"/>
          <w:spacing w:val="-12"/>
          <w:sz w:val="44"/>
          <w:szCs w:val="44"/>
        </w:rPr>
      </w:pPr>
      <w:r>
        <w:rPr>
          <w:rFonts w:hint="eastAsia" w:ascii="方正小标宋简体" w:eastAsia="方正小标宋简体"/>
          <w:spacing w:val="-12"/>
          <w:sz w:val="44"/>
          <w:szCs w:val="44"/>
        </w:rPr>
        <w:t>部分不合</w:t>
      </w:r>
      <w:bookmarkStart w:id="2" w:name="_GoBack"/>
      <w:bookmarkEnd w:id="2"/>
      <w:r>
        <w:rPr>
          <w:rFonts w:hint="eastAsia" w:ascii="方正小标宋简体" w:eastAsia="方正小标宋简体"/>
          <w:spacing w:val="-12"/>
          <w:sz w:val="44"/>
          <w:szCs w:val="44"/>
        </w:rPr>
        <w:t>格项目的小知识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pacing w:val="-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92" w:firstLineChars="200"/>
        <w:textAlignment w:val="auto"/>
        <w:rPr>
          <w:rFonts w:ascii="黑体" w:hAnsi="黑体" w:eastAsia="黑体" w:cs="Times New Roman"/>
          <w:sz w:val="32"/>
          <w:szCs w:val="32"/>
        </w:rPr>
      </w:pPr>
      <w:r>
        <w:rPr>
          <w:rFonts w:hint="eastAsia" w:ascii="Times New Roman" w:hAnsi="黑体" w:eastAsia="黑体"/>
          <w:spacing w:val="-12"/>
          <w:sz w:val="32"/>
          <w:szCs w:val="32"/>
          <w:lang w:val="en-US" w:eastAsia="zh-CN"/>
        </w:rPr>
        <w:t>一</w:t>
      </w:r>
      <w:r>
        <w:rPr>
          <w:rFonts w:ascii="黑体" w:hAnsi="黑体" w:eastAsia="黑体" w:cs="Times New Roman"/>
          <w:sz w:val="32"/>
          <w:szCs w:val="32"/>
        </w:rPr>
        <w:t>、酸价（以脂肪计）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酸价主要反映食品中的油脂酸败程度。酸价超标会导致食品有哈喇味</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酸价</w:t>
      </w:r>
      <w:r>
        <w:rPr>
          <w:rFonts w:hint="eastAsia" w:ascii="Times New Roman" w:hAnsi="Times New Roman" w:eastAsia="仿宋_GB2312" w:cs="Times New Roman"/>
          <w:sz w:val="32"/>
          <w:szCs w:val="32"/>
        </w:rPr>
        <w:t>超标</w:t>
      </w:r>
      <w:r>
        <w:rPr>
          <w:rFonts w:ascii="Times New Roman" w:hAnsi="Times New Roman" w:eastAsia="仿宋_GB2312" w:cs="Times New Roman"/>
          <w:sz w:val="32"/>
          <w:szCs w:val="32"/>
        </w:rPr>
        <w:t>的原因，可能</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企业原料采购把关不严、生产工艺不达标、产品储藏条件不当</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有关，特别是存贮温度较高时易导致食品中的脂肪氧化酸败致使酸价超标。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jc w:val="left"/>
        <w:textAlignment w:val="auto"/>
        <w:rPr>
          <w:rFonts w:ascii="黑体" w:hAnsi="黑体" w:eastAsia="黑体"/>
          <w:sz w:val="32"/>
          <w:szCs w:val="32"/>
        </w:rPr>
      </w:pPr>
      <w:r>
        <w:rPr>
          <w:rFonts w:hint="eastAsia" w:ascii="黑体" w:hAnsi="黑体" w:eastAsia="黑体" w:cs="黑体"/>
          <w:sz w:val="32"/>
          <w:szCs w:val="32"/>
          <w:lang w:eastAsia="zh-CN"/>
        </w:rPr>
        <w:t>二、</w:t>
      </w:r>
      <w:r>
        <w:rPr>
          <w:rFonts w:hint="eastAsia" w:ascii="黑体" w:hAnsi="黑体" w:eastAsia="黑体"/>
          <w:sz w:val="32"/>
          <w:szCs w:val="32"/>
        </w:rPr>
        <w:t>大肠菌群</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大肠菌群是国内外通用的食品污染常用指示菌之一。造成</w:t>
      </w:r>
      <w:r>
        <w:rPr>
          <w:rFonts w:hint="eastAsia" w:ascii="Times New Roman" w:hAnsi="Times New Roman" w:eastAsia="仿宋_GB2312"/>
          <w:sz w:val="32"/>
          <w:szCs w:val="32"/>
          <w:lang w:eastAsia="zh-CN"/>
        </w:rPr>
        <w:t>复用餐饮具</w:t>
      </w:r>
      <w:r>
        <w:rPr>
          <w:rFonts w:ascii="Times New Roman" w:hAnsi="Times New Roman" w:eastAsia="仿宋_GB2312"/>
          <w:sz w:val="32"/>
          <w:szCs w:val="32"/>
        </w:rPr>
        <w:t>大肠菌群</w:t>
      </w:r>
      <w:r>
        <w:rPr>
          <w:rFonts w:hint="eastAsia" w:ascii="Times New Roman" w:hAnsi="Times New Roman" w:eastAsia="仿宋_GB2312"/>
          <w:sz w:val="32"/>
          <w:szCs w:val="32"/>
          <w:lang w:eastAsia="zh-CN"/>
        </w:rPr>
        <w:t>不合格</w:t>
      </w:r>
      <w:r>
        <w:rPr>
          <w:rFonts w:ascii="Times New Roman" w:hAnsi="Times New Roman" w:eastAsia="仿宋_GB2312"/>
          <w:sz w:val="32"/>
          <w:szCs w:val="32"/>
        </w:rPr>
        <w:t>的原因，可能是</w:t>
      </w:r>
      <w:r>
        <w:rPr>
          <w:rFonts w:hint="eastAsia" w:ascii="Times New Roman" w:hAnsi="Times New Roman" w:eastAsia="仿宋_GB2312"/>
          <w:sz w:val="32"/>
          <w:szCs w:val="32"/>
          <w:lang w:val="en-US" w:eastAsia="zh-CN"/>
        </w:rPr>
        <w:t>清洗、消毒不彻底，或存放过程中受到污染等</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4-氯苯氧乙酸钠（以4-氯苯氧乙酸计）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氯苯氧乙酸钠是一种植物生长调节剂。原国家食品药品监督管理总局、农业部、国家卫生和计划生育委员会发布《关于豆芽生产过程中禁止使用6-苄基腺嘌呤等物质的公告》（2015年第11号），明确豆芽生产经营过程中不得使用4-氯苯氧乙酸钠。由于4-氯苯氧乙酸钠可减少豆芽根部萌发，加速细胞分裂，使豆芽更加肥嫩、粗壮，提高豆芽的产量，仍有违规使用现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、腐霉利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腐霉利是一种低毒内吸性杀菌剂，具有保护和治疗双重作用，主要用于蔬菜及果树的灰霉病防治。腐霉利超标的主要原因可能是种植过程中为控制病虫害超量使用或不遵循安全间隔期规定。</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五、菌落总数</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菌落总数是指示性微生物指标，并非致病菌指标。主要用来评价食品清洁度，反映食品在生产过程中是否符合卫生要求。菌落总数超标的原因，可能是原料初始菌落数较高，或者个别企业可能未按要求严格控制生产加工过程的卫生条件，包装容器、器皿清洗消毒不到位，还有可能与产品包装密封不严，储运条件控制不当等有关。</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sz w:val="32"/>
          <w:szCs w:val="32"/>
          <w:lang w:val="en-US" w:eastAsia="zh-CN"/>
        </w:rPr>
        <w:t>六</w:t>
      </w:r>
      <w:r>
        <w:rPr>
          <w:rFonts w:hint="eastAsia" w:ascii="黑体" w:hAnsi="黑体" w:eastAsia="黑体" w:cs="黑体"/>
          <w:sz w:val="32"/>
          <w:szCs w:val="32"/>
          <w:lang w:eastAsia="zh-CN"/>
        </w:rPr>
        <w:t>、铝的残留量（干样品，以Al计）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硫酸铝钾（又名钾明矾）、硫酸铝铵（又名铵明矾）是食品加工中常用的膨松剂和稳定剂，使用后产生铝残留。</w:t>
      </w:r>
      <w:r>
        <w:rPr>
          <w:rFonts w:hint="eastAsia" w:ascii="仿宋" w:hAnsi="仿宋" w:eastAsia="仿宋" w:cs="仿宋"/>
          <w:sz w:val="32"/>
          <w:szCs w:val="32"/>
        </w:rPr>
        <w:t>铝残留量超标的原因可能是，个别企业为改善产品卖相和口感，在生产加工过程中超限量使用含铝添加剂，或者其使用的复配添加剂中铝含量过高。</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ascii="黑体" w:hAnsi="黑体" w:eastAsia="黑体"/>
          <w:sz w:val="32"/>
          <w:szCs w:val="32"/>
        </w:rPr>
      </w:pPr>
      <w:r>
        <w:rPr>
          <w:rFonts w:hint="eastAsia" w:ascii="黑体" w:hAnsi="黑体" w:eastAsia="黑体" w:cs="黑体"/>
          <w:sz w:val="32"/>
          <w:szCs w:val="32"/>
          <w:lang w:eastAsia="zh-CN"/>
        </w:rPr>
        <w:t>七、</w:t>
      </w:r>
      <w:bookmarkStart w:id="0" w:name="_Toc30283"/>
      <w:bookmarkStart w:id="1" w:name="_Toc14504"/>
      <w:r>
        <w:rPr>
          <w:rFonts w:ascii="黑体" w:hAnsi="黑体" w:eastAsia="黑体"/>
          <w:sz w:val="32"/>
          <w:szCs w:val="32"/>
        </w:rPr>
        <w:t>氧乐果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eastAsia"/>
          <w:sz w:val="32"/>
          <w:szCs w:val="32"/>
        </w:rPr>
      </w:pPr>
      <w:r>
        <w:rPr>
          <w:rFonts w:ascii="Times New Roman" w:hAnsi="Times New Roman" w:eastAsia="仿宋_GB2312"/>
          <w:sz w:val="32"/>
          <w:szCs w:val="32"/>
        </w:rPr>
        <w:t>氧乐果是一种有机磷杀虫、杀螨剂</w:t>
      </w:r>
      <w:r>
        <w:rPr>
          <w:rFonts w:hint="eastAsia" w:ascii="仿宋_GB2312" w:eastAsia="仿宋_GB2312"/>
          <w:sz w:val="32"/>
          <w:szCs w:val="32"/>
        </w:rPr>
        <w:t>，主要用于防治吮吸式口器害虫和植物性螨</w:t>
      </w:r>
      <w:r>
        <w:rPr>
          <w:rFonts w:ascii="Times New Roman" w:hAnsi="Times New Roman" w:eastAsia="仿宋_GB2312"/>
          <w:sz w:val="32"/>
          <w:szCs w:val="32"/>
        </w:rPr>
        <w:t>。</w:t>
      </w:r>
      <w:bookmarkEnd w:id="0"/>
      <w:bookmarkEnd w:id="1"/>
      <w:r>
        <w:rPr>
          <w:rFonts w:ascii="Times New Roman" w:hAnsi="Times New Roman" w:eastAsia="仿宋_GB2312"/>
          <w:sz w:val="32"/>
          <w:szCs w:val="32"/>
        </w:rPr>
        <w:t>《食品安全国家标准 食品中农药最大残留限量》（GB 2763</w:t>
      </w:r>
      <w:r>
        <w:rPr>
          <w:rFonts w:hint="eastAsia" w:ascii="仿宋_GB231" w:hAnsi="Times New Roman" w:eastAsia="仿宋_GB231"/>
          <w:sz w:val="32"/>
          <w:szCs w:val="32"/>
          <w:lang w:val="en-US" w:eastAsia="zh-CN"/>
        </w:rPr>
        <w:t>-</w:t>
      </w:r>
      <w:r>
        <w:rPr>
          <w:rFonts w:ascii="Times New Roman" w:hAnsi="Times New Roman" w:eastAsia="仿宋_GB2312"/>
          <w:sz w:val="32"/>
          <w:szCs w:val="32"/>
        </w:rPr>
        <w:t>2016）中规定</w:t>
      </w:r>
      <w:r>
        <w:rPr>
          <w:rFonts w:hint="eastAsia" w:ascii="Times New Roman" w:hAnsi="Times New Roman" w:eastAsia="仿宋_GB2312"/>
          <w:sz w:val="32"/>
          <w:szCs w:val="32"/>
        </w:rPr>
        <w:t>，</w:t>
      </w:r>
      <w:r>
        <w:rPr>
          <w:rFonts w:ascii="Times New Roman" w:hAnsi="Times New Roman" w:eastAsia="仿宋_GB2312"/>
          <w:sz w:val="32"/>
          <w:szCs w:val="32"/>
        </w:rPr>
        <w:t>氧乐果在豆类蔬菜中的最大残留限量</w:t>
      </w:r>
      <w:r>
        <w:rPr>
          <w:rFonts w:hint="eastAsia" w:ascii="Times New Roman" w:hAnsi="Times New Roman" w:eastAsia="仿宋_GB2312"/>
          <w:sz w:val="32"/>
          <w:szCs w:val="32"/>
        </w:rPr>
        <w:t>值</w:t>
      </w:r>
      <w:r>
        <w:rPr>
          <w:rFonts w:ascii="Times New Roman" w:hAnsi="Times New Roman" w:eastAsia="仿宋_GB2312"/>
          <w:sz w:val="32"/>
          <w:szCs w:val="32"/>
        </w:rPr>
        <w:t>为0.02 mg/kg。</w:t>
      </w:r>
    </w:p>
    <w:p>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ascii="Times New Roman" w:hAnsi="黑体" w:eastAsia="黑体" w:cs="Times New Roman"/>
          <w:spacing w:val="-12"/>
          <w:sz w:val="32"/>
          <w:szCs w:val="32"/>
        </w:rPr>
      </w:pPr>
      <w:r>
        <w:rPr>
          <w:rFonts w:hint="eastAsia" w:ascii="Times New Roman" w:hAnsi="Times New Roman" w:eastAsia="黑体"/>
          <w:sz w:val="32"/>
          <w:szCs w:val="32"/>
          <w:lang w:eastAsia="zh-CN"/>
        </w:rPr>
        <w:t>八</w:t>
      </w:r>
      <w:r>
        <w:rPr>
          <w:rFonts w:ascii="Times New Roman" w:hAnsi="黑体" w:eastAsia="黑体" w:cs="Times New Roman"/>
          <w:spacing w:val="-12"/>
          <w:sz w:val="32"/>
          <w:szCs w:val="32"/>
        </w:rPr>
        <w:t>、氧氟沙星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氧氟沙星属于氟喹诺酮类药物，因抗菌谱广、抗菌活性强等曾被广泛用于畜禽细菌性疾病的治疗和预防。农业部公告第2292号中规定，</w:t>
      </w:r>
      <w:r>
        <w:rPr>
          <w:rFonts w:hint="eastAsia" w:ascii="仿宋_GB2312" w:hAnsi="Times New Roman" w:eastAsia="仿宋_GB2312"/>
          <w:color w:val="auto"/>
          <w:sz w:val="32"/>
          <w:szCs w:val="32"/>
          <w:highlight w:val="none"/>
          <w:lang w:val="en-US" w:eastAsia="zh-CN"/>
        </w:rPr>
        <w:t>自2016年12月31日起，</w:t>
      </w:r>
      <w:r>
        <w:rPr>
          <w:rFonts w:hint="eastAsia" w:ascii="仿宋" w:hAnsi="仿宋" w:eastAsia="仿宋" w:cs="仿宋"/>
          <w:kern w:val="0"/>
          <w:sz w:val="32"/>
          <w:szCs w:val="32"/>
          <w:lang w:eastAsia="zh-CN"/>
        </w:rPr>
        <w:t>在食品动物中停止使用氧氟沙星。氧氟沙星</w:t>
      </w:r>
      <w:r>
        <w:rPr>
          <w:rFonts w:hint="eastAsia" w:ascii="仿宋" w:hAnsi="仿宋" w:eastAsia="仿宋" w:cs="仿宋"/>
          <w:kern w:val="0"/>
          <w:sz w:val="32"/>
          <w:szCs w:val="32"/>
          <w:lang w:val="en-US" w:eastAsia="zh-CN"/>
        </w:rPr>
        <w:t>项目不合格</w:t>
      </w:r>
      <w:r>
        <w:rPr>
          <w:rFonts w:hint="eastAsia" w:ascii="仿宋" w:hAnsi="仿宋" w:eastAsia="仿宋" w:cs="仿宋"/>
          <w:color w:val="auto"/>
          <w:sz w:val="32"/>
          <w:szCs w:val="32"/>
          <w:highlight w:val="none"/>
        </w:rPr>
        <w:t>的主要原因可能是</w:t>
      </w:r>
      <w:r>
        <w:rPr>
          <w:rFonts w:hint="eastAsia" w:ascii="仿宋" w:hAnsi="仿宋" w:eastAsia="仿宋" w:cs="仿宋"/>
          <w:color w:val="auto"/>
          <w:sz w:val="32"/>
          <w:szCs w:val="32"/>
          <w:highlight w:val="none"/>
          <w:lang w:eastAsia="zh-CN"/>
        </w:rPr>
        <w:t>养殖过程中</w:t>
      </w:r>
      <w:r>
        <w:rPr>
          <w:rFonts w:hint="eastAsia" w:ascii="仿宋" w:hAnsi="仿宋" w:eastAsia="仿宋" w:cs="仿宋"/>
          <w:color w:val="auto"/>
          <w:sz w:val="32"/>
          <w:szCs w:val="32"/>
          <w:highlight w:val="none"/>
        </w:rPr>
        <w:t>为控制</w:t>
      </w:r>
      <w:r>
        <w:rPr>
          <w:rFonts w:hint="eastAsia" w:ascii="仿宋" w:hAnsi="仿宋" w:eastAsia="仿宋" w:cs="仿宋"/>
          <w:color w:val="auto"/>
          <w:sz w:val="32"/>
          <w:szCs w:val="32"/>
          <w:highlight w:val="none"/>
          <w:lang w:eastAsia="zh-CN"/>
        </w:rPr>
        <w:t>疾病</w:t>
      </w:r>
      <w:r>
        <w:rPr>
          <w:rFonts w:hint="eastAsia" w:ascii="仿宋" w:hAnsi="仿宋" w:eastAsia="仿宋" w:cs="仿宋"/>
          <w:color w:val="auto"/>
          <w:sz w:val="32"/>
          <w:szCs w:val="32"/>
          <w:highlight w:val="none"/>
          <w:lang w:val="en-US" w:eastAsia="zh-CN"/>
        </w:rPr>
        <w:t>而违规</w:t>
      </w:r>
      <w:r>
        <w:rPr>
          <w:rFonts w:hint="eastAsia" w:ascii="仿宋" w:hAnsi="仿宋" w:eastAsia="仿宋" w:cs="仿宋"/>
          <w:color w:val="auto"/>
          <w:sz w:val="32"/>
          <w:szCs w:val="32"/>
          <w:highlight w:val="none"/>
        </w:rPr>
        <w:t>使用。</w:t>
      </w:r>
      <w:r>
        <w:rPr>
          <w:rFonts w:hint="eastAsia" w:ascii="仿宋" w:hAnsi="仿宋" w:eastAsia="仿宋" w:cs="仿宋"/>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sz w:val="32"/>
          <w:szCs w:val="32"/>
          <w:lang w:eastAsia="zh-CN"/>
        </w:rPr>
        <w:t>九</w:t>
      </w:r>
      <w:r>
        <w:rPr>
          <w:rFonts w:hint="eastAsia" w:ascii="黑体" w:hAnsi="黑体" w:eastAsia="黑体" w:cs="黑体"/>
          <w:color w:val="auto"/>
          <w:sz w:val="32"/>
          <w:szCs w:val="32"/>
          <w:lang w:val="en-US" w:eastAsia="zh-CN"/>
        </w:rPr>
        <w:t>、黄曲霉毒素B</w:t>
      </w:r>
      <w:r>
        <w:rPr>
          <w:rFonts w:hint="eastAsia" w:ascii="黑体" w:hAnsi="黑体" w:eastAsia="黑体" w:cs="黑体"/>
          <w:sz w:val="32"/>
          <w:szCs w:val="32"/>
          <w:vertAlign w:val="subscript"/>
          <w:lang w:val="en-US" w:eastAsia="zh-CN"/>
        </w:rPr>
        <w:t>1</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outlineLvl w:val="9"/>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是一种强致癌性的真菌毒素。《食品安全国家标准 食品中真菌毒素限量》（GB 2761-2017）中规定，黄曲霉毒素B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在花生及其制品中的最大限量值为20μg/kg。黄曲霉毒素B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是黄曲霉、寄生曲霉等产生的代谢产物。当花生未能及时晒干及储藏不当时，往往容易被黄曲霉或寄生曲霉污染而导致黄曲霉毒素B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超标。</w:t>
      </w:r>
    </w:p>
    <w:p>
      <w:pPr>
        <w:keepNext w:val="0"/>
        <w:keepLines w:val="0"/>
        <w:pageBreakBefore w:val="0"/>
        <w:kinsoku/>
        <w:wordWrap/>
        <w:overflowPunct/>
        <w:topLinePunct w:val="0"/>
        <w:bidi w:val="0"/>
        <w:snapToGrid/>
        <w:spacing w:line="440" w:lineRule="exact"/>
        <w:ind w:firstLine="640" w:firstLineChars="200"/>
        <w:textAlignment w:val="auto"/>
        <w:rPr>
          <w:rFonts w:eastAsia="黑体"/>
          <w:sz w:val="32"/>
          <w:szCs w:val="32"/>
        </w:rPr>
      </w:pPr>
      <w:r>
        <w:rPr>
          <w:rFonts w:hint="eastAsia" w:ascii="黑体" w:hAnsi="黑体" w:eastAsia="黑体" w:cs="黑体"/>
          <w:color w:val="auto"/>
          <w:sz w:val="32"/>
          <w:szCs w:val="32"/>
          <w:lang w:val="en-US" w:eastAsia="zh-CN"/>
        </w:rPr>
        <w:t>十</w:t>
      </w:r>
      <w:r>
        <w:rPr>
          <w:rFonts w:hint="eastAsia" w:eastAsia="黑体"/>
          <w:sz w:val="32"/>
          <w:szCs w:val="32"/>
        </w:rPr>
        <w:t>、氟苯尼考</w:t>
      </w:r>
    </w:p>
    <w:p>
      <w:pPr>
        <w:keepNext w:val="0"/>
        <w:keepLines w:val="0"/>
        <w:pageBreakBefore w:val="0"/>
        <w:kinsoku/>
        <w:wordWrap/>
        <w:overflowPunct/>
        <w:topLinePunct w:val="0"/>
        <w:autoSpaceDE w:val="0"/>
        <w:autoSpaceDN w:val="0"/>
        <w:bidi w:val="0"/>
        <w:adjustRightInd w:val="0"/>
        <w:snapToGrid/>
        <w:spacing w:line="44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氟苯尼考又称氟甲砜霉素，是农业部批准使用的动物专用抗菌药，主要用于敏感细菌所致的猪、鸡、鱼的细菌性疾病。《动物性食品中兽药最高残留限量》（农业部公告第</w:t>
      </w:r>
      <w:r>
        <w:rPr>
          <w:rFonts w:ascii="Times New Roman" w:hAnsi="Times New Roman" w:eastAsia="仿宋_GB2312"/>
          <w:sz w:val="32"/>
          <w:szCs w:val="32"/>
        </w:rPr>
        <w:t>235</w:t>
      </w:r>
      <w:r>
        <w:rPr>
          <w:rFonts w:hint="eastAsia" w:ascii="Times New Roman" w:hAnsi="Times New Roman" w:eastAsia="仿宋_GB2312"/>
          <w:sz w:val="32"/>
          <w:szCs w:val="32"/>
        </w:rPr>
        <w:t>号）中规定，氟苯尼考在产蛋鸡中禁用。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sz w:val="32"/>
          <w:szCs w:val="32"/>
          <w:lang w:eastAsia="zh-CN"/>
        </w:rPr>
        <w:t>十一</w:t>
      </w:r>
      <w:r>
        <w:rPr>
          <w:rFonts w:hint="eastAsia" w:ascii="黑体" w:hAnsi="黑体" w:eastAsia="黑体" w:cs="黑体"/>
          <w:sz w:val="32"/>
          <w:szCs w:val="32"/>
          <w:lang w:eastAsia="zh-CN"/>
        </w:rPr>
        <w:t>、过氧化值（以脂肪计）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仿宋"/>
          <w:kern w:val="0"/>
          <w:sz w:val="32"/>
          <w:szCs w:val="32"/>
        </w:rPr>
        <w:t>过氧化值主要反映食品中油脂是否氧化变质。随着油脂氧化，过氧化值会逐步升高。</w:t>
      </w:r>
      <w:r>
        <w:rPr>
          <w:rFonts w:hint="eastAsia" w:ascii="仿宋" w:hAnsi="仿宋" w:eastAsia="仿宋" w:cs="仿宋"/>
          <w:kern w:val="0"/>
          <w:sz w:val="32"/>
          <w:szCs w:val="32"/>
          <w:lang w:eastAsia="zh-CN"/>
        </w:rPr>
        <w:t>食品</w:t>
      </w:r>
      <w:r>
        <w:rPr>
          <w:rFonts w:hint="eastAsia" w:ascii="仿宋" w:hAnsi="仿宋" w:eastAsia="仿宋" w:cs="仿宋"/>
          <w:kern w:val="0"/>
          <w:sz w:val="32"/>
          <w:szCs w:val="32"/>
        </w:rPr>
        <w:t>中过氧化值超标的原因，可能是</w:t>
      </w:r>
      <w:r>
        <w:rPr>
          <w:rFonts w:hint="eastAsia" w:ascii="仿宋" w:hAnsi="仿宋" w:eastAsia="仿宋" w:cs="仿宋"/>
          <w:sz w:val="32"/>
          <w:szCs w:val="32"/>
        </w:rPr>
        <w:t>产品在储</w:t>
      </w:r>
      <w:r>
        <w:rPr>
          <w:rFonts w:hint="eastAsia" w:ascii="仿宋" w:hAnsi="仿宋" w:eastAsia="仿宋" w:cs="仿宋"/>
          <w:sz w:val="32"/>
          <w:szCs w:val="32"/>
          <w:lang w:eastAsia="zh-CN"/>
        </w:rPr>
        <w:t>运</w:t>
      </w:r>
      <w:r>
        <w:rPr>
          <w:rFonts w:hint="eastAsia" w:ascii="仿宋" w:hAnsi="仿宋" w:eastAsia="仿宋" w:cs="仿宋"/>
          <w:sz w:val="32"/>
          <w:szCs w:val="32"/>
        </w:rPr>
        <w:t>过程中环境条件控制不当</w:t>
      </w:r>
      <w:r>
        <w:rPr>
          <w:rFonts w:hint="eastAsia" w:ascii="仿宋" w:hAnsi="仿宋" w:eastAsia="仿宋" w:cs="仿宋"/>
          <w:sz w:val="32"/>
          <w:szCs w:val="32"/>
          <w:lang w:eastAsia="zh-CN"/>
        </w:rPr>
        <w:t>，</w:t>
      </w:r>
      <w:r>
        <w:rPr>
          <w:rFonts w:hint="eastAsia" w:ascii="仿宋" w:hAnsi="仿宋" w:eastAsia="仿宋" w:cs="仿宋"/>
          <w:sz w:val="32"/>
          <w:szCs w:val="32"/>
        </w:rPr>
        <w:t>也可能是原料储存不当，未采取有效的抗氧化措施，导致原料中的脂肪氧化，使得终产品油脂氧化。</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592" w:firstLineChars="200"/>
        <w:textAlignment w:val="auto"/>
        <w:rPr>
          <w:rFonts w:ascii="Times New Roman" w:hAnsi="Times New Roman" w:eastAsia="仿宋_GB2312"/>
          <w:kern w:val="2"/>
          <w:sz w:val="32"/>
          <w:szCs w:val="32"/>
        </w:rPr>
      </w:pPr>
      <w:r>
        <w:rPr>
          <w:rFonts w:hint="eastAsia" w:ascii="Times New Roman" w:hAnsi="黑体" w:eastAsia="黑体"/>
          <w:spacing w:val="-12"/>
          <w:sz w:val="32"/>
          <w:szCs w:val="32"/>
          <w:lang w:val="en-US" w:eastAsia="zh-CN"/>
        </w:rPr>
        <w:t>十二</w:t>
      </w:r>
      <w:r>
        <w:rPr>
          <w:rFonts w:ascii="Times New Roman" w:hAnsi="黑体" w:eastAsia="黑体"/>
          <w:spacing w:val="-12"/>
          <w:sz w:val="32"/>
          <w:szCs w:val="32"/>
        </w:rPr>
        <w:t>、呋喃唑酮代谢物</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呋喃唑酮是硝基呋喃类广谱抗生素，曾广泛应用于畜禽及水产养殖业。硝基呋喃类原型药在生物体内代谢迅速，其代谢物因与蛋白质结合而相当稳定，故常利用对其代谢物的检测来反</w:t>
      </w:r>
      <w:r>
        <w:rPr>
          <w:rFonts w:hint="eastAsia" w:ascii="Times New Roman" w:hAnsi="Times New Roman" w:eastAsia="仿宋_GB2312" w:cs="Times New Roman"/>
          <w:sz w:val="32"/>
          <w:szCs w:val="32"/>
        </w:rPr>
        <w:t>映</w:t>
      </w:r>
      <w:r>
        <w:rPr>
          <w:rFonts w:ascii="Times New Roman" w:hAnsi="Times New Roman" w:eastAsia="仿宋_GB2312" w:cs="Times New Roman"/>
          <w:sz w:val="32"/>
          <w:szCs w:val="32"/>
        </w:rPr>
        <w:t>硝基呋喃类药物的残留状况。《动物性食品中兽药最高残留限量》（农业部公告第235号）中规定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呋喃唑酮为禁止使用的药物，在动物性食品中不得检出。</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592" w:firstLineChars="200"/>
        <w:textAlignment w:val="auto"/>
        <w:rPr>
          <w:rFonts w:ascii="Times New Roman" w:hAnsi="Times New Roman" w:eastAsia="仿宋_GB2312"/>
          <w:kern w:val="2"/>
          <w:sz w:val="32"/>
          <w:szCs w:val="32"/>
        </w:rPr>
      </w:pPr>
      <w:r>
        <w:rPr>
          <w:rFonts w:hint="eastAsia" w:ascii="Times New Roman" w:hAnsi="黑体" w:eastAsia="黑体"/>
          <w:spacing w:val="-12"/>
          <w:sz w:val="32"/>
          <w:szCs w:val="32"/>
          <w:lang w:val="en-US" w:eastAsia="zh-CN"/>
        </w:rPr>
        <w:t>十三</w:t>
      </w:r>
      <w:r>
        <w:rPr>
          <w:rFonts w:ascii="Times New Roman" w:hAnsi="黑体" w:eastAsia="黑体"/>
          <w:spacing w:val="-12"/>
          <w:sz w:val="32"/>
          <w:szCs w:val="32"/>
        </w:rPr>
        <w:t>、呋喃</w:t>
      </w:r>
      <w:r>
        <w:rPr>
          <w:rFonts w:hint="eastAsia" w:ascii="Times New Roman" w:hAnsi="黑体" w:eastAsia="黑体"/>
          <w:spacing w:val="-12"/>
          <w:sz w:val="32"/>
          <w:szCs w:val="32"/>
          <w:lang w:eastAsia="zh-CN"/>
        </w:rPr>
        <w:t>西林</w:t>
      </w:r>
      <w:r>
        <w:rPr>
          <w:rFonts w:ascii="Times New Roman" w:hAnsi="黑体" w:eastAsia="黑体"/>
          <w:spacing w:val="-12"/>
          <w:sz w:val="32"/>
          <w:szCs w:val="32"/>
        </w:rPr>
        <w:t>代谢物</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呋喃</w:t>
      </w:r>
      <w:r>
        <w:rPr>
          <w:rFonts w:hint="eastAsia" w:ascii="Times New Roman" w:hAnsi="Times New Roman" w:eastAsia="仿宋_GB2312" w:cs="Times New Roman"/>
          <w:sz w:val="32"/>
          <w:szCs w:val="32"/>
          <w:lang w:eastAsia="zh-CN"/>
        </w:rPr>
        <w:t>西林</w:t>
      </w:r>
      <w:r>
        <w:rPr>
          <w:rFonts w:ascii="Times New Roman" w:hAnsi="Times New Roman" w:eastAsia="仿宋_GB2312" w:cs="Times New Roman"/>
          <w:sz w:val="32"/>
          <w:szCs w:val="32"/>
        </w:rPr>
        <w:t>是硝基呋喃类广谱抗生素，曾广泛应用于畜禽及水产养殖业。硝基呋喃类原型药在生物体内代谢迅速，其代谢物因与蛋白质结合而相当稳定，故常利用对其代谢物的检测来反</w:t>
      </w:r>
      <w:r>
        <w:rPr>
          <w:rFonts w:hint="eastAsia" w:ascii="Times New Roman" w:hAnsi="Times New Roman" w:eastAsia="仿宋_GB2312" w:cs="Times New Roman"/>
          <w:sz w:val="32"/>
          <w:szCs w:val="32"/>
        </w:rPr>
        <w:t>映</w:t>
      </w:r>
      <w:r>
        <w:rPr>
          <w:rFonts w:ascii="Times New Roman" w:hAnsi="Times New Roman" w:eastAsia="仿宋_GB2312" w:cs="Times New Roman"/>
          <w:sz w:val="32"/>
          <w:szCs w:val="32"/>
        </w:rPr>
        <w:t>硝基呋喃类药物的残留状况。《</w:t>
      </w:r>
      <w:r>
        <w:rPr>
          <w:rFonts w:hint="eastAsia" w:ascii="Times New Roman" w:hAnsi="Times New Roman" w:eastAsia="仿宋_GB2312" w:cs="Times New Roman"/>
          <w:sz w:val="32"/>
          <w:szCs w:val="32"/>
          <w:lang w:eastAsia="zh-CN"/>
        </w:rPr>
        <w:t>兽药</w:t>
      </w:r>
      <w:r>
        <w:rPr>
          <w:rFonts w:hint="eastAsia" w:ascii="Times New Roman" w:hAnsi="Times New Roman" w:eastAsia="仿宋_GB2312" w:cs="Times New Roman"/>
          <w:sz w:val="32"/>
          <w:szCs w:val="32"/>
          <w:lang w:val="en-US" w:eastAsia="zh-CN"/>
        </w:rPr>
        <w:t>地方标准废止目录</w:t>
      </w:r>
      <w:r>
        <w:rPr>
          <w:rFonts w:ascii="Times New Roman" w:hAnsi="Times New Roman" w:eastAsia="仿宋_GB2312" w:cs="Times New Roman"/>
          <w:sz w:val="32"/>
          <w:szCs w:val="32"/>
        </w:rPr>
        <w:t>》（农业部公告第</w:t>
      </w:r>
      <w:r>
        <w:rPr>
          <w:rFonts w:hint="eastAsia" w:ascii="Times New Roman" w:hAnsi="Times New Roman" w:eastAsia="仿宋_GB2312" w:cs="Times New Roman"/>
          <w:sz w:val="32"/>
          <w:szCs w:val="32"/>
          <w:lang w:val="en-US" w:eastAsia="zh-CN"/>
        </w:rPr>
        <w:t>560</w:t>
      </w:r>
      <w:r>
        <w:rPr>
          <w:rFonts w:ascii="Times New Roman" w:hAnsi="Times New Roman" w:eastAsia="仿宋_GB2312" w:cs="Times New Roman"/>
          <w:sz w:val="32"/>
          <w:szCs w:val="32"/>
        </w:rPr>
        <w:t>号）中规定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呋喃</w:t>
      </w:r>
      <w:r>
        <w:rPr>
          <w:rFonts w:hint="eastAsia" w:ascii="Times New Roman" w:hAnsi="Times New Roman" w:eastAsia="仿宋_GB2312" w:cs="Times New Roman"/>
          <w:sz w:val="32"/>
          <w:szCs w:val="32"/>
          <w:lang w:eastAsia="zh-CN"/>
        </w:rPr>
        <w:t>西林</w:t>
      </w:r>
      <w:r>
        <w:rPr>
          <w:rFonts w:ascii="Times New Roman" w:hAnsi="Times New Roman" w:eastAsia="仿宋_GB2312" w:cs="Times New Roman"/>
          <w:sz w:val="32"/>
          <w:szCs w:val="32"/>
        </w:rPr>
        <w:t>为禁止使用的药物，在动物性食品中不得检出。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十四</w:t>
      </w:r>
      <w:r>
        <w:rPr>
          <w:rFonts w:hint="eastAsia" w:ascii="黑体" w:hAnsi="黑体" w:eastAsia="黑体" w:cs="黑体"/>
          <w:sz w:val="32"/>
          <w:szCs w:val="32"/>
        </w:rPr>
        <w:t>、甜蜜素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pacing w:val="-12"/>
          <w:sz w:val="32"/>
          <w:szCs w:val="32"/>
        </w:rPr>
      </w:pPr>
      <w:r>
        <w:rPr>
          <w:rFonts w:hint="eastAsia" w:ascii="仿宋" w:hAnsi="仿宋" w:eastAsia="仿宋" w:cs="仿宋"/>
          <w:kern w:val="0"/>
          <w:sz w:val="32"/>
          <w:szCs w:val="32"/>
        </w:rPr>
        <w:t>甜蜜素，其化学名称为环己基氨基磺酸钠，是一种常用的合成甜味剂。甜蜜素超标的原因，可能是</w:t>
      </w:r>
      <w:r>
        <w:rPr>
          <w:rFonts w:hint="eastAsia" w:ascii="仿宋" w:hAnsi="仿宋" w:eastAsia="仿宋" w:cs="仿宋"/>
          <w:sz w:val="32"/>
          <w:szCs w:val="32"/>
        </w:rPr>
        <w:t>个别企业为降低生产成本，同时为改善产品的口感，也有可能是原辅料及生产环节把关不严造成。</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十五、脱氢乙酸及其钠盐（以脱氢乙酸计）</w:t>
      </w:r>
    </w:p>
    <w:p>
      <w:pPr>
        <w:pStyle w:val="9"/>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在食品生产中，脱氢乙酸及其钠盐作为一种防腐剂，对霉菌和酵母菌的抑菌能力强。脱氢乙酸及其钠盐不合格的原因，可能是在生产加工环节超</w:t>
      </w:r>
      <w:r>
        <w:rPr>
          <w:rFonts w:hint="eastAsia" w:ascii="仿宋" w:hAnsi="仿宋" w:eastAsia="仿宋" w:cs="仿宋"/>
          <w:sz w:val="32"/>
          <w:szCs w:val="32"/>
          <w:lang w:eastAsia="zh-CN"/>
        </w:rPr>
        <w:t>限量</w:t>
      </w:r>
      <w:r>
        <w:rPr>
          <w:rFonts w:hint="eastAsia" w:ascii="仿宋" w:hAnsi="仿宋" w:eastAsia="仿宋" w:cs="仿宋"/>
          <w:sz w:val="32"/>
          <w:szCs w:val="32"/>
        </w:rPr>
        <w:t>使用，以达到延长保质期的目的。</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十六、阴离子合成洗涤剂（以十二烷基苯磺酸钠计）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阴离子合成洗涤剂，即我们日常生活中经常用到的洗洁精、洗衣粉、洗衣液等洗涤剂的主要成分，因其使用方便、易溶解、稳定性好、成本低等优点，在消毒企业中广泛使用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按照国家标准《食品安全国家标准 消毒餐（饮）具》（GB 14934-2016），采用化学消毒法的餐（饮）具</w:t>
      </w:r>
      <w:r>
        <w:rPr>
          <w:rFonts w:hint="default" w:ascii="仿宋" w:hAnsi="仿宋" w:eastAsia="仿宋" w:cs="仿宋"/>
          <w:sz w:val="32"/>
          <w:szCs w:val="32"/>
          <w:lang w:val="en-US" w:eastAsia="zh-CN"/>
        </w:rPr>
        <w:t>阴离子合成洗涤剂</w:t>
      </w:r>
      <w:r>
        <w:rPr>
          <w:rFonts w:hint="eastAsia" w:ascii="仿宋" w:hAnsi="仿宋" w:eastAsia="仿宋" w:cs="仿宋"/>
          <w:sz w:val="32"/>
          <w:szCs w:val="32"/>
          <w:lang w:val="en-US" w:eastAsia="zh-CN"/>
        </w:rPr>
        <w:t>应不得检出。不合格的原因可能是餐（饮）具消毒单位使用的洗涤剂使用量过大或</w:t>
      </w:r>
      <w:r>
        <w:rPr>
          <w:rFonts w:hint="eastAsia" w:ascii="仿宋" w:hAnsi="仿宋" w:eastAsia="仿宋" w:cs="仿宋"/>
          <w:sz w:val="32"/>
          <w:szCs w:val="32"/>
        </w:rPr>
        <w:t>清洗消毒流程控制不当，造成洗涤剂在餐具上的残留</w:t>
      </w:r>
      <w:r>
        <w:rPr>
          <w:rFonts w:hint="eastAsia" w:ascii="仿宋" w:hAnsi="仿宋" w:eastAsia="仿宋" w:cs="仿宋"/>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十七、霉菌</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霉菌是常见的真菌，在自然界中广泛存在。受霉菌污染后会使产品腐败变质，破坏产品的色、香、味，降低其食用价值。霉菌超标的原因，可能是原料或包装材料受到霉菌污染，产品在生产加工过程中卫生条件控制不到位；还有可能与生产工器具等设备设施清洗消毒不到位或产品储运条件不当等有关。</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Times New Roman" w:hAnsi="Times New Roman" w:eastAsia="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outlineLvl w:val="9"/>
        <w:rPr>
          <w:rFonts w:hint="eastAsia" w:ascii="仿宋_GB2312"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eastAsia" w:ascii="Arial" w:hAnsi="Arial" w:cs="Arial"/>
          <w:b w:val="0"/>
          <w:i w:val="0"/>
          <w:caps w:val="0"/>
          <w:color w:val="191919"/>
          <w:spacing w:val="0"/>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
    <w:altName w:val="宋体"/>
    <w:panose1 w:val="00000000000000000000"/>
    <w:charset w:val="86"/>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A776A"/>
    <w:rsid w:val="00266986"/>
    <w:rsid w:val="00A913E8"/>
    <w:rsid w:val="020145AD"/>
    <w:rsid w:val="02461A32"/>
    <w:rsid w:val="049C10E0"/>
    <w:rsid w:val="053119E2"/>
    <w:rsid w:val="06B66C4E"/>
    <w:rsid w:val="091E1E8C"/>
    <w:rsid w:val="096176A1"/>
    <w:rsid w:val="098C4AD6"/>
    <w:rsid w:val="09AD3D2D"/>
    <w:rsid w:val="0A8A135D"/>
    <w:rsid w:val="0AAB3302"/>
    <w:rsid w:val="0C1A765A"/>
    <w:rsid w:val="0C1A7DE6"/>
    <w:rsid w:val="0C6647C1"/>
    <w:rsid w:val="0D080EEF"/>
    <w:rsid w:val="109C1D15"/>
    <w:rsid w:val="10AE03F8"/>
    <w:rsid w:val="11540BC8"/>
    <w:rsid w:val="13E05016"/>
    <w:rsid w:val="15D35D91"/>
    <w:rsid w:val="16293424"/>
    <w:rsid w:val="16A5094C"/>
    <w:rsid w:val="16BA618D"/>
    <w:rsid w:val="16F16139"/>
    <w:rsid w:val="17844181"/>
    <w:rsid w:val="17D16A01"/>
    <w:rsid w:val="1DC60705"/>
    <w:rsid w:val="1E653698"/>
    <w:rsid w:val="20172795"/>
    <w:rsid w:val="21267DEF"/>
    <w:rsid w:val="214E7B36"/>
    <w:rsid w:val="22F9719F"/>
    <w:rsid w:val="232E1883"/>
    <w:rsid w:val="241F67F7"/>
    <w:rsid w:val="24DF7C17"/>
    <w:rsid w:val="27441CC2"/>
    <w:rsid w:val="27DE4DFA"/>
    <w:rsid w:val="29527064"/>
    <w:rsid w:val="29CB062A"/>
    <w:rsid w:val="2A613425"/>
    <w:rsid w:val="2BC629C3"/>
    <w:rsid w:val="2D873E73"/>
    <w:rsid w:val="2DC9409F"/>
    <w:rsid w:val="2E047006"/>
    <w:rsid w:val="2EF84E53"/>
    <w:rsid w:val="30B03B2F"/>
    <w:rsid w:val="311B2AB5"/>
    <w:rsid w:val="32CB30AC"/>
    <w:rsid w:val="338B5FD7"/>
    <w:rsid w:val="347C0409"/>
    <w:rsid w:val="37184F83"/>
    <w:rsid w:val="38E13720"/>
    <w:rsid w:val="39CD73A7"/>
    <w:rsid w:val="3ABC1FE1"/>
    <w:rsid w:val="3B551BC6"/>
    <w:rsid w:val="3BD33116"/>
    <w:rsid w:val="3E0B4B63"/>
    <w:rsid w:val="3EA42C16"/>
    <w:rsid w:val="3FF47B42"/>
    <w:rsid w:val="41036A61"/>
    <w:rsid w:val="41E80A47"/>
    <w:rsid w:val="4211410E"/>
    <w:rsid w:val="426A6186"/>
    <w:rsid w:val="43CF2673"/>
    <w:rsid w:val="43EB328B"/>
    <w:rsid w:val="456D64FF"/>
    <w:rsid w:val="45801D20"/>
    <w:rsid w:val="47476A52"/>
    <w:rsid w:val="48117E1B"/>
    <w:rsid w:val="492B5D59"/>
    <w:rsid w:val="4A322889"/>
    <w:rsid w:val="4B2702ED"/>
    <w:rsid w:val="4C403DD2"/>
    <w:rsid w:val="4D160BC1"/>
    <w:rsid w:val="4D73011B"/>
    <w:rsid w:val="4F080B75"/>
    <w:rsid w:val="4F2C65C3"/>
    <w:rsid w:val="5017563D"/>
    <w:rsid w:val="51357FA6"/>
    <w:rsid w:val="513F6002"/>
    <w:rsid w:val="54460F34"/>
    <w:rsid w:val="54662E91"/>
    <w:rsid w:val="54DA4CA8"/>
    <w:rsid w:val="55D67DAA"/>
    <w:rsid w:val="560E5994"/>
    <w:rsid w:val="564636C7"/>
    <w:rsid w:val="56666818"/>
    <w:rsid w:val="56F85272"/>
    <w:rsid w:val="583C5615"/>
    <w:rsid w:val="58BA776A"/>
    <w:rsid w:val="5A515E52"/>
    <w:rsid w:val="5BAE373B"/>
    <w:rsid w:val="5BC33DA8"/>
    <w:rsid w:val="5C4821F4"/>
    <w:rsid w:val="5DAD2E62"/>
    <w:rsid w:val="5FA96F65"/>
    <w:rsid w:val="60A26DA1"/>
    <w:rsid w:val="61117A29"/>
    <w:rsid w:val="612175D9"/>
    <w:rsid w:val="61DB1E35"/>
    <w:rsid w:val="61EE24B5"/>
    <w:rsid w:val="645F28A9"/>
    <w:rsid w:val="65031979"/>
    <w:rsid w:val="656B0542"/>
    <w:rsid w:val="662B3639"/>
    <w:rsid w:val="66B21B51"/>
    <w:rsid w:val="68423EDF"/>
    <w:rsid w:val="69004F9C"/>
    <w:rsid w:val="69770876"/>
    <w:rsid w:val="697C5C95"/>
    <w:rsid w:val="69C03A0B"/>
    <w:rsid w:val="6B144EA8"/>
    <w:rsid w:val="6B5457C1"/>
    <w:rsid w:val="6BB35C52"/>
    <w:rsid w:val="6EF70921"/>
    <w:rsid w:val="70FC2EBA"/>
    <w:rsid w:val="71D61B37"/>
    <w:rsid w:val="72F102A1"/>
    <w:rsid w:val="73832442"/>
    <w:rsid w:val="74895696"/>
    <w:rsid w:val="74C23870"/>
    <w:rsid w:val="754B1582"/>
    <w:rsid w:val="77F013EB"/>
    <w:rsid w:val="78676F6E"/>
    <w:rsid w:val="79D028D0"/>
    <w:rsid w:val="7A6E225E"/>
    <w:rsid w:val="7AFB4DF9"/>
    <w:rsid w:val="7D08020A"/>
    <w:rsid w:val="7D6830DB"/>
    <w:rsid w:val="7E717605"/>
    <w:rsid w:val="7FB9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2019-10-22T08:11:00Z</dcterms:created>
  <dc:creator>406-yt</dc:creator>
  <cp:lastModifiedBy>千里之外</cp:lastModifiedBy>
  <cp:lastPrinted>2019-12-25T06:39:00Z</cp:lastPrinted>
  <dcterms:modified xsi:type="dcterms:W3CDTF">2020-03-09T10:32:59Z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