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6F13" w:rsidRPr="00F3046F" w:rsidRDefault="00BD6F13" w:rsidP="004467A3">
      <w:pPr>
        <w:jc w:val="center"/>
        <w:rPr>
          <w:b/>
          <w:bCs/>
          <w:sz w:val="36"/>
          <w:szCs w:val="36"/>
        </w:rPr>
      </w:pPr>
      <w:r w:rsidRPr="00F3046F">
        <w:rPr>
          <w:rFonts w:cs="宋体" w:hint="eastAsia"/>
          <w:b/>
          <w:bCs/>
          <w:sz w:val="36"/>
          <w:szCs w:val="36"/>
        </w:rPr>
        <w:t>《传统美食</w:t>
      </w:r>
      <w:r>
        <w:rPr>
          <w:b/>
          <w:bCs/>
          <w:sz w:val="36"/>
          <w:szCs w:val="36"/>
        </w:rPr>
        <w:t xml:space="preserve"> </w:t>
      </w:r>
      <w:r w:rsidRPr="00F3046F">
        <w:rPr>
          <w:rFonts w:cs="宋体" w:hint="eastAsia"/>
          <w:b/>
          <w:bCs/>
          <w:sz w:val="36"/>
          <w:szCs w:val="36"/>
        </w:rPr>
        <w:t>庐陵鼎罐饭烹饪技艺规范》</w:t>
      </w:r>
      <w:r>
        <w:rPr>
          <w:b/>
          <w:bCs/>
          <w:sz w:val="36"/>
          <w:szCs w:val="36"/>
        </w:rPr>
        <w:t xml:space="preserve">          </w:t>
      </w:r>
      <w:r>
        <w:rPr>
          <w:rFonts w:cs="宋体" w:hint="eastAsia"/>
          <w:b/>
          <w:bCs/>
          <w:sz w:val="36"/>
          <w:szCs w:val="36"/>
        </w:rPr>
        <w:t>江西省地方标准</w:t>
      </w:r>
      <w:r w:rsidRPr="00F3046F">
        <w:rPr>
          <w:rFonts w:cs="宋体" w:hint="eastAsia"/>
          <w:b/>
          <w:bCs/>
          <w:sz w:val="36"/>
          <w:szCs w:val="36"/>
        </w:rPr>
        <w:t>编制说明</w:t>
      </w:r>
    </w:p>
    <w:p w:rsidR="00BD6F13" w:rsidRPr="00582A26"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1</w:t>
      </w:r>
      <w:r w:rsidRPr="00582A26">
        <w:rPr>
          <w:rFonts w:ascii="仿宋_GB2312" w:eastAsia="仿宋_GB2312" w:cs="仿宋_GB2312" w:hint="eastAsia"/>
          <w:sz w:val="32"/>
          <w:szCs w:val="32"/>
        </w:rPr>
        <w:t>．工作简况</w:t>
      </w:r>
    </w:p>
    <w:p w:rsidR="00BD6F13" w:rsidRPr="002F3A5F" w:rsidRDefault="00BD6F13" w:rsidP="00582A26">
      <w:pPr>
        <w:numPr>
          <w:ilvl w:val="1"/>
          <w:numId w:val="1"/>
        </w:numPr>
        <w:spacing w:line="560" w:lineRule="exact"/>
        <w:rPr>
          <w:rFonts w:ascii="仿宋_GB2312" w:eastAsia="仿宋_GB2312"/>
          <w:sz w:val="32"/>
          <w:szCs w:val="32"/>
        </w:rPr>
      </w:pPr>
      <w:r w:rsidRPr="00582A26">
        <w:rPr>
          <w:rFonts w:ascii="仿宋_GB2312" w:eastAsia="仿宋_GB2312" w:cs="仿宋_GB2312" w:hint="eastAsia"/>
          <w:sz w:val="32"/>
          <w:szCs w:val="32"/>
        </w:rPr>
        <w:t>任务来源</w:t>
      </w:r>
    </w:p>
    <w:p w:rsidR="00BD6F13" w:rsidRPr="00F92864" w:rsidRDefault="00BD6F13" w:rsidP="00F92864">
      <w:pPr>
        <w:spacing w:line="560" w:lineRule="exact"/>
        <w:ind w:firstLineChars="150" w:firstLine="480"/>
        <w:rPr>
          <w:rFonts w:ascii="仿宋_GB2312" w:eastAsia="仿宋_GB2312" w:cs="仿宋_GB2312"/>
          <w:sz w:val="32"/>
          <w:szCs w:val="32"/>
        </w:rPr>
      </w:pPr>
      <w:r w:rsidRPr="00F92864">
        <w:rPr>
          <w:rFonts w:ascii="仿宋_GB2312" w:eastAsia="仿宋_GB2312" w:cs="仿宋_GB2312" w:hint="eastAsia"/>
          <w:sz w:val="32"/>
          <w:szCs w:val="32"/>
        </w:rPr>
        <w:t>本标准任务来源于江西省市场监督管理局关于下达</w:t>
      </w:r>
      <w:r w:rsidRPr="00F92864">
        <w:rPr>
          <w:rFonts w:ascii="仿宋_GB2312" w:eastAsia="仿宋_GB2312" w:cs="仿宋_GB2312"/>
          <w:sz w:val="32"/>
          <w:szCs w:val="32"/>
        </w:rPr>
        <w:t>2019</w:t>
      </w:r>
      <w:r w:rsidRPr="00F92864">
        <w:rPr>
          <w:rFonts w:ascii="仿宋_GB2312" w:eastAsia="仿宋_GB2312" w:cs="仿宋_GB2312" w:hint="eastAsia"/>
          <w:sz w:val="32"/>
          <w:szCs w:val="32"/>
        </w:rPr>
        <w:t>年第六批江西省地方标准制修订计划的通知（函发）</w:t>
      </w:r>
      <w:r w:rsidRPr="00F92864">
        <w:rPr>
          <w:rFonts w:ascii="仿宋_GB2312" w:eastAsia="仿宋_GB2312" w:cs="仿宋_GB2312"/>
          <w:sz w:val="32"/>
          <w:szCs w:val="32"/>
        </w:rPr>
        <w:t>(3)</w:t>
      </w:r>
    </w:p>
    <w:p w:rsidR="00BD6F13" w:rsidRPr="002F3A5F" w:rsidRDefault="00BD6F13" w:rsidP="00582A26">
      <w:pPr>
        <w:numPr>
          <w:ilvl w:val="1"/>
          <w:numId w:val="1"/>
        </w:numPr>
        <w:spacing w:line="560" w:lineRule="exact"/>
        <w:rPr>
          <w:rFonts w:ascii="仿宋_GB2312" w:eastAsia="仿宋_GB2312"/>
          <w:sz w:val="32"/>
          <w:szCs w:val="32"/>
        </w:rPr>
      </w:pPr>
      <w:r w:rsidRPr="00582A26">
        <w:rPr>
          <w:rFonts w:ascii="仿宋_GB2312" w:eastAsia="仿宋_GB2312" w:cs="仿宋_GB2312" w:hint="eastAsia"/>
          <w:sz w:val="32"/>
          <w:szCs w:val="32"/>
        </w:rPr>
        <w:t>标准制定的目的和意义</w:t>
      </w:r>
    </w:p>
    <w:p w:rsidR="00BD6F13" w:rsidRPr="00F92864" w:rsidRDefault="00BD6F13" w:rsidP="00F92864">
      <w:pPr>
        <w:spacing w:line="560" w:lineRule="exact"/>
        <w:ind w:firstLineChars="150" w:firstLine="480"/>
        <w:rPr>
          <w:rFonts w:ascii="仿宋_GB2312" w:eastAsia="仿宋_GB2312"/>
          <w:sz w:val="32"/>
          <w:szCs w:val="32"/>
        </w:rPr>
      </w:pPr>
      <w:r w:rsidRPr="00F92864">
        <w:rPr>
          <w:rFonts w:ascii="仿宋_GB2312" w:eastAsia="仿宋_GB2312" w:cs="仿宋_GB2312" w:hint="eastAsia"/>
          <w:sz w:val="32"/>
          <w:szCs w:val="32"/>
        </w:rPr>
        <w:t>我省古庐陵文化是江西赣文化重要组成部份，其中原古庐陵（今江西吉安地区）盛产大米，史料中对于唐宋两代关于古庐陵地区为产粮重地在全国首屈一指，在当时还有全国闻名的大米商，庐陵鼎罐饭在我国有近</w:t>
      </w:r>
      <w:r w:rsidRPr="00F92864">
        <w:rPr>
          <w:rFonts w:ascii="仿宋_GB2312" w:eastAsia="仿宋_GB2312" w:cs="仿宋_GB2312"/>
          <w:sz w:val="32"/>
          <w:szCs w:val="32"/>
        </w:rPr>
        <w:t>3000</w:t>
      </w:r>
      <w:r w:rsidRPr="00F92864">
        <w:rPr>
          <w:rFonts w:ascii="仿宋_GB2312" w:eastAsia="仿宋_GB2312" w:cs="仿宋_GB2312" w:hint="eastAsia"/>
          <w:sz w:val="32"/>
          <w:szCs w:val="32"/>
        </w:rPr>
        <w:t>年的历史，是江西百姓家文明的传承与象征，是百姓围炉夜话和生命生息传承的开始，现以地方标准形式将历史悠久的庐陵鼎罐饭从术语与定义、原、辅料与配料要求、卫生要求、操作流程、操作规范、服务规范制定地方标准，对于向全国推广江佑商帮的历史脉络形成与研究古庐陵地区移民迁徙、我省饮食与民俗文化的弘扬与发展有着重要意义。</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2</w:t>
      </w:r>
      <w:r w:rsidRPr="00582A26">
        <w:rPr>
          <w:rFonts w:ascii="仿宋_GB2312" w:eastAsia="仿宋_GB2312" w:cs="仿宋_GB2312" w:hint="eastAsia"/>
          <w:sz w:val="32"/>
          <w:szCs w:val="32"/>
        </w:rPr>
        <w:t>．标准编制原则和确定标准主要内容</w:t>
      </w:r>
    </w:p>
    <w:p w:rsidR="00BD6F13" w:rsidRDefault="00BD6F13" w:rsidP="00582A26">
      <w:pPr>
        <w:spacing w:line="560" w:lineRule="exact"/>
        <w:rPr>
          <w:rFonts w:ascii="仿宋" w:eastAsia="仿宋" w:hAnsi="仿宋"/>
          <w:sz w:val="32"/>
          <w:szCs w:val="32"/>
        </w:rPr>
      </w:pPr>
      <w:r w:rsidRPr="00582A26">
        <w:rPr>
          <w:rFonts w:ascii="仿宋_GB2312" w:eastAsia="仿宋_GB2312" w:cs="仿宋_GB2312"/>
          <w:sz w:val="32"/>
          <w:szCs w:val="32"/>
        </w:rPr>
        <w:t xml:space="preserve">2.1 </w:t>
      </w:r>
      <w:r w:rsidRPr="00582A26">
        <w:rPr>
          <w:rFonts w:ascii="仿宋" w:eastAsia="仿宋" w:hAnsi="仿宋" w:cs="仿宋" w:hint="eastAsia"/>
          <w:sz w:val="32"/>
          <w:szCs w:val="32"/>
        </w:rPr>
        <w:t>标准编制原则</w:t>
      </w:r>
    </w:p>
    <w:p w:rsidR="00BD6F13" w:rsidRPr="00293C3A" w:rsidRDefault="00BD6F13" w:rsidP="001D6E0D">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本</w:t>
      </w:r>
      <w:r w:rsidRPr="002F3A5F">
        <w:rPr>
          <w:rFonts w:ascii="仿宋_GB2312" w:eastAsia="仿宋_GB2312" w:cs="仿宋_GB2312" w:hint="eastAsia"/>
          <w:sz w:val="32"/>
          <w:szCs w:val="32"/>
        </w:rPr>
        <w:t>标准的制定科学、合理，并与国家发布的《新标准化法》，就该地方标准烹制技艺规范中的主、辅、配料均符合国家相关标准的规定及餐饮服务食品安全操作规范（</w:t>
      </w:r>
      <w:r w:rsidRPr="002F3A5F">
        <w:rPr>
          <w:rFonts w:ascii="仿宋_GB2312" w:eastAsia="仿宋_GB2312" w:cs="仿宋_GB2312"/>
          <w:sz w:val="32"/>
          <w:szCs w:val="32"/>
        </w:rPr>
        <w:t>2018</w:t>
      </w:r>
      <w:r w:rsidRPr="002F3A5F">
        <w:rPr>
          <w:rFonts w:ascii="仿宋_GB2312" w:eastAsia="仿宋_GB2312" w:cs="仿宋_GB2312" w:hint="eastAsia"/>
          <w:sz w:val="32"/>
          <w:szCs w:val="32"/>
        </w:rPr>
        <w:t>版）的要求。</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2.2</w:t>
      </w:r>
      <w:r w:rsidRPr="00582A26">
        <w:rPr>
          <w:rFonts w:ascii="仿宋_GB2312" w:eastAsia="仿宋_GB2312" w:cs="仿宋_GB2312" w:hint="eastAsia"/>
          <w:sz w:val="32"/>
          <w:szCs w:val="32"/>
        </w:rPr>
        <w:t>制定标准主要内容依据</w:t>
      </w:r>
    </w:p>
    <w:p w:rsidR="00BD6F13" w:rsidRPr="00582A26" w:rsidRDefault="00BD6F13" w:rsidP="001D6E0D">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本</w:t>
      </w:r>
      <w:r w:rsidRPr="002F3A5F">
        <w:rPr>
          <w:rFonts w:ascii="仿宋_GB2312" w:eastAsia="仿宋_GB2312" w:cs="仿宋_GB2312" w:hint="eastAsia"/>
          <w:sz w:val="32"/>
          <w:szCs w:val="32"/>
        </w:rPr>
        <w:t>标准起草工作组在调查研究国内外行业信息的基础上</w:t>
      </w:r>
      <w:r w:rsidRPr="002F3A5F">
        <w:rPr>
          <w:rFonts w:ascii="仿宋_GB2312" w:eastAsia="仿宋_GB2312" w:cs="仿宋_GB2312"/>
          <w:sz w:val="32"/>
          <w:szCs w:val="32"/>
        </w:rPr>
        <w:t>,</w:t>
      </w:r>
      <w:r w:rsidRPr="002F3A5F">
        <w:rPr>
          <w:rFonts w:ascii="仿宋_GB2312" w:eastAsia="仿宋_GB2312" w:cs="仿宋_GB2312" w:hint="eastAsia"/>
          <w:sz w:val="32"/>
          <w:szCs w:val="32"/>
        </w:rPr>
        <w:t>严格按照</w:t>
      </w:r>
      <w:r w:rsidRPr="002F3A5F">
        <w:rPr>
          <w:rFonts w:ascii="仿宋_GB2312" w:eastAsia="仿宋_GB2312" w:cs="仿宋_GB2312"/>
          <w:sz w:val="32"/>
          <w:szCs w:val="32"/>
        </w:rPr>
        <w:t>GB/T1.1-2009</w:t>
      </w:r>
      <w:r w:rsidRPr="002F3A5F">
        <w:rPr>
          <w:rFonts w:ascii="仿宋_GB2312" w:eastAsia="仿宋_GB2312" w:cs="仿宋_GB2312" w:hint="eastAsia"/>
          <w:sz w:val="32"/>
          <w:szCs w:val="32"/>
        </w:rPr>
        <w:t>《标准化工作导则第</w:t>
      </w:r>
      <w:r w:rsidRPr="002F3A5F">
        <w:rPr>
          <w:rFonts w:ascii="仿宋_GB2312" w:eastAsia="仿宋_GB2312" w:cs="仿宋_GB2312"/>
          <w:sz w:val="32"/>
          <w:szCs w:val="32"/>
        </w:rPr>
        <w:t>1</w:t>
      </w:r>
      <w:r w:rsidRPr="002F3A5F">
        <w:rPr>
          <w:rFonts w:ascii="仿宋_GB2312" w:eastAsia="仿宋_GB2312" w:cs="仿宋_GB2312" w:hint="eastAsia"/>
          <w:sz w:val="32"/>
          <w:szCs w:val="32"/>
        </w:rPr>
        <w:t>部分：标准的结构和编写规则》等国家标准的要求，起草形成了《传统美食</w:t>
      </w:r>
      <w:r w:rsidRPr="002F3A5F">
        <w:rPr>
          <w:rFonts w:ascii="仿宋_GB2312" w:eastAsia="仿宋_GB2312" w:cs="仿宋_GB2312"/>
          <w:sz w:val="32"/>
          <w:szCs w:val="32"/>
        </w:rPr>
        <w:t xml:space="preserve"> </w:t>
      </w:r>
      <w:r w:rsidRPr="002F3A5F">
        <w:rPr>
          <w:rFonts w:ascii="仿宋_GB2312" w:eastAsia="仿宋_GB2312" w:cs="仿宋_GB2312" w:hint="eastAsia"/>
          <w:sz w:val="32"/>
          <w:szCs w:val="32"/>
        </w:rPr>
        <w:t>庐陵鼎罐饭烹饪技艺规范》</w:t>
      </w:r>
      <w:r>
        <w:rPr>
          <w:rFonts w:ascii="仿宋_GB2312" w:eastAsia="仿宋_GB2312" w:cs="仿宋_GB2312" w:hint="eastAsia"/>
          <w:sz w:val="32"/>
          <w:szCs w:val="32"/>
        </w:rPr>
        <w:t>标准。</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2.3</w:t>
      </w:r>
      <w:r w:rsidRPr="00582A26">
        <w:rPr>
          <w:rFonts w:ascii="仿宋_GB2312" w:eastAsia="仿宋_GB2312" w:cs="仿宋_GB2312" w:hint="eastAsia"/>
          <w:sz w:val="32"/>
          <w:szCs w:val="32"/>
        </w:rPr>
        <w:t>本标准内容说明：</w:t>
      </w:r>
    </w:p>
    <w:p w:rsidR="00BD6F13" w:rsidRPr="00293C3A" w:rsidRDefault="00BD6F13" w:rsidP="00937A51">
      <w:pPr>
        <w:spacing w:line="560" w:lineRule="exact"/>
        <w:ind w:firstLineChars="150" w:firstLine="480"/>
        <w:rPr>
          <w:rFonts w:ascii="仿宋_GB2312" w:eastAsia="仿宋_GB2312" w:hAnsi="宋体"/>
          <w:sz w:val="32"/>
          <w:szCs w:val="32"/>
        </w:rPr>
      </w:pPr>
      <w:r>
        <w:rPr>
          <w:rFonts w:ascii="仿宋_GB2312" w:eastAsia="仿宋_GB2312" w:cs="仿宋_GB2312" w:hint="eastAsia"/>
          <w:sz w:val="32"/>
          <w:szCs w:val="32"/>
        </w:rPr>
        <w:t>本标准制定对于《传统美食</w:t>
      </w:r>
      <w:r>
        <w:rPr>
          <w:rFonts w:ascii="仿宋_GB2312" w:eastAsia="仿宋_GB2312" w:cs="仿宋_GB2312"/>
          <w:sz w:val="32"/>
          <w:szCs w:val="32"/>
        </w:rPr>
        <w:t xml:space="preserve"> </w:t>
      </w:r>
      <w:r>
        <w:rPr>
          <w:rFonts w:ascii="仿宋_GB2312" w:eastAsia="仿宋_GB2312" w:cs="仿宋_GB2312" w:hint="eastAsia"/>
          <w:sz w:val="32"/>
          <w:szCs w:val="32"/>
        </w:rPr>
        <w:t>庐陵鼎罐饭烹饪技艺规范》中的鼎罐饭范围、规范性引用文件、术语与定义、原料、辅料与配料要求、卫生要求、操作流程、操作规范、服务规范、附录</w:t>
      </w:r>
      <w:r>
        <w:rPr>
          <w:rFonts w:ascii="仿宋_GB2312" w:eastAsia="仿宋_GB2312" w:cs="仿宋_GB2312"/>
          <w:sz w:val="32"/>
          <w:szCs w:val="32"/>
        </w:rPr>
        <w:t>A</w:t>
      </w:r>
      <w:r>
        <w:rPr>
          <w:rFonts w:ascii="仿宋_GB2312" w:eastAsia="仿宋_GB2312" w:cs="仿宋_GB2312" w:hint="eastAsia"/>
          <w:sz w:val="32"/>
          <w:szCs w:val="32"/>
        </w:rPr>
        <w:t>鼎罐饭原料配方、附录</w:t>
      </w:r>
      <w:r>
        <w:rPr>
          <w:rFonts w:ascii="仿宋_GB2312" w:eastAsia="仿宋_GB2312" w:cs="仿宋_GB2312"/>
          <w:sz w:val="32"/>
          <w:szCs w:val="32"/>
        </w:rPr>
        <w:t>B</w:t>
      </w:r>
      <w:r>
        <w:rPr>
          <w:rFonts w:ascii="仿宋_GB2312" w:eastAsia="仿宋_GB2312" w:cs="仿宋_GB2312" w:hint="eastAsia"/>
          <w:sz w:val="32"/>
          <w:szCs w:val="32"/>
        </w:rPr>
        <w:t>传承谱系进行了建设。</w:t>
      </w:r>
    </w:p>
    <w:p w:rsidR="00BD6F13" w:rsidRPr="00582A26"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3</w:t>
      </w:r>
      <w:r w:rsidRPr="00582A26">
        <w:rPr>
          <w:rFonts w:ascii="仿宋_GB2312" w:eastAsia="仿宋_GB2312" w:cs="仿宋_GB2312" w:hint="eastAsia"/>
          <w:sz w:val="32"/>
          <w:szCs w:val="32"/>
        </w:rPr>
        <w:t>．主要试验的分析以及预期的经济效益及社会效益</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 xml:space="preserve">3.1 </w:t>
      </w:r>
      <w:r w:rsidRPr="00582A26">
        <w:rPr>
          <w:rFonts w:ascii="仿宋_GB2312" w:eastAsia="仿宋_GB2312" w:cs="仿宋_GB2312" w:hint="eastAsia"/>
          <w:sz w:val="32"/>
          <w:szCs w:val="32"/>
        </w:rPr>
        <w:t>主要试验的分析</w:t>
      </w:r>
    </w:p>
    <w:p w:rsidR="00BD6F13" w:rsidRPr="00582A26" w:rsidRDefault="00BD6F13" w:rsidP="00937A51">
      <w:pPr>
        <w:spacing w:line="560" w:lineRule="exact"/>
        <w:ind w:firstLineChars="150" w:firstLine="480"/>
        <w:rPr>
          <w:rFonts w:ascii="仿宋_GB2312" w:eastAsia="仿宋_GB2312"/>
          <w:sz w:val="32"/>
          <w:szCs w:val="32"/>
        </w:rPr>
      </w:pPr>
      <w:r>
        <w:rPr>
          <w:rFonts w:ascii="仿宋_GB2312" w:eastAsia="仿宋_GB2312" w:cs="仿宋_GB2312" w:hint="eastAsia"/>
          <w:sz w:val="32"/>
          <w:szCs w:val="32"/>
        </w:rPr>
        <w:t>本标准经标准建设团队的协商一致，对于古庐陵地区（现江西吉安地区）为主的鼎罐饭烹饪的技艺的原、辅料、烹饪技艺流程与规范进行总结与标准量化。</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 xml:space="preserve">3.2 </w:t>
      </w:r>
      <w:r w:rsidRPr="00582A26">
        <w:rPr>
          <w:rFonts w:ascii="仿宋_GB2312" w:eastAsia="仿宋_GB2312" w:cs="仿宋_GB2312" w:hint="eastAsia"/>
          <w:sz w:val="32"/>
          <w:szCs w:val="32"/>
        </w:rPr>
        <w:t>管理效益及社会效益</w:t>
      </w:r>
    </w:p>
    <w:p w:rsidR="00BD6F13" w:rsidRPr="00582A26" w:rsidRDefault="00BD6F13" w:rsidP="00B3476C">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当代饮食文化已进入了“体验经济时代”，饮食文化逐渐走向多元化，人们的饮食需求</w:t>
      </w:r>
      <w:r w:rsidRPr="00CE577E">
        <w:rPr>
          <w:rFonts w:ascii="仿宋_GB2312" w:eastAsia="仿宋_GB2312" w:cs="仿宋_GB2312" w:hint="eastAsia"/>
          <w:sz w:val="32"/>
          <w:szCs w:val="32"/>
        </w:rPr>
        <w:t>从温饱型</w:t>
      </w:r>
      <w:r>
        <w:rPr>
          <w:rFonts w:ascii="仿宋_GB2312" w:eastAsia="仿宋_GB2312" w:cs="仿宋_GB2312" w:hint="eastAsia"/>
          <w:sz w:val="32"/>
          <w:szCs w:val="32"/>
        </w:rPr>
        <w:t>向质量型</w:t>
      </w:r>
      <w:r w:rsidRPr="00CE577E">
        <w:rPr>
          <w:rFonts w:ascii="仿宋_GB2312" w:eastAsia="仿宋_GB2312" w:cs="仿宋_GB2312" w:hint="eastAsia"/>
          <w:sz w:val="32"/>
          <w:szCs w:val="32"/>
        </w:rPr>
        <w:t>树立</w:t>
      </w:r>
      <w:r>
        <w:rPr>
          <w:rFonts w:ascii="仿宋_GB2312" w:eastAsia="仿宋_GB2312" w:cs="仿宋_GB2312" w:hint="eastAsia"/>
          <w:sz w:val="32"/>
          <w:szCs w:val="32"/>
        </w:rPr>
        <w:t>地域“饮食素养”以优秀有传承的</w:t>
      </w:r>
      <w:r w:rsidRPr="00CE577E">
        <w:rPr>
          <w:rFonts w:ascii="仿宋_GB2312" w:eastAsia="仿宋_GB2312" w:cs="仿宋_GB2312" w:hint="eastAsia"/>
          <w:sz w:val="32"/>
          <w:szCs w:val="32"/>
        </w:rPr>
        <w:t>饮食文化</w:t>
      </w:r>
      <w:r>
        <w:rPr>
          <w:rFonts w:ascii="仿宋_GB2312" w:eastAsia="仿宋_GB2312" w:cs="仿宋_GB2312" w:hint="eastAsia"/>
          <w:sz w:val="32"/>
          <w:szCs w:val="32"/>
        </w:rPr>
        <w:t>做为我省</w:t>
      </w:r>
      <w:r w:rsidRPr="00CE577E">
        <w:rPr>
          <w:rFonts w:ascii="仿宋_GB2312" w:eastAsia="仿宋_GB2312" w:cs="仿宋_GB2312" w:hint="eastAsia"/>
          <w:sz w:val="32"/>
          <w:szCs w:val="32"/>
        </w:rPr>
        <w:t>系统的、全面的饮食</w:t>
      </w:r>
      <w:r>
        <w:rPr>
          <w:rFonts w:ascii="仿宋_GB2312" w:eastAsia="仿宋_GB2312" w:cs="仿宋_GB2312" w:hint="eastAsia"/>
          <w:sz w:val="32"/>
          <w:szCs w:val="32"/>
        </w:rPr>
        <w:t>文化复兴与传统发扬</w:t>
      </w:r>
      <w:r w:rsidRPr="00CE577E">
        <w:rPr>
          <w:rFonts w:ascii="仿宋_GB2312" w:eastAsia="仿宋_GB2312" w:cs="仿宋_GB2312" w:hint="eastAsia"/>
          <w:sz w:val="32"/>
          <w:szCs w:val="32"/>
        </w:rPr>
        <w:t>是</w:t>
      </w:r>
      <w:r>
        <w:rPr>
          <w:rFonts w:ascii="仿宋_GB2312" w:eastAsia="仿宋_GB2312" w:cs="仿宋_GB2312" w:hint="eastAsia"/>
          <w:sz w:val="32"/>
          <w:szCs w:val="32"/>
        </w:rPr>
        <w:t>我省生态文明立省根本，</w:t>
      </w:r>
      <w:r w:rsidRPr="00CE577E">
        <w:rPr>
          <w:rFonts w:ascii="仿宋_GB2312" w:eastAsia="仿宋_GB2312" w:cs="仿宋_GB2312" w:hint="eastAsia"/>
          <w:sz w:val="32"/>
          <w:szCs w:val="32"/>
        </w:rPr>
        <w:t>饮食文化传承和发展</w:t>
      </w:r>
      <w:r>
        <w:rPr>
          <w:rFonts w:ascii="仿宋_GB2312" w:eastAsia="仿宋_GB2312" w:cs="仿宋_GB2312" w:hint="eastAsia"/>
          <w:sz w:val="32"/>
          <w:szCs w:val="32"/>
        </w:rPr>
        <w:t>对于推动我省</w:t>
      </w:r>
      <w:r w:rsidRPr="00CE577E">
        <w:rPr>
          <w:rFonts w:ascii="仿宋_GB2312" w:eastAsia="仿宋_GB2312" w:cs="仿宋_GB2312" w:hint="eastAsia"/>
          <w:sz w:val="32"/>
          <w:szCs w:val="32"/>
        </w:rPr>
        <w:t>饮食历史与发展、饮食风俗与习惯，为其逐渐形成较强的饮食文化鉴赏与创造能力奠定文化修养基础。</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4</w:t>
      </w:r>
      <w:r w:rsidRPr="00582A26">
        <w:rPr>
          <w:rFonts w:ascii="仿宋_GB2312" w:eastAsia="仿宋_GB2312" w:cs="仿宋_GB2312" w:hint="eastAsia"/>
          <w:sz w:val="32"/>
          <w:szCs w:val="32"/>
        </w:rPr>
        <w:t>．采用国际标准和国外先进标准的情况</w:t>
      </w:r>
    </w:p>
    <w:p w:rsidR="00BD6F13" w:rsidRPr="00582A26" w:rsidRDefault="00BD6F13" w:rsidP="00B3476C">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本标准制定过程中没有采用国际标准和国外标准。</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5</w:t>
      </w:r>
      <w:r w:rsidRPr="00582A26">
        <w:rPr>
          <w:rFonts w:ascii="仿宋_GB2312" w:eastAsia="仿宋_GB2312" w:cs="仿宋_GB2312" w:hint="eastAsia"/>
          <w:sz w:val="32"/>
          <w:szCs w:val="32"/>
        </w:rPr>
        <w:t>．与有关的现行法律、法规和强制性标准的关系</w:t>
      </w:r>
    </w:p>
    <w:p w:rsidR="00BD6F13" w:rsidRPr="00D07DA9" w:rsidRDefault="00BD6F13" w:rsidP="00B3476C">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本标准制定过程中依据《新标准化法》、领域参标依国家餐饮业的相关标准参标，同时在卫生规范上以《</w:t>
      </w:r>
      <w:r w:rsidRPr="002F3A5F">
        <w:rPr>
          <w:rFonts w:ascii="仿宋_GB2312" w:eastAsia="仿宋_GB2312" w:cs="仿宋_GB2312" w:hint="eastAsia"/>
          <w:sz w:val="32"/>
          <w:szCs w:val="32"/>
        </w:rPr>
        <w:t>餐饮服务食品安全操作规范（</w:t>
      </w:r>
      <w:r w:rsidRPr="002F3A5F">
        <w:rPr>
          <w:rFonts w:ascii="仿宋_GB2312" w:eastAsia="仿宋_GB2312" w:cs="仿宋_GB2312"/>
          <w:sz w:val="32"/>
          <w:szCs w:val="32"/>
        </w:rPr>
        <w:t>2018</w:t>
      </w:r>
      <w:r w:rsidRPr="002F3A5F">
        <w:rPr>
          <w:rFonts w:ascii="仿宋_GB2312" w:eastAsia="仿宋_GB2312" w:cs="仿宋_GB2312" w:hint="eastAsia"/>
          <w:sz w:val="32"/>
          <w:szCs w:val="32"/>
        </w:rPr>
        <w:t>版）</w:t>
      </w:r>
      <w:r>
        <w:rPr>
          <w:rFonts w:ascii="仿宋_GB2312" w:eastAsia="仿宋_GB2312" w:cs="仿宋_GB2312" w:hint="eastAsia"/>
          <w:sz w:val="32"/>
          <w:szCs w:val="32"/>
        </w:rPr>
        <w:t>》的要求为准。</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6</w:t>
      </w:r>
      <w:r w:rsidRPr="00582A26">
        <w:rPr>
          <w:rFonts w:ascii="仿宋_GB2312" w:eastAsia="仿宋_GB2312" w:cs="仿宋_GB2312" w:hint="eastAsia"/>
          <w:sz w:val="32"/>
          <w:szCs w:val="32"/>
        </w:rPr>
        <w:t>．作为推荐性标准的建议</w:t>
      </w:r>
    </w:p>
    <w:p w:rsidR="00BD6F13" w:rsidRPr="00582A26" w:rsidRDefault="00BD6F13" w:rsidP="00B3476C">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庐陵鼎罐饭是江西吉安地区庐陵饮食文化单元的重要代表，建议地方标准输出后在吉安地区当地地区政府能大地推动地区饮食的宣传，在吉安名胜古迹能有专门的代表饮食专营店的显现，同时地区做好饮食技法传承与保护。</w:t>
      </w:r>
    </w:p>
    <w:p w:rsidR="00BD6F13" w:rsidRDefault="00BD6F13" w:rsidP="00582A26">
      <w:pPr>
        <w:spacing w:line="560" w:lineRule="exact"/>
        <w:rPr>
          <w:rFonts w:ascii="仿宋_GB2312" w:eastAsia="仿宋_GB2312"/>
          <w:sz w:val="32"/>
          <w:szCs w:val="32"/>
        </w:rPr>
      </w:pPr>
      <w:r w:rsidRPr="00582A26">
        <w:rPr>
          <w:rFonts w:ascii="仿宋_GB2312" w:eastAsia="仿宋_GB2312" w:cs="仿宋_GB2312"/>
          <w:sz w:val="32"/>
          <w:szCs w:val="32"/>
        </w:rPr>
        <w:t>7</w:t>
      </w:r>
      <w:r w:rsidRPr="00582A26">
        <w:rPr>
          <w:rFonts w:ascii="仿宋_GB2312" w:eastAsia="仿宋_GB2312" w:cs="仿宋_GB2312" w:hint="eastAsia"/>
          <w:sz w:val="32"/>
          <w:szCs w:val="32"/>
        </w:rPr>
        <w:t>．贯彻标准的要求、措施和建议</w:t>
      </w:r>
    </w:p>
    <w:p w:rsidR="00BD6F13" w:rsidRPr="00582A26" w:rsidRDefault="00BD6F13" w:rsidP="00B3476C">
      <w:pPr>
        <w:spacing w:line="560" w:lineRule="exact"/>
        <w:ind w:firstLineChars="100" w:firstLine="320"/>
        <w:rPr>
          <w:rFonts w:ascii="仿宋_GB2312" w:eastAsia="仿宋_GB2312"/>
          <w:sz w:val="32"/>
          <w:szCs w:val="32"/>
        </w:rPr>
      </w:pPr>
      <w:r>
        <w:rPr>
          <w:rFonts w:ascii="仿宋_GB2312" w:eastAsia="仿宋_GB2312" w:cs="仿宋_GB2312" w:hint="eastAsia"/>
          <w:sz w:val="32"/>
          <w:szCs w:val="32"/>
        </w:rPr>
        <w:t>标准建设落地后，因在全省文化、旅游、影视、跨区域交流中做重要的推动，在江西吉安及我省各重要旅游景区、美食街能允许设立有庐陵鼎罐饭的品牌推动，对于技法传承人做好保护，并做好该项技艺民俗、民艺的连接与推广。</w:t>
      </w:r>
    </w:p>
    <w:p w:rsidR="00BD6F13" w:rsidRPr="00582A26" w:rsidRDefault="00BD6F13">
      <w:pPr>
        <w:rPr>
          <w:sz w:val="28"/>
          <w:szCs w:val="28"/>
        </w:rPr>
      </w:pPr>
    </w:p>
    <w:sectPr w:rsidR="00BD6F13" w:rsidRPr="00582A26" w:rsidSect="00E639C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6F13" w:rsidRDefault="00BD6F13" w:rsidP="002F3A5F">
      <w:r>
        <w:separator/>
      </w:r>
    </w:p>
  </w:endnote>
  <w:endnote w:type="continuationSeparator" w:id="0">
    <w:p w:rsidR="00BD6F13" w:rsidRDefault="00BD6F13" w:rsidP="002F3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6F13" w:rsidRDefault="00BD6F13" w:rsidP="002F3A5F">
      <w:r>
        <w:separator/>
      </w:r>
    </w:p>
  </w:footnote>
  <w:footnote w:type="continuationSeparator" w:id="0">
    <w:p w:rsidR="00BD6F13" w:rsidRDefault="00BD6F13" w:rsidP="002F3A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7AA31A4"/>
    <w:multiLevelType w:val="multilevel"/>
    <w:tmpl w:val="6010ABF0"/>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582A26"/>
    <w:rsid w:val="00010091"/>
    <w:rsid w:val="000227B9"/>
    <w:rsid w:val="00024EEB"/>
    <w:rsid w:val="00051D7F"/>
    <w:rsid w:val="00077924"/>
    <w:rsid w:val="000945A0"/>
    <w:rsid w:val="000B6741"/>
    <w:rsid w:val="000C25E0"/>
    <w:rsid w:val="000C43A3"/>
    <w:rsid w:val="000C5681"/>
    <w:rsid w:val="000D1B07"/>
    <w:rsid w:val="000E2502"/>
    <w:rsid w:val="000E4D92"/>
    <w:rsid w:val="000F0A69"/>
    <w:rsid w:val="000F4478"/>
    <w:rsid w:val="000F55C0"/>
    <w:rsid w:val="000F7F26"/>
    <w:rsid w:val="0010303F"/>
    <w:rsid w:val="00117556"/>
    <w:rsid w:val="00117881"/>
    <w:rsid w:val="00120D39"/>
    <w:rsid w:val="00140E7E"/>
    <w:rsid w:val="00143B82"/>
    <w:rsid w:val="00143E2E"/>
    <w:rsid w:val="0014436F"/>
    <w:rsid w:val="001509C0"/>
    <w:rsid w:val="00150DB5"/>
    <w:rsid w:val="001523B6"/>
    <w:rsid w:val="0015383F"/>
    <w:rsid w:val="00170EF7"/>
    <w:rsid w:val="00177A67"/>
    <w:rsid w:val="00181E92"/>
    <w:rsid w:val="00184BDE"/>
    <w:rsid w:val="0018559F"/>
    <w:rsid w:val="00185981"/>
    <w:rsid w:val="001900D2"/>
    <w:rsid w:val="00191ADB"/>
    <w:rsid w:val="0019537A"/>
    <w:rsid w:val="0019714C"/>
    <w:rsid w:val="001A71BC"/>
    <w:rsid w:val="001B07B3"/>
    <w:rsid w:val="001B19D2"/>
    <w:rsid w:val="001D6E0D"/>
    <w:rsid w:val="001E4DBC"/>
    <w:rsid w:val="001F0C87"/>
    <w:rsid w:val="001F29F1"/>
    <w:rsid w:val="001F2B82"/>
    <w:rsid w:val="0020561F"/>
    <w:rsid w:val="00206719"/>
    <w:rsid w:val="002108F0"/>
    <w:rsid w:val="00215E06"/>
    <w:rsid w:val="002242B2"/>
    <w:rsid w:val="00225C1E"/>
    <w:rsid w:val="0022781F"/>
    <w:rsid w:val="00230439"/>
    <w:rsid w:val="0024140C"/>
    <w:rsid w:val="00246A28"/>
    <w:rsid w:val="002479F5"/>
    <w:rsid w:val="00255665"/>
    <w:rsid w:val="00261E37"/>
    <w:rsid w:val="00262191"/>
    <w:rsid w:val="00267321"/>
    <w:rsid w:val="00267B98"/>
    <w:rsid w:val="0027114D"/>
    <w:rsid w:val="00271C57"/>
    <w:rsid w:val="00285211"/>
    <w:rsid w:val="00291CE9"/>
    <w:rsid w:val="002932C0"/>
    <w:rsid w:val="00293C3A"/>
    <w:rsid w:val="00296CA2"/>
    <w:rsid w:val="002A1BAC"/>
    <w:rsid w:val="002A2CEF"/>
    <w:rsid w:val="002B3D13"/>
    <w:rsid w:val="002C49B0"/>
    <w:rsid w:val="002C5452"/>
    <w:rsid w:val="002E1722"/>
    <w:rsid w:val="002F0774"/>
    <w:rsid w:val="002F2C1A"/>
    <w:rsid w:val="002F3A5F"/>
    <w:rsid w:val="002F49E6"/>
    <w:rsid w:val="002F693D"/>
    <w:rsid w:val="00305AE6"/>
    <w:rsid w:val="0031017A"/>
    <w:rsid w:val="00310552"/>
    <w:rsid w:val="00313194"/>
    <w:rsid w:val="00314977"/>
    <w:rsid w:val="00315072"/>
    <w:rsid w:val="00315D91"/>
    <w:rsid w:val="00316B8A"/>
    <w:rsid w:val="00317EB4"/>
    <w:rsid w:val="003238BF"/>
    <w:rsid w:val="00325554"/>
    <w:rsid w:val="00330A17"/>
    <w:rsid w:val="00336D15"/>
    <w:rsid w:val="00342E45"/>
    <w:rsid w:val="00351CF6"/>
    <w:rsid w:val="00354B76"/>
    <w:rsid w:val="00361776"/>
    <w:rsid w:val="00361788"/>
    <w:rsid w:val="00361E30"/>
    <w:rsid w:val="003676EF"/>
    <w:rsid w:val="00372BCA"/>
    <w:rsid w:val="00372F67"/>
    <w:rsid w:val="003739FE"/>
    <w:rsid w:val="00376B83"/>
    <w:rsid w:val="00384ABE"/>
    <w:rsid w:val="00390FD4"/>
    <w:rsid w:val="00394775"/>
    <w:rsid w:val="0039578D"/>
    <w:rsid w:val="003964C0"/>
    <w:rsid w:val="00397BFF"/>
    <w:rsid w:val="003A707C"/>
    <w:rsid w:val="003A784E"/>
    <w:rsid w:val="003B4F8A"/>
    <w:rsid w:val="003B64CD"/>
    <w:rsid w:val="003B65E2"/>
    <w:rsid w:val="003B6F76"/>
    <w:rsid w:val="003B7D4A"/>
    <w:rsid w:val="003C031D"/>
    <w:rsid w:val="003C455B"/>
    <w:rsid w:val="003D2CDD"/>
    <w:rsid w:val="003D3F1A"/>
    <w:rsid w:val="003D7663"/>
    <w:rsid w:val="003E5642"/>
    <w:rsid w:val="003E581D"/>
    <w:rsid w:val="003F210D"/>
    <w:rsid w:val="003F25DC"/>
    <w:rsid w:val="00406325"/>
    <w:rsid w:val="004075ED"/>
    <w:rsid w:val="00414AE8"/>
    <w:rsid w:val="00414BA2"/>
    <w:rsid w:val="004165AB"/>
    <w:rsid w:val="004222EC"/>
    <w:rsid w:val="0043305B"/>
    <w:rsid w:val="004334D6"/>
    <w:rsid w:val="004351CC"/>
    <w:rsid w:val="004429F7"/>
    <w:rsid w:val="004467A3"/>
    <w:rsid w:val="00472B21"/>
    <w:rsid w:val="00474B80"/>
    <w:rsid w:val="004803D7"/>
    <w:rsid w:val="004933F0"/>
    <w:rsid w:val="004939C3"/>
    <w:rsid w:val="004A6285"/>
    <w:rsid w:val="004A72E3"/>
    <w:rsid w:val="004B11AD"/>
    <w:rsid w:val="004C022D"/>
    <w:rsid w:val="004C5FB5"/>
    <w:rsid w:val="004D130E"/>
    <w:rsid w:val="004D3E5A"/>
    <w:rsid w:val="004E05BE"/>
    <w:rsid w:val="00507877"/>
    <w:rsid w:val="00517515"/>
    <w:rsid w:val="00517BBB"/>
    <w:rsid w:val="00520F0B"/>
    <w:rsid w:val="005337EA"/>
    <w:rsid w:val="00534ABF"/>
    <w:rsid w:val="005357C1"/>
    <w:rsid w:val="005358D4"/>
    <w:rsid w:val="005425C3"/>
    <w:rsid w:val="00547A5A"/>
    <w:rsid w:val="00550B59"/>
    <w:rsid w:val="0055696A"/>
    <w:rsid w:val="00564541"/>
    <w:rsid w:val="005702AF"/>
    <w:rsid w:val="00582A26"/>
    <w:rsid w:val="00582C02"/>
    <w:rsid w:val="00584947"/>
    <w:rsid w:val="005A4365"/>
    <w:rsid w:val="005B4486"/>
    <w:rsid w:val="005C3721"/>
    <w:rsid w:val="005C425A"/>
    <w:rsid w:val="005D33DA"/>
    <w:rsid w:val="005D5825"/>
    <w:rsid w:val="005E06D1"/>
    <w:rsid w:val="005E28AE"/>
    <w:rsid w:val="005E2D52"/>
    <w:rsid w:val="005F130C"/>
    <w:rsid w:val="005F5346"/>
    <w:rsid w:val="005F5EDE"/>
    <w:rsid w:val="005F652D"/>
    <w:rsid w:val="005F76C4"/>
    <w:rsid w:val="00606E67"/>
    <w:rsid w:val="006118C0"/>
    <w:rsid w:val="00612A55"/>
    <w:rsid w:val="006134A8"/>
    <w:rsid w:val="006167FC"/>
    <w:rsid w:val="00625759"/>
    <w:rsid w:val="00626840"/>
    <w:rsid w:val="0063185B"/>
    <w:rsid w:val="0065387F"/>
    <w:rsid w:val="0065563D"/>
    <w:rsid w:val="00661AA6"/>
    <w:rsid w:val="00662307"/>
    <w:rsid w:val="0067019A"/>
    <w:rsid w:val="0067031C"/>
    <w:rsid w:val="00675978"/>
    <w:rsid w:val="006775DC"/>
    <w:rsid w:val="006867F3"/>
    <w:rsid w:val="00691B36"/>
    <w:rsid w:val="006A3603"/>
    <w:rsid w:val="006A4D37"/>
    <w:rsid w:val="006B40E5"/>
    <w:rsid w:val="006C125B"/>
    <w:rsid w:val="006D5EA4"/>
    <w:rsid w:val="006E1C24"/>
    <w:rsid w:val="006E3C7C"/>
    <w:rsid w:val="006E6621"/>
    <w:rsid w:val="006F09E9"/>
    <w:rsid w:val="006F6260"/>
    <w:rsid w:val="00710AC8"/>
    <w:rsid w:val="00714225"/>
    <w:rsid w:val="00714A6A"/>
    <w:rsid w:val="007160A9"/>
    <w:rsid w:val="00716275"/>
    <w:rsid w:val="00720113"/>
    <w:rsid w:val="00722806"/>
    <w:rsid w:val="007413E7"/>
    <w:rsid w:val="00746AD8"/>
    <w:rsid w:val="00766A72"/>
    <w:rsid w:val="00766EAD"/>
    <w:rsid w:val="00770BD9"/>
    <w:rsid w:val="0077335E"/>
    <w:rsid w:val="00774882"/>
    <w:rsid w:val="0077577E"/>
    <w:rsid w:val="007855A2"/>
    <w:rsid w:val="007925B7"/>
    <w:rsid w:val="0079365B"/>
    <w:rsid w:val="007A0D49"/>
    <w:rsid w:val="007C638D"/>
    <w:rsid w:val="007F608C"/>
    <w:rsid w:val="007F6155"/>
    <w:rsid w:val="0080598B"/>
    <w:rsid w:val="008072EB"/>
    <w:rsid w:val="00811491"/>
    <w:rsid w:val="00812747"/>
    <w:rsid w:val="00813A12"/>
    <w:rsid w:val="00813BA9"/>
    <w:rsid w:val="0081491E"/>
    <w:rsid w:val="00817C78"/>
    <w:rsid w:val="00821BB7"/>
    <w:rsid w:val="0082388A"/>
    <w:rsid w:val="00825DE2"/>
    <w:rsid w:val="00846711"/>
    <w:rsid w:val="00852362"/>
    <w:rsid w:val="00855F7D"/>
    <w:rsid w:val="008672D7"/>
    <w:rsid w:val="00867944"/>
    <w:rsid w:val="00874184"/>
    <w:rsid w:val="00876E8E"/>
    <w:rsid w:val="00877E5C"/>
    <w:rsid w:val="00883B67"/>
    <w:rsid w:val="00892486"/>
    <w:rsid w:val="00895818"/>
    <w:rsid w:val="008A1B55"/>
    <w:rsid w:val="008A449B"/>
    <w:rsid w:val="008A6C18"/>
    <w:rsid w:val="008B1E5F"/>
    <w:rsid w:val="008B6AEB"/>
    <w:rsid w:val="008C51AC"/>
    <w:rsid w:val="008D440C"/>
    <w:rsid w:val="008D4519"/>
    <w:rsid w:val="008D502D"/>
    <w:rsid w:val="008E0C3A"/>
    <w:rsid w:val="008E5086"/>
    <w:rsid w:val="008F5D79"/>
    <w:rsid w:val="008F7BDC"/>
    <w:rsid w:val="0090121D"/>
    <w:rsid w:val="00901E21"/>
    <w:rsid w:val="00902C9E"/>
    <w:rsid w:val="00904BAD"/>
    <w:rsid w:val="00913296"/>
    <w:rsid w:val="0091527B"/>
    <w:rsid w:val="00916C9D"/>
    <w:rsid w:val="009174C6"/>
    <w:rsid w:val="0092217A"/>
    <w:rsid w:val="00927042"/>
    <w:rsid w:val="0093076A"/>
    <w:rsid w:val="00934660"/>
    <w:rsid w:val="00937A51"/>
    <w:rsid w:val="0094063F"/>
    <w:rsid w:val="00955E32"/>
    <w:rsid w:val="0095692A"/>
    <w:rsid w:val="00967728"/>
    <w:rsid w:val="009700F7"/>
    <w:rsid w:val="009704C6"/>
    <w:rsid w:val="009715DF"/>
    <w:rsid w:val="00971B49"/>
    <w:rsid w:val="00975EC4"/>
    <w:rsid w:val="00976C9C"/>
    <w:rsid w:val="009953EE"/>
    <w:rsid w:val="009966B3"/>
    <w:rsid w:val="00997A4D"/>
    <w:rsid w:val="009A5D88"/>
    <w:rsid w:val="009B1C08"/>
    <w:rsid w:val="009B756A"/>
    <w:rsid w:val="009C0410"/>
    <w:rsid w:val="009C30CC"/>
    <w:rsid w:val="009D144A"/>
    <w:rsid w:val="009D3F31"/>
    <w:rsid w:val="009D5047"/>
    <w:rsid w:val="009D7AC1"/>
    <w:rsid w:val="009E2FA9"/>
    <w:rsid w:val="009E359E"/>
    <w:rsid w:val="009E4761"/>
    <w:rsid w:val="00A007AD"/>
    <w:rsid w:val="00A027C6"/>
    <w:rsid w:val="00A10464"/>
    <w:rsid w:val="00A164A4"/>
    <w:rsid w:val="00A3057A"/>
    <w:rsid w:val="00A35FCB"/>
    <w:rsid w:val="00A412F7"/>
    <w:rsid w:val="00A41F4D"/>
    <w:rsid w:val="00A633D6"/>
    <w:rsid w:val="00A73935"/>
    <w:rsid w:val="00A76FB3"/>
    <w:rsid w:val="00A771DB"/>
    <w:rsid w:val="00A8210C"/>
    <w:rsid w:val="00A8383C"/>
    <w:rsid w:val="00A92022"/>
    <w:rsid w:val="00AA0157"/>
    <w:rsid w:val="00AA1E5C"/>
    <w:rsid w:val="00AA27D9"/>
    <w:rsid w:val="00AA7080"/>
    <w:rsid w:val="00AB3FD3"/>
    <w:rsid w:val="00AB4C0B"/>
    <w:rsid w:val="00AC0356"/>
    <w:rsid w:val="00AC0B5B"/>
    <w:rsid w:val="00AC1547"/>
    <w:rsid w:val="00AC559A"/>
    <w:rsid w:val="00AC7252"/>
    <w:rsid w:val="00AD6434"/>
    <w:rsid w:val="00AE27AE"/>
    <w:rsid w:val="00AE2FD2"/>
    <w:rsid w:val="00B05637"/>
    <w:rsid w:val="00B05B56"/>
    <w:rsid w:val="00B0754E"/>
    <w:rsid w:val="00B10488"/>
    <w:rsid w:val="00B122A8"/>
    <w:rsid w:val="00B13B24"/>
    <w:rsid w:val="00B208C6"/>
    <w:rsid w:val="00B20DB1"/>
    <w:rsid w:val="00B229EE"/>
    <w:rsid w:val="00B31700"/>
    <w:rsid w:val="00B31BAB"/>
    <w:rsid w:val="00B3476C"/>
    <w:rsid w:val="00B36BC5"/>
    <w:rsid w:val="00B44A01"/>
    <w:rsid w:val="00B64D22"/>
    <w:rsid w:val="00B6542C"/>
    <w:rsid w:val="00B71EF8"/>
    <w:rsid w:val="00B72836"/>
    <w:rsid w:val="00B7293F"/>
    <w:rsid w:val="00B75F6D"/>
    <w:rsid w:val="00B828B0"/>
    <w:rsid w:val="00B847FC"/>
    <w:rsid w:val="00B92FA0"/>
    <w:rsid w:val="00B972F6"/>
    <w:rsid w:val="00BA3276"/>
    <w:rsid w:val="00BA59E8"/>
    <w:rsid w:val="00BB50D4"/>
    <w:rsid w:val="00BB5CCD"/>
    <w:rsid w:val="00BD3763"/>
    <w:rsid w:val="00BD6F13"/>
    <w:rsid w:val="00BE3B41"/>
    <w:rsid w:val="00BE6C6B"/>
    <w:rsid w:val="00BF0C5A"/>
    <w:rsid w:val="00BF20EA"/>
    <w:rsid w:val="00BF2697"/>
    <w:rsid w:val="00C13702"/>
    <w:rsid w:val="00C15F0B"/>
    <w:rsid w:val="00C2106B"/>
    <w:rsid w:val="00C26291"/>
    <w:rsid w:val="00C26E01"/>
    <w:rsid w:val="00C35F9F"/>
    <w:rsid w:val="00C36198"/>
    <w:rsid w:val="00C532ED"/>
    <w:rsid w:val="00C54AED"/>
    <w:rsid w:val="00C60172"/>
    <w:rsid w:val="00C65AD8"/>
    <w:rsid w:val="00C66CE0"/>
    <w:rsid w:val="00C71825"/>
    <w:rsid w:val="00C76B78"/>
    <w:rsid w:val="00C7740F"/>
    <w:rsid w:val="00C8091C"/>
    <w:rsid w:val="00C80A86"/>
    <w:rsid w:val="00C81E3E"/>
    <w:rsid w:val="00C97670"/>
    <w:rsid w:val="00CA3059"/>
    <w:rsid w:val="00CA4031"/>
    <w:rsid w:val="00CA6F77"/>
    <w:rsid w:val="00CC01A2"/>
    <w:rsid w:val="00CC01FF"/>
    <w:rsid w:val="00CC51B4"/>
    <w:rsid w:val="00CD3ED4"/>
    <w:rsid w:val="00CE41E1"/>
    <w:rsid w:val="00CE4281"/>
    <w:rsid w:val="00CE4764"/>
    <w:rsid w:val="00CE506A"/>
    <w:rsid w:val="00CE577E"/>
    <w:rsid w:val="00CF0206"/>
    <w:rsid w:val="00D00395"/>
    <w:rsid w:val="00D00901"/>
    <w:rsid w:val="00D07DA9"/>
    <w:rsid w:val="00D15BDF"/>
    <w:rsid w:val="00D3402E"/>
    <w:rsid w:val="00D346B4"/>
    <w:rsid w:val="00D373A0"/>
    <w:rsid w:val="00D37B25"/>
    <w:rsid w:val="00D428EA"/>
    <w:rsid w:val="00D433B6"/>
    <w:rsid w:val="00D43A9B"/>
    <w:rsid w:val="00D50B0A"/>
    <w:rsid w:val="00D53014"/>
    <w:rsid w:val="00D53B95"/>
    <w:rsid w:val="00D567B0"/>
    <w:rsid w:val="00D61517"/>
    <w:rsid w:val="00D72DF7"/>
    <w:rsid w:val="00D761D1"/>
    <w:rsid w:val="00D86C92"/>
    <w:rsid w:val="00D86DF7"/>
    <w:rsid w:val="00D93B2B"/>
    <w:rsid w:val="00DA036D"/>
    <w:rsid w:val="00DA1171"/>
    <w:rsid w:val="00DB0A77"/>
    <w:rsid w:val="00DB1039"/>
    <w:rsid w:val="00DB24FA"/>
    <w:rsid w:val="00DB2C55"/>
    <w:rsid w:val="00DB3289"/>
    <w:rsid w:val="00DC258E"/>
    <w:rsid w:val="00DC6C22"/>
    <w:rsid w:val="00DC772D"/>
    <w:rsid w:val="00DE1439"/>
    <w:rsid w:val="00DE6870"/>
    <w:rsid w:val="00E04F75"/>
    <w:rsid w:val="00E15999"/>
    <w:rsid w:val="00E23896"/>
    <w:rsid w:val="00E474FB"/>
    <w:rsid w:val="00E528B6"/>
    <w:rsid w:val="00E62E81"/>
    <w:rsid w:val="00E639C5"/>
    <w:rsid w:val="00E646F6"/>
    <w:rsid w:val="00E64708"/>
    <w:rsid w:val="00E7146A"/>
    <w:rsid w:val="00E758A3"/>
    <w:rsid w:val="00E8553E"/>
    <w:rsid w:val="00E865FA"/>
    <w:rsid w:val="00E924C5"/>
    <w:rsid w:val="00EA110A"/>
    <w:rsid w:val="00EA33AC"/>
    <w:rsid w:val="00EA40DF"/>
    <w:rsid w:val="00EB0360"/>
    <w:rsid w:val="00EB09B9"/>
    <w:rsid w:val="00EB2FF6"/>
    <w:rsid w:val="00EC068C"/>
    <w:rsid w:val="00ED3FD7"/>
    <w:rsid w:val="00ED4F6A"/>
    <w:rsid w:val="00ED5544"/>
    <w:rsid w:val="00ED59C0"/>
    <w:rsid w:val="00ED6AD4"/>
    <w:rsid w:val="00EE2F8F"/>
    <w:rsid w:val="00EE439D"/>
    <w:rsid w:val="00EE4666"/>
    <w:rsid w:val="00EE4E0F"/>
    <w:rsid w:val="00EF135D"/>
    <w:rsid w:val="00EF2F62"/>
    <w:rsid w:val="00EF67F4"/>
    <w:rsid w:val="00F002C3"/>
    <w:rsid w:val="00F01A87"/>
    <w:rsid w:val="00F0400B"/>
    <w:rsid w:val="00F145D4"/>
    <w:rsid w:val="00F21812"/>
    <w:rsid w:val="00F21F52"/>
    <w:rsid w:val="00F234BF"/>
    <w:rsid w:val="00F3046F"/>
    <w:rsid w:val="00F547DE"/>
    <w:rsid w:val="00F57E68"/>
    <w:rsid w:val="00F63DDC"/>
    <w:rsid w:val="00F70DCE"/>
    <w:rsid w:val="00F750B9"/>
    <w:rsid w:val="00F8056C"/>
    <w:rsid w:val="00F92864"/>
    <w:rsid w:val="00F94736"/>
    <w:rsid w:val="00FB40AD"/>
    <w:rsid w:val="00FB41C0"/>
    <w:rsid w:val="00FC6DE6"/>
    <w:rsid w:val="00FD02C1"/>
    <w:rsid w:val="00FD7DC4"/>
    <w:rsid w:val="00FE26ED"/>
    <w:rsid w:val="00FE3D30"/>
    <w:rsid w:val="00FE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B6715D5C-40B5-4DD3-B8DD-A4A17DCF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iPriority="0"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semiHidden="1" w:uiPriority="0" w:unhideWhenUsed="1"/>
    <w:lsdException w:name="Table Subtle 2" w:locked="1" w:semiHidden="1" w:unhideWhenUsed="1"/>
    <w:lsdException w:name="Table Web 1" w:locked="1" w:semiHidden="1" w:unhideWhenUsed="1"/>
    <w:lsdException w:name="Table Web 2" w:semiHidden="1" w:uiPriority="0" w:unhideWhenUsed="1"/>
    <w:lsdException w:name="Table Web 3" w:semiHidden="1" w:uiPriority="0"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639C5"/>
    <w:pPr>
      <w:widowControl w:val="0"/>
      <w:jc w:val="both"/>
    </w:pPr>
    <w:rPr>
      <w:rFonts w:cs="Calibri"/>
      <w:szCs w:val="21"/>
    </w:rPr>
  </w:style>
  <w:style w:type="character" w:default="1" w:styleId="a0">
    <w:name w:val="Default Paragraph Font"/>
    <w:uiPriority w:val="99"/>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582A26"/>
    <w:pPr>
      <w:ind w:firstLineChars="200" w:firstLine="420"/>
    </w:pPr>
  </w:style>
  <w:style w:type="paragraph" w:styleId="a4">
    <w:name w:val="header"/>
    <w:basedOn w:val="a"/>
    <w:link w:val="a5"/>
    <w:uiPriority w:val="99"/>
    <w:rsid w:val="002F3A5F"/>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locked/>
    <w:rsid w:val="002F3A5F"/>
    <w:rPr>
      <w:sz w:val="18"/>
      <w:szCs w:val="18"/>
    </w:rPr>
  </w:style>
  <w:style w:type="paragraph" w:styleId="a6">
    <w:name w:val="footer"/>
    <w:basedOn w:val="a"/>
    <w:link w:val="a7"/>
    <w:uiPriority w:val="99"/>
    <w:rsid w:val="002F3A5F"/>
    <w:pPr>
      <w:tabs>
        <w:tab w:val="center" w:pos="4153"/>
        <w:tab w:val="right" w:pos="8306"/>
      </w:tabs>
      <w:snapToGrid w:val="0"/>
      <w:jc w:val="left"/>
    </w:pPr>
    <w:rPr>
      <w:sz w:val="18"/>
      <w:szCs w:val="18"/>
    </w:rPr>
  </w:style>
  <w:style w:type="character" w:customStyle="1" w:styleId="a7">
    <w:name w:val="页脚 字符"/>
    <w:basedOn w:val="a0"/>
    <w:link w:val="a6"/>
    <w:uiPriority w:val="99"/>
    <w:locked/>
    <w:rsid w:val="002F3A5F"/>
    <w:rPr>
      <w:sz w:val="18"/>
      <w:szCs w:val="18"/>
    </w:rPr>
  </w:style>
  <w:style w:type="paragraph" w:styleId="HTML">
    <w:name w:val="HTML Preformatted"/>
    <w:basedOn w:val="a"/>
    <w:link w:val="HTML0"/>
    <w:uiPriority w:val="99"/>
    <w:rsid w:val="002F3A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character" w:customStyle="1" w:styleId="HTML0">
    <w:name w:val="HTML 预设格式 字符"/>
    <w:basedOn w:val="a0"/>
    <w:link w:val="HTML"/>
    <w:uiPriority w:val="99"/>
    <w:locked/>
    <w:rsid w:val="002F3A5F"/>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202</Words>
  <Characters>1158</Characters>
  <Application>Microsoft Office Word</Application>
  <DocSecurity>0</DocSecurity>
  <Lines>9</Lines>
  <Paragraphs>2</Paragraphs>
  <ScaleCrop>false</ScaleCrop>
  <Company>Hewlett-Packard Company</Company>
  <LinksUpToDate>false</LinksUpToDate>
  <CharactersWithSpaces>1358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Lenovo</cp:lastModifiedBy>
  <cp:revision>42</cp:revision>
  <dcterms:created xsi:type="dcterms:W3CDTF">2019-05-15T01:13:00Z</dcterms:created>
  <dcterms:modified xsi:type="dcterms:W3CDTF">2020-03-23T06:25:00Z</dcterms:modified>
</cp:coreProperties>
</file>