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right="0"/>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832" w:firstLineChars="200"/>
        <w:jc w:val="center"/>
        <w:textAlignment w:val="auto"/>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592" w:firstLineChars="200"/>
        <w:jc w:val="center"/>
        <w:textAlignment w:val="auto"/>
        <w:rPr>
          <w:rFonts w:hint="eastAsia" w:ascii="仿宋" w:hAnsi="仿宋" w:eastAsia="仿宋" w:cs="仿宋"/>
          <w:spacing w:val="-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sz w:val="32"/>
          <w:szCs w:val="32"/>
          <w:lang w:eastAsia="zh-CN"/>
        </w:rPr>
        <w:t>一</w:t>
      </w:r>
      <w:r>
        <w:rPr>
          <w:rFonts w:hint="eastAsia" w:ascii="黑体" w:hAnsi="黑体" w:eastAsia="黑体" w:cs="黑体"/>
          <w:sz w:val="32"/>
          <w:szCs w:val="32"/>
          <w:lang w:eastAsia="zh-CN"/>
        </w:rPr>
        <w:t>、过氧化值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textAlignment w:val="auto"/>
        <w:rPr>
          <w:rFonts w:hint="eastAsia" w:ascii="Times New Roman" w:hAnsi="Times New Roman" w:eastAsia="仿宋_GB2312" w:cs="Times New Roman"/>
          <w:sz w:val="32"/>
          <w:szCs w:val="32"/>
          <w:lang w:eastAsia="zh-CN"/>
        </w:rPr>
      </w:pPr>
      <w:r>
        <w:rPr>
          <w:rFonts w:hint="eastAsia" w:ascii="仿宋" w:hAnsi="仿宋" w:eastAsia="仿宋" w:cs="仿宋"/>
          <w:kern w:val="0"/>
          <w:sz w:val="32"/>
          <w:szCs w:val="32"/>
        </w:rPr>
        <w:t>过氧化值主要反映食品中油脂是否氧化变质。随着油脂氧化，过氧化值会逐步升高。</w:t>
      </w:r>
      <w:r>
        <w:rPr>
          <w:rFonts w:hint="eastAsia" w:ascii="仿宋" w:hAnsi="仿宋" w:eastAsia="仿宋" w:cs="仿宋"/>
          <w:kern w:val="0"/>
          <w:sz w:val="32"/>
          <w:szCs w:val="32"/>
          <w:lang w:eastAsia="zh-CN"/>
        </w:rPr>
        <w:t>食品</w:t>
      </w:r>
      <w:r>
        <w:rPr>
          <w:rFonts w:hint="eastAsia" w:ascii="仿宋" w:hAnsi="仿宋" w:eastAsia="仿宋" w:cs="仿宋"/>
          <w:kern w:val="0"/>
          <w:sz w:val="32"/>
          <w:szCs w:val="32"/>
        </w:rPr>
        <w:t>中过氧化值超标的原因，可能是</w:t>
      </w:r>
      <w:r>
        <w:rPr>
          <w:rFonts w:hint="eastAsia" w:ascii="仿宋" w:hAnsi="仿宋" w:eastAsia="仿宋" w:cs="仿宋"/>
          <w:sz w:val="32"/>
          <w:szCs w:val="32"/>
        </w:rPr>
        <w:t>产品在储</w:t>
      </w:r>
      <w:r>
        <w:rPr>
          <w:rFonts w:hint="eastAsia" w:ascii="仿宋" w:hAnsi="仿宋" w:eastAsia="仿宋" w:cs="仿宋"/>
          <w:sz w:val="32"/>
          <w:szCs w:val="32"/>
          <w:lang w:eastAsia="zh-CN"/>
        </w:rPr>
        <w:t>运</w:t>
      </w:r>
      <w:r>
        <w:rPr>
          <w:rFonts w:hint="eastAsia" w:ascii="仿宋" w:hAnsi="仿宋" w:eastAsia="仿宋" w:cs="仿宋"/>
          <w:sz w:val="32"/>
          <w:szCs w:val="32"/>
        </w:rPr>
        <w:t>过程中环境条件控制不当</w:t>
      </w:r>
      <w:r>
        <w:rPr>
          <w:rFonts w:hint="eastAsia" w:ascii="仿宋" w:hAnsi="仿宋" w:eastAsia="仿宋" w:cs="仿宋"/>
          <w:sz w:val="32"/>
          <w:szCs w:val="32"/>
          <w:lang w:eastAsia="zh-CN"/>
        </w:rPr>
        <w:t>，</w:t>
      </w:r>
      <w:r>
        <w:rPr>
          <w:rFonts w:hint="eastAsia" w:ascii="仿宋" w:hAnsi="仿宋" w:eastAsia="仿宋" w:cs="仿宋"/>
          <w:sz w:val="32"/>
          <w:szCs w:val="32"/>
        </w:rPr>
        <w:t>也可能是原料储存不当，未采取有效的抗氧化措施，导致原料中的脂肪氧化，使得终产品油脂氧化。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二、铝的残留量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硫酸铝钾（又名钾明矾）、硫酸铝铵（又名铵明矾）是食品加工中常用的膨松剂和稳定剂，使用后产生铝残留。</w:t>
      </w:r>
      <w:r>
        <w:rPr>
          <w:rFonts w:hint="eastAsia" w:ascii="仿宋" w:hAnsi="仿宋" w:eastAsia="仿宋" w:cs="仿宋"/>
          <w:sz w:val="32"/>
          <w:szCs w:val="32"/>
        </w:rPr>
        <w:t>铝残留量超标的原因可能是，个别企业为改善产品卖相和口感，在生产加工过程中超限量使用含铝添加剂，或者其使用的复配添加剂中铝含量过高。</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、腐霉利</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腐霉利是一种低毒内吸性杀菌剂，具有保护和治疗双重作用，主要用于蔬菜及果树的灰霉病防治。腐霉利超标的主要原因可能是种植过程中为控制病虫害超量使用或不遵循安全间隔期规定。</w:t>
      </w:r>
    </w:p>
    <w:p>
      <w:pPr>
        <w:keepNext w:val="0"/>
        <w:keepLines w:val="0"/>
        <w:pageBreakBefore w:val="0"/>
        <w:kinsoku/>
        <w:wordWrap/>
        <w:overflowPunct/>
        <w:topLinePunct w:val="0"/>
        <w:autoSpaceDE/>
        <w:autoSpaceDN/>
        <w:bidi w:val="0"/>
        <w:adjustRightInd/>
        <w:snapToGrid/>
        <w:spacing w:line="480" w:lineRule="exact"/>
        <w:ind w:left="0" w:leftChars="0" w:right="0" w:firstLine="640" w:firstLineChars="200"/>
        <w:textAlignment w:val="auto"/>
        <w:rPr>
          <w:rFonts w:hint="eastAsia" w:ascii="Times New Roman" w:hAnsi="Times New Roman" w:eastAsia="黑体"/>
          <w:spacing w:val="-12"/>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Times New Roman" w:hAnsi="Times New Roman" w:eastAsia="黑体"/>
          <w:spacing w:val="-12"/>
          <w:sz w:val="32"/>
          <w:szCs w:val="32"/>
          <w:lang w:eastAsia="zh-CN"/>
        </w:rPr>
        <w:t>克伦特罗</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克伦特罗属于β-肾上腺素受体激动剂，作为饲料添加剂</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用于畜牧生产，对动物有明显的促进生长、提高瘦肉率及减少脂肪的效果。《食品中可能违法添加的非食用物质和易滥用的食品添加剂名单（第四批）》（整顿办函〔2010〕50号）中规定，β-兴奋剂类药物（盐酸克伦特罗（瘦肉精）、莱克多巴胺等）为食品中违法添加的非食用物质，在动物性食品中不得检出。克伦特罗项目不合格的主要原因可能是不法养殖户为增加动物的瘦肉量、迎合消费需求及获得更大的经济效益而违法使用。</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640" w:firstLineChars="200"/>
        <w:textAlignment w:val="auto"/>
        <w:rPr>
          <w:rFonts w:ascii="Times New Roman" w:hAnsi="Times New Roman" w:eastAsia="仿宋_GB2312"/>
          <w:kern w:val="2"/>
          <w:sz w:val="32"/>
          <w:szCs w:val="32"/>
        </w:rPr>
      </w:pPr>
      <w:r>
        <w:rPr>
          <w:rFonts w:hint="eastAsia" w:ascii="黑体" w:hAnsi="黑体" w:eastAsia="黑体" w:cs="黑体"/>
          <w:sz w:val="32"/>
          <w:szCs w:val="32"/>
          <w:lang w:val="en-US" w:eastAsia="zh-CN"/>
        </w:rPr>
        <w:t>五</w:t>
      </w:r>
      <w:r>
        <w:rPr>
          <w:rFonts w:ascii="Times New Roman" w:hAnsi="黑体" w:eastAsia="黑体"/>
          <w:spacing w:val="-12"/>
          <w:sz w:val="32"/>
          <w:szCs w:val="32"/>
        </w:rPr>
        <w:t>、呋喃</w:t>
      </w:r>
      <w:r>
        <w:rPr>
          <w:rFonts w:hint="eastAsia" w:ascii="Times New Roman" w:hAnsi="黑体" w:eastAsia="黑体"/>
          <w:spacing w:val="-12"/>
          <w:sz w:val="32"/>
          <w:szCs w:val="32"/>
          <w:lang w:eastAsia="zh-CN"/>
        </w:rPr>
        <w:t>西林</w:t>
      </w:r>
      <w:r>
        <w:rPr>
          <w:rFonts w:ascii="Times New Roman" w:hAnsi="黑体" w:eastAsia="黑体"/>
          <w:spacing w:val="-12"/>
          <w:sz w:val="32"/>
          <w:szCs w:val="32"/>
        </w:rPr>
        <w:t>代谢物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呋喃</w:t>
      </w:r>
      <w:r>
        <w:rPr>
          <w:rFonts w:hint="eastAsia" w:ascii="Times New Roman" w:hAnsi="Times New Roman" w:eastAsia="仿宋_GB2312" w:cs="Times New Roman"/>
          <w:sz w:val="32"/>
          <w:szCs w:val="32"/>
          <w:lang w:eastAsia="zh-CN"/>
        </w:rPr>
        <w:t>西林</w:t>
      </w:r>
      <w:r>
        <w:rPr>
          <w:rFonts w:ascii="Times New Roman" w:hAnsi="Times New Roman" w:eastAsia="仿宋_GB2312" w:cs="Times New Roman"/>
          <w:sz w:val="32"/>
          <w:szCs w:val="32"/>
        </w:rPr>
        <w:t>是硝基呋喃类广谱抗生素，曾广泛应用于畜禽及水产养殖业。硝基呋喃类原型药在生物体内代谢迅速，其代谢物因与蛋白质结合而相当稳定，故常利用对其代谢物的检测来反</w:t>
      </w:r>
      <w:r>
        <w:rPr>
          <w:rFonts w:hint="eastAsia" w:ascii="Times New Roman" w:hAnsi="Times New Roman" w:eastAsia="仿宋_GB2312" w:cs="Times New Roman"/>
          <w:sz w:val="32"/>
          <w:szCs w:val="32"/>
        </w:rPr>
        <w:t>映</w:t>
      </w:r>
      <w:r>
        <w:rPr>
          <w:rFonts w:ascii="Times New Roman" w:hAnsi="Times New Roman" w:eastAsia="仿宋_GB2312" w:cs="Times New Roman"/>
          <w:sz w:val="32"/>
          <w:szCs w:val="32"/>
        </w:rPr>
        <w:t>硝基呋喃类药物的残留状况。呋喃</w:t>
      </w:r>
      <w:r>
        <w:rPr>
          <w:rFonts w:hint="eastAsia" w:ascii="Times New Roman" w:hAnsi="Times New Roman" w:eastAsia="仿宋_GB2312" w:cs="Times New Roman"/>
          <w:sz w:val="32"/>
          <w:szCs w:val="32"/>
          <w:lang w:eastAsia="zh-CN"/>
        </w:rPr>
        <w:t>西林</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食品动物中禁止使用的药品</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w:t>
      </w:r>
      <w:r>
        <w:rPr>
          <w:rFonts w:hint="eastAsia" w:ascii="黑体" w:hAnsi="黑体" w:eastAsia="黑体" w:cs="黑体"/>
          <w:sz w:val="32"/>
          <w:szCs w:val="32"/>
        </w:rPr>
        <w:t>4-氯苯氧乙酸钠</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氯苯氧乙酸钠是一种植物生长调节剂。原国家食品药品监督管理总局、农业部、国家卫生和计划生育委员会发布《关于豆芽生产过程中禁止使用6-苄基腺嘌呤等物质的公告》（2015年第11号），明确豆芽生产经营过程中不得使用4-氯苯氧乙酸钠。由于4-氯苯氧乙酸钠可减少豆芽根部萌发，加速细胞分裂，使豆芽更加肥嫩、粗壮，提高豆芽的产量，仍有违规使用现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ascii="Times New Roman" w:hAnsi="黑体" w:eastAsia="黑体"/>
          <w:spacing w:val="-12"/>
          <w:sz w:val="32"/>
          <w:szCs w:val="32"/>
        </w:rPr>
      </w:pPr>
      <w:r>
        <w:rPr>
          <w:rFonts w:hint="eastAsia" w:ascii="黑体" w:hAnsi="黑体" w:eastAsia="黑体" w:cs="黑体"/>
          <w:kern w:val="2"/>
          <w:sz w:val="32"/>
          <w:szCs w:val="32"/>
          <w:lang w:val="en-US" w:eastAsia="zh-CN" w:bidi="ar-SA"/>
        </w:rPr>
        <w:t>七</w:t>
      </w:r>
      <w:r>
        <w:rPr>
          <w:rFonts w:ascii="Times New Roman" w:hAnsi="黑体" w:eastAsia="黑体"/>
          <w:spacing w:val="-12"/>
          <w:sz w:val="32"/>
          <w:szCs w:val="32"/>
        </w:rPr>
        <w:t>、氧氟沙星</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氧氟沙星属于氟喹诺酮类药物，因抗菌谱广、抗菌活性强等曾被广泛用于畜禽细菌性疾病的治疗和预防。氧氟沙星项目不合格</w:t>
      </w:r>
      <w:r>
        <w:rPr>
          <w:rFonts w:hint="eastAsia" w:ascii="仿宋" w:hAnsi="仿宋" w:eastAsia="仿宋" w:cs="仿宋"/>
          <w:sz w:val="32"/>
          <w:szCs w:val="32"/>
        </w:rPr>
        <w:t>的主要原因可能是养殖过程中为控制疾病而违规使用。</w:t>
      </w:r>
    </w:p>
    <w:p>
      <w:pPr>
        <w:keepNext w:val="0"/>
        <w:keepLines w:val="0"/>
        <w:pageBreakBefore w:val="0"/>
        <w:kinsoku/>
        <w:wordWrap/>
        <w:overflowPunct/>
        <w:topLinePunct w:val="0"/>
        <w:autoSpaceDE/>
        <w:autoSpaceDN/>
        <w:bidi w:val="0"/>
        <w:adjustRightInd/>
        <w:snapToGrid/>
        <w:spacing w:line="480" w:lineRule="exact"/>
        <w:ind w:left="0" w:leftChars="0" w:firstLine="592" w:firstLineChars="200"/>
        <w:jc w:val="left"/>
        <w:textAlignment w:val="auto"/>
        <w:rPr>
          <w:rFonts w:ascii="黑体" w:hAnsi="黑体" w:eastAsia="黑体"/>
          <w:sz w:val="32"/>
          <w:szCs w:val="32"/>
        </w:rPr>
      </w:pPr>
      <w:r>
        <w:rPr>
          <w:rFonts w:hint="eastAsia" w:ascii="Times New Roman" w:hAnsi="黑体" w:eastAsia="黑体"/>
          <w:spacing w:val="-12"/>
          <w:sz w:val="32"/>
          <w:szCs w:val="32"/>
          <w:lang w:val="en-US" w:eastAsia="zh-CN"/>
        </w:rPr>
        <w:t>八</w:t>
      </w:r>
      <w:r>
        <w:rPr>
          <w:rFonts w:hint="eastAsia" w:ascii="黑体" w:hAnsi="黑体" w:eastAsia="黑体"/>
          <w:sz w:val="32"/>
          <w:szCs w:val="32"/>
        </w:rPr>
        <w:t>、大肠菌群</w:t>
      </w:r>
    </w:p>
    <w:p>
      <w:pPr>
        <w:keepNext w:val="0"/>
        <w:keepLines w:val="0"/>
        <w:pageBreakBefore w:val="0"/>
        <w:kinsoku/>
        <w:wordWrap/>
        <w:overflowPunct/>
        <w:topLinePunct w:val="0"/>
        <w:autoSpaceDE/>
        <w:autoSpaceDN/>
        <w:bidi w:val="0"/>
        <w:adjustRightInd/>
        <w:snapToGrid/>
        <w:spacing w:line="48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大肠菌群是国内外通用的食品污染常用指示菌之一。造成</w:t>
      </w:r>
      <w:r>
        <w:rPr>
          <w:rFonts w:hint="eastAsia" w:ascii="Times New Roman" w:hAnsi="Times New Roman" w:eastAsia="仿宋_GB2312"/>
          <w:sz w:val="32"/>
          <w:szCs w:val="32"/>
        </w:rPr>
        <w:t>复用餐饮具</w:t>
      </w:r>
      <w:r>
        <w:rPr>
          <w:rFonts w:ascii="Times New Roman" w:hAnsi="Times New Roman" w:eastAsia="仿宋_GB2312"/>
          <w:sz w:val="32"/>
          <w:szCs w:val="32"/>
        </w:rPr>
        <w:t>大肠菌群</w:t>
      </w:r>
      <w:r>
        <w:rPr>
          <w:rFonts w:hint="eastAsia" w:ascii="Times New Roman" w:hAnsi="Times New Roman" w:eastAsia="仿宋_GB2312"/>
          <w:sz w:val="32"/>
          <w:szCs w:val="32"/>
        </w:rPr>
        <w:t>不合格</w:t>
      </w:r>
      <w:r>
        <w:rPr>
          <w:rFonts w:ascii="Times New Roman" w:hAnsi="Times New Roman" w:eastAsia="仿宋_GB2312"/>
          <w:sz w:val="32"/>
          <w:szCs w:val="32"/>
        </w:rPr>
        <w:t>的原因，可能是</w:t>
      </w:r>
      <w:r>
        <w:rPr>
          <w:rFonts w:hint="eastAsia" w:ascii="Times New Roman" w:hAnsi="Times New Roman" w:eastAsia="仿宋_GB2312"/>
          <w:sz w:val="32"/>
          <w:szCs w:val="32"/>
        </w:rPr>
        <w:t>清洗、消毒不彻底，或存放过程中受到污染等</w:t>
      </w:r>
      <w:r>
        <w:rPr>
          <w:rFonts w:ascii="Times New Roman" w:hAnsi="Times New Roman"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textAlignment w:val="auto"/>
        <w:rPr>
          <w:rFonts w:ascii="Times New Roman" w:hAnsi="Times New Roman" w:eastAsia="黑体"/>
          <w:sz w:val="32"/>
          <w:szCs w:val="32"/>
        </w:rPr>
      </w:pPr>
      <w:r>
        <w:rPr>
          <w:rFonts w:hint="eastAsia" w:ascii="黑体" w:hAnsi="黑体" w:eastAsia="黑体"/>
          <w:sz w:val="32"/>
          <w:szCs w:val="32"/>
          <w:lang w:val="en-US" w:eastAsia="zh-CN"/>
        </w:rPr>
        <w:t>九</w:t>
      </w:r>
      <w:r>
        <w:rPr>
          <w:rFonts w:hint="eastAsia" w:ascii="Times New Roman" w:hAnsi="Times New Roman" w:eastAsia="黑体"/>
          <w:sz w:val="32"/>
          <w:szCs w:val="32"/>
          <w:lang w:val="en-US" w:eastAsia="zh-CN"/>
        </w:rPr>
        <w:t>、</w:t>
      </w:r>
      <w:r>
        <w:rPr>
          <w:rFonts w:ascii="Times New Roman" w:hAnsi="Times New Roman" w:eastAsia="黑体"/>
          <w:sz w:val="32"/>
          <w:szCs w:val="32"/>
        </w:rPr>
        <w:t>恩诺沙星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color w:val="auto"/>
          <w:sz w:val="32"/>
          <w:szCs w:val="32"/>
          <w:highlight w:val="none"/>
          <w:lang w:eastAsia="zh-CN"/>
        </w:rPr>
      </w:pPr>
      <w:r>
        <w:rPr>
          <w:rFonts w:ascii="Times New Roman" w:hAnsi="Times New Roman" w:eastAsia="仿宋_GB2312"/>
          <w:sz w:val="32"/>
          <w:szCs w:val="32"/>
        </w:rPr>
        <w:t>恩诺沙星属于氟喹诺酮类药物，是一类人工合成的广谱抗菌药，用</w:t>
      </w:r>
      <w:r>
        <w:rPr>
          <w:rFonts w:hint="eastAsia" w:ascii="Times New Roman" w:hAnsi="Times New Roman" w:eastAsia="仿宋_GB2312"/>
          <w:sz w:val="32"/>
          <w:szCs w:val="32"/>
          <w:lang w:eastAsia="zh-CN"/>
        </w:rPr>
        <w:t>以</w:t>
      </w:r>
      <w:r>
        <w:rPr>
          <w:rFonts w:ascii="Times New Roman" w:hAnsi="Times New Roman" w:eastAsia="仿宋_GB2312"/>
          <w:sz w:val="32"/>
          <w:szCs w:val="32"/>
        </w:rPr>
        <w:t>治疗动物的皮肤感染、呼吸道感染等。恩诺沙星</w:t>
      </w:r>
      <w:r>
        <w:rPr>
          <w:rFonts w:hint="eastAsia" w:ascii="仿宋" w:hAnsi="仿宋" w:eastAsia="仿宋" w:cs="仿宋"/>
          <w:color w:val="auto"/>
          <w:sz w:val="32"/>
          <w:szCs w:val="32"/>
          <w:highlight w:val="none"/>
        </w:rPr>
        <w:t>超标的主要原因可能是</w:t>
      </w:r>
      <w:r>
        <w:rPr>
          <w:rFonts w:hint="eastAsia" w:ascii="仿宋" w:hAnsi="仿宋" w:eastAsia="仿宋" w:cs="仿宋"/>
          <w:color w:val="auto"/>
          <w:sz w:val="32"/>
          <w:szCs w:val="32"/>
          <w:highlight w:val="none"/>
          <w:lang w:val="en-US" w:eastAsia="zh-CN"/>
        </w:rPr>
        <w:t>畜禽</w:t>
      </w:r>
      <w:r>
        <w:rPr>
          <w:rFonts w:hint="eastAsia" w:ascii="仿宋" w:hAnsi="仿宋" w:eastAsia="仿宋" w:cs="仿宋"/>
          <w:color w:val="auto"/>
          <w:sz w:val="32"/>
          <w:szCs w:val="32"/>
          <w:highlight w:val="none"/>
          <w:lang w:eastAsia="zh-CN"/>
        </w:rPr>
        <w:t>养殖过程中</w:t>
      </w:r>
      <w:r>
        <w:rPr>
          <w:rFonts w:hint="eastAsia" w:ascii="仿宋" w:hAnsi="仿宋" w:eastAsia="仿宋" w:cs="仿宋"/>
          <w:color w:val="auto"/>
          <w:sz w:val="32"/>
          <w:szCs w:val="32"/>
          <w:highlight w:val="none"/>
        </w:rPr>
        <w:t>为控制</w:t>
      </w:r>
      <w:r>
        <w:rPr>
          <w:rFonts w:hint="eastAsia" w:ascii="仿宋" w:hAnsi="仿宋" w:eastAsia="仿宋" w:cs="仿宋"/>
          <w:color w:val="auto"/>
          <w:sz w:val="32"/>
          <w:szCs w:val="32"/>
          <w:highlight w:val="none"/>
          <w:lang w:eastAsia="zh-CN"/>
        </w:rPr>
        <w:t>疾病</w:t>
      </w:r>
      <w:r>
        <w:rPr>
          <w:rFonts w:hint="eastAsia" w:ascii="仿宋" w:hAnsi="仿宋" w:eastAsia="仿宋" w:cs="仿宋"/>
          <w:color w:val="auto"/>
          <w:sz w:val="32"/>
          <w:szCs w:val="32"/>
          <w:highlight w:val="none"/>
        </w:rPr>
        <w:t>超量使用或不遵循休药期规定</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480" w:lineRule="exact"/>
        <w:ind w:left="0" w:leftChars="0" w:right="0" w:firstLine="592" w:firstLineChars="200"/>
        <w:textAlignment w:val="auto"/>
        <w:rPr>
          <w:rFonts w:ascii="黑体" w:hAnsi="黑体" w:eastAsia="黑体"/>
          <w:sz w:val="32"/>
          <w:szCs w:val="32"/>
        </w:rPr>
      </w:pPr>
      <w:r>
        <w:rPr>
          <w:rFonts w:hint="eastAsia" w:ascii="黑体" w:hAnsi="黑体" w:eastAsia="黑体"/>
          <w:spacing w:val="-12"/>
          <w:sz w:val="32"/>
          <w:szCs w:val="32"/>
          <w:lang w:val="en-US" w:eastAsia="zh-CN"/>
        </w:rPr>
        <w:t>十</w:t>
      </w:r>
      <w:r>
        <w:rPr>
          <w:rFonts w:hint="eastAsia" w:ascii="黑体" w:hAnsi="黑体" w:eastAsia="黑体"/>
          <w:spacing w:val="-12"/>
          <w:sz w:val="32"/>
          <w:szCs w:val="32"/>
        </w:rPr>
        <w:t>、</w:t>
      </w:r>
      <w:r>
        <w:rPr>
          <w:rFonts w:hint="eastAsia" w:ascii="黑体" w:hAnsi="黑体" w:eastAsia="黑体"/>
          <w:sz w:val="32"/>
          <w:szCs w:val="32"/>
        </w:rPr>
        <w:t>克百威</w:t>
      </w:r>
    </w:p>
    <w:p>
      <w:pPr>
        <w:keepNext w:val="0"/>
        <w:keepLines w:val="0"/>
        <w:pageBreakBefore w:val="0"/>
        <w:kinsoku/>
        <w:wordWrap/>
        <w:overflowPunct/>
        <w:topLinePunct w:val="0"/>
        <w:autoSpaceDE/>
        <w:autoSpaceDN/>
        <w:bidi w:val="0"/>
        <w:adjustRightInd/>
        <w:snapToGrid/>
        <w:spacing w:line="480" w:lineRule="exact"/>
        <w:ind w:left="0" w:leftChars="0"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克百威是一种氨基甲酸酯类杀虫、杀螨、杀线虫剂，并有一定的杀卵作用。克百威超标的主要原因可能是种植过程中为</w:t>
      </w:r>
      <w:r>
        <w:rPr>
          <w:rFonts w:hint="eastAsia" w:ascii="仿宋" w:hAnsi="仿宋" w:eastAsia="仿宋" w:cs="仿宋"/>
          <w:sz w:val="32"/>
          <w:szCs w:val="32"/>
        </w:rPr>
        <w:t>控制病虫害而违规使用</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ascii="黑体" w:hAnsi="黑体" w:eastAsia="黑体"/>
          <w:sz w:val="32"/>
          <w:szCs w:val="32"/>
        </w:rPr>
      </w:pPr>
      <w:bookmarkStart w:id="0" w:name="_Toc30283"/>
      <w:bookmarkStart w:id="1" w:name="_Toc14504"/>
      <w:r>
        <w:rPr>
          <w:rFonts w:hint="eastAsia" w:ascii="黑体" w:hAnsi="黑体" w:eastAsia="黑体"/>
          <w:sz w:val="32"/>
          <w:szCs w:val="32"/>
          <w:lang w:val="en-US" w:eastAsia="zh-CN"/>
        </w:rPr>
        <w:t>十一</w:t>
      </w:r>
      <w:r>
        <w:rPr>
          <w:rFonts w:ascii="黑体" w:hAnsi="黑体" w:eastAsia="黑体"/>
          <w:sz w:val="32"/>
          <w:szCs w:val="32"/>
        </w:rPr>
        <w:t>、氧乐果</w:t>
      </w:r>
    </w:p>
    <w:p>
      <w:pPr>
        <w:keepNext w:val="0"/>
        <w:keepLines w:val="0"/>
        <w:pageBreakBefore w:val="0"/>
        <w:kinsoku/>
        <w:wordWrap/>
        <w:overflowPunct/>
        <w:topLinePunct w:val="0"/>
        <w:autoSpaceDE/>
        <w:autoSpaceDN/>
        <w:bidi w:val="0"/>
        <w:adjustRightInd/>
        <w:snapToGrid/>
        <w:spacing w:line="480" w:lineRule="exact"/>
        <w:ind w:left="0" w:leftChars="0" w:right="0" w:firstLine="640" w:firstLineChars="200"/>
        <w:textAlignment w:val="auto"/>
        <w:rPr>
          <w:rFonts w:hint="eastAsia"/>
          <w:lang w:eastAsia="zh-CN"/>
        </w:rPr>
      </w:pPr>
      <w:r>
        <w:rPr>
          <w:rFonts w:ascii="Times New Roman" w:hAnsi="Times New Roman" w:eastAsia="仿宋_GB2312"/>
          <w:sz w:val="32"/>
          <w:szCs w:val="32"/>
        </w:rPr>
        <w:t>氧乐果是一种有机磷杀虫、杀螨剂，其作用机制为抑制昆虫胆碱酯酶。</w:t>
      </w:r>
      <w:bookmarkEnd w:id="0"/>
      <w:bookmarkEnd w:id="1"/>
      <w:r>
        <w:rPr>
          <w:rFonts w:ascii="Times New Roman" w:hAnsi="Times New Roman" w:eastAsia="仿宋_GB2312"/>
          <w:sz w:val="32"/>
          <w:szCs w:val="32"/>
        </w:rPr>
        <w:t>氧乐果</w:t>
      </w:r>
      <w:r>
        <w:rPr>
          <w:rFonts w:hint="eastAsia" w:ascii="Times New Roman" w:hAnsi="Times New Roman" w:eastAsia="仿宋_GB2312"/>
          <w:sz w:val="32"/>
          <w:szCs w:val="32"/>
          <w:lang w:val="en-US" w:eastAsia="zh-CN"/>
        </w:rPr>
        <w:t>不合格的原因可能是</w:t>
      </w:r>
      <w:r>
        <w:rPr>
          <w:rFonts w:hint="eastAsia" w:ascii="Times New Roman" w:hAnsi="Times New Roman" w:eastAsia="仿宋_GB2312"/>
          <w:sz w:val="32"/>
          <w:szCs w:val="32"/>
        </w:rPr>
        <w:t>种植过程中为</w:t>
      </w:r>
      <w:r>
        <w:rPr>
          <w:rFonts w:hint="eastAsia" w:ascii="仿宋" w:hAnsi="仿宋" w:eastAsia="仿宋" w:cs="仿宋"/>
          <w:sz w:val="32"/>
          <w:szCs w:val="32"/>
        </w:rPr>
        <w:t>控制病虫害而违规使用</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黑体" w:hAnsi="黑体" w:eastAsia="黑体" w:cs="Times New Roman"/>
          <w:sz w:val="32"/>
          <w:szCs w:val="32"/>
          <w:lang w:val="en-US" w:eastAsia="zh-CN"/>
        </w:rPr>
        <w:t>十二</w:t>
      </w:r>
      <w:r>
        <w:rPr>
          <w:rFonts w:hint="eastAsia" w:ascii="黑体" w:hAnsi="黑体" w:eastAsia="黑体" w:cs="Times New Roman"/>
          <w:sz w:val="32"/>
          <w:szCs w:val="32"/>
          <w:lang w:eastAsia="zh-CN"/>
        </w:rPr>
        <w:t>、</w:t>
      </w:r>
      <w:r>
        <w:rPr>
          <w:rFonts w:hint="eastAsia" w:ascii="黑体" w:hAnsi="黑体" w:eastAsia="黑体" w:cs="Times New Roman"/>
          <w:sz w:val="32"/>
          <w:szCs w:val="32"/>
        </w:rPr>
        <w:t>诺氟沙星</w:t>
      </w:r>
    </w:p>
    <w:p>
      <w:pPr>
        <w:pStyle w:val="2"/>
        <w:keepNext w:val="0"/>
        <w:keepLines w:val="0"/>
        <w:pageBreakBefore w:val="0"/>
        <w:kinsoku/>
        <w:wordWrap/>
        <w:overflowPunct/>
        <w:topLinePunct w:val="0"/>
        <w:autoSpaceDE/>
        <w:autoSpaceDN/>
        <w:bidi w:val="0"/>
        <w:adjustRightInd/>
        <w:snapToGrid/>
        <w:spacing w:after="0" w:line="480" w:lineRule="exact"/>
        <w:ind w:left="0" w:leftChars="0"/>
        <w:textAlignment w:val="auto"/>
        <w:rPr>
          <w:rFonts w:hint="eastAsia" w:ascii="仿宋" w:hAnsi="仿宋" w:eastAsia="仿宋" w:cs="仿宋"/>
          <w:color w:val="auto"/>
          <w:sz w:val="32"/>
          <w:szCs w:val="32"/>
          <w:highlight w:val="none"/>
        </w:rPr>
      </w:pPr>
      <w:r>
        <w:rPr>
          <w:rFonts w:hint="eastAsia" w:ascii="Times New Roman" w:hAnsi="Times New Roman" w:eastAsia="仿宋_GB2312" w:cs="Times New Roman"/>
          <w:sz w:val="32"/>
          <w:szCs w:val="32"/>
        </w:rPr>
        <w:t>诺氟沙星是氟喹诺酮类抗菌药，具有广谱抗菌作用，对革兰氏阳性菌、阴性菌均有较强的抗菌作用。诺氟沙星可通过抑制细菌DNA旋转酶，干扰细菌DNA的复制、转录和修复重组，致使细菌不能正常生长繁殖而死亡。诺氟沙星</w:t>
      </w:r>
      <w:r>
        <w:rPr>
          <w:rFonts w:hint="eastAsia" w:ascii="Times New Roman" w:hAnsi="Times New Roman" w:eastAsia="仿宋_GB2312" w:cs="Times New Roman"/>
          <w:sz w:val="32"/>
          <w:szCs w:val="32"/>
          <w:lang w:val="en-US" w:eastAsia="zh-CN"/>
        </w:rPr>
        <w:t>不合格</w:t>
      </w:r>
      <w:r>
        <w:rPr>
          <w:rFonts w:hint="eastAsia" w:ascii="Times New Roman" w:hAnsi="Times New Roman" w:eastAsia="仿宋_GB2312" w:cs="Times New Roman"/>
          <w:sz w:val="32"/>
          <w:szCs w:val="32"/>
        </w:rPr>
        <w:t>的原因，可能是</w:t>
      </w:r>
      <w:r>
        <w:rPr>
          <w:rFonts w:hint="eastAsia" w:ascii="仿宋" w:hAnsi="仿宋" w:eastAsia="仿宋" w:cs="仿宋"/>
          <w:color w:val="auto"/>
          <w:sz w:val="32"/>
          <w:szCs w:val="32"/>
          <w:highlight w:val="none"/>
          <w:lang w:eastAsia="zh-CN"/>
        </w:rPr>
        <w:t>养殖过程中</w:t>
      </w:r>
      <w:r>
        <w:rPr>
          <w:rFonts w:hint="eastAsia" w:ascii="仿宋" w:hAnsi="仿宋" w:eastAsia="仿宋" w:cs="仿宋"/>
          <w:color w:val="auto"/>
          <w:sz w:val="32"/>
          <w:szCs w:val="32"/>
          <w:highlight w:val="none"/>
        </w:rPr>
        <w:t>为控制</w:t>
      </w:r>
      <w:r>
        <w:rPr>
          <w:rFonts w:hint="eastAsia" w:ascii="仿宋" w:hAnsi="仿宋" w:eastAsia="仿宋" w:cs="仿宋"/>
          <w:color w:val="auto"/>
          <w:sz w:val="32"/>
          <w:szCs w:val="32"/>
          <w:highlight w:val="none"/>
          <w:lang w:eastAsia="zh-CN"/>
        </w:rPr>
        <w:t>疾病</w:t>
      </w:r>
      <w:r>
        <w:rPr>
          <w:rFonts w:hint="eastAsia" w:ascii="仿宋" w:hAnsi="仿宋" w:eastAsia="仿宋" w:cs="仿宋"/>
          <w:color w:val="auto"/>
          <w:sz w:val="32"/>
          <w:szCs w:val="32"/>
          <w:highlight w:val="none"/>
          <w:lang w:val="en-US" w:eastAsia="zh-CN"/>
        </w:rPr>
        <w:t>而违规</w:t>
      </w:r>
      <w:r>
        <w:rPr>
          <w:rFonts w:hint="eastAsia" w:ascii="仿宋" w:hAnsi="仿宋" w:eastAsia="仿宋" w:cs="仿宋"/>
          <w:color w:val="auto"/>
          <w:sz w:val="32"/>
          <w:szCs w:val="32"/>
          <w:highlight w:val="none"/>
        </w:rPr>
        <w:t>使用。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十三、挥发性盐基氮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color w:val="auto"/>
          <w:sz w:val="32"/>
          <w:szCs w:val="32"/>
          <w:highlight w:val="none"/>
          <w:lang w:eastAsia="zh-CN"/>
        </w:rPr>
      </w:pPr>
      <w:r>
        <w:rPr>
          <w:rFonts w:hint="eastAsia" w:ascii="Times New Roman" w:hAnsi="Times New Roman" w:eastAsia="仿宋_GB2312"/>
          <w:sz w:val="32"/>
          <w:szCs w:val="32"/>
          <w:lang w:eastAsia="zh-CN"/>
        </w:rPr>
        <w:t>挥发性盐基氮</w:t>
      </w:r>
      <w:r>
        <w:rPr>
          <w:rFonts w:hint="eastAsia" w:ascii="Times New Roman" w:hAnsi="Times New Roman" w:eastAsia="仿宋_GB2312"/>
          <w:sz w:val="32"/>
          <w:szCs w:val="32"/>
          <w:lang w:val="en-US" w:eastAsia="zh-CN"/>
        </w:rPr>
        <w:t>指动物性食品由于酶和细菌的作用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在腐败过程中，使蛋白质分解而产生氨以及胺类等碱性含氮物质，其含量越高表明氨基酸被破坏越多，食品营养价值显著下降，</w:t>
      </w:r>
      <w:r>
        <w:rPr>
          <w:rFonts w:hint="eastAsia" w:ascii="Times New Roman" w:hAnsi="Times New Roman" w:eastAsia="仿宋_GB2312"/>
          <w:sz w:val="32"/>
          <w:szCs w:val="32"/>
          <w:lang w:eastAsia="zh-CN"/>
        </w:rPr>
        <w:t>是评价食品鲜度的主要指标。</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十四</w:t>
      </w:r>
      <w:r>
        <w:rPr>
          <w:rFonts w:hint="eastAsia" w:ascii="黑体" w:hAnsi="黑体" w:eastAsia="黑体"/>
          <w:sz w:val="32"/>
          <w:szCs w:val="32"/>
        </w:rPr>
        <w:t>、霉菌</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霉菌是常见的真菌，在自然界中广泛存在。受霉菌污染后会使产品腐败变质，破坏产品的色、香、味，降低其食用价值。霉菌超标</w:t>
      </w:r>
      <w:r>
        <w:rPr>
          <w:rFonts w:hint="eastAsia" w:ascii="Times New Roman" w:hAnsi="Times New Roman" w:eastAsia="仿宋_GB2312"/>
          <w:sz w:val="32"/>
          <w:szCs w:val="32"/>
        </w:rPr>
        <w:t>的</w:t>
      </w:r>
      <w:r>
        <w:rPr>
          <w:rFonts w:ascii="Times New Roman" w:hAnsi="Times New Roman" w:eastAsia="仿宋_GB2312"/>
          <w:sz w:val="32"/>
          <w:szCs w:val="32"/>
        </w:rPr>
        <w:t>原因，可能是原料或包装材料受到霉菌污染，产品在生产加工过程中卫生条件控制不到位</w:t>
      </w:r>
      <w:r>
        <w:rPr>
          <w:rFonts w:hint="eastAsia" w:ascii="Times New Roman" w:hAnsi="Times New Roman" w:eastAsia="仿宋_GB2312"/>
          <w:sz w:val="32"/>
          <w:szCs w:val="32"/>
        </w:rPr>
        <w:t>；</w:t>
      </w:r>
      <w:r>
        <w:rPr>
          <w:rFonts w:ascii="Times New Roman" w:hAnsi="Times New Roman" w:eastAsia="仿宋_GB2312"/>
          <w:sz w:val="32"/>
          <w:szCs w:val="32"/>
        </w:rPr>
        <w:t>还有可能</w:t>
      </w:r>
      <w:r>
        <w:rPr>
          <w:rFonts w:hint="eastAsia" w:ascii="Times New Roman" w:hAnsi="Times New Roman" w:eastAsia="仿宋_GB2312"/>
          <w:sz w:val="32"/>
          <w:szCs w:val="32"/>
        </w:rPr>
        <w:t>与</w:t>
      </w:r>
      <w:r>
        <w:rPr>
          <w:rFonts w:ascii="Times New Roman" w:hAnsi="Times New Roman" w:eastAsia="仿宋_GB2312"/>
          <w:sz w:val="32"/>
          <w:szCs w:val="32"/>
        </w:rPr>
        <w:t>生产工器具等设备设施清洗消毒不到位或产品储运条件不当</w:t>
      </w:r>
      <w:r>
        <w:rPr>
          <w:rFonts w:hint="eastAsia" w:ascii="Times New Roman" w:hAnsi="Times New Roman" w:eastAsia="仿宋_GB2312"/>
          <w:sz w:val="32"/>
          <w:szCs w:val="32"/>
        </w:rPr>
        <w:t>等有关</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sz w:val="32"/>
          <w:szCs w:val="32"/>
          <w:lang w:val="en-US" w:eastAsia="zh-CN"/>
        </w:rPr>
        <w:t>十五</w:t>
      </w:r>
      <w:r>
        <w:rPr>
          <w:rFonts w:hint="eastAsia" w:ascii="黑体" w:hAnsi="黑体" w:eastAsia="黑体"/>
          <w:sz w:val="32"/>
          <w:szCs w:val="32"/>
        </w:rPr>
        <w:t>、</w:t>
      </w:r>
      <w:r>
        <w:rPr>
          <w:rFonts w:hint="eastAsia" w:ascii="黑体" w:hAnsi="黑体" w:eastAsia="黑体" w:cs="黑体"/>
          <w:sz w:val="32"/>
          <w:szCs w:val="32"/>
          <w:lang w:eastAsia="zh-CN"/>
        </w:rPr>
        <w:t>镉(以Cd计)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firstLine="640" w:firstLineChars="200"/>
        <w:textAlignment w:val="auto"/>
      </w:pPr>
      <w:r>
        <w:rPr>
          <w:rFonts w:hint="eastAsia" w:ascii="Times New Roman" w:hAnsi="Times New Roman" w:eastAsia="仿宋_GB2312"/>
          <w:sz w:val="32"/>
          <w:szCs w:val="32"/>
        </w:rPr>
        <w:t>镉（以Cd计）是最常见的重金属元素污染物之一。</w:t>
      </w:r>
      <w:r>
        <w:rPr>
          <w:rFonts w:hint="eastAsia" w:ascii="Times New Roman" w:hAnsi="Times New Roman" w:eastAsia="仿宋_GB2312"/>
          <w:sz w:val="32"/>
          <w:szCs w:val="32"/>
          <w:lang w:val="en-US" w:eastAsia="zh-CN"/>
        </w:rPr>
        <w:t>水产品</w:t>
      </w:r>
      <w:r>
        <w:rPr>
          <w:rFonts w:hint="eastAsia" w:ascii="Times New Roman" w:hAnsi="Times New Roman" w:eastAsia="仿宋_GB2312"/>
          <w:sz w:val="32"/>
          <w:szCs w:val="32"/>
        </w:rPr>
        <w:t>镉（以Cd计）超标的原因可能是对环境中镉元素的富集。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十六</w:t>
      </w:r>
      <w:r>
        <w:rPr>
          <w:rFonts w:hint="eastAsia" w:ascii="黑体" w:hAnsi="黑体" w:eastAsia="黑体" w:cs="黑体"/>
          <w:sz w:val="32"/>
          <w:szCs w:val="32"/>
          <w:lang w:eastAsia="zh-CN"/>
        </w:rPr>
        <w:t>、酒精度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酒精度是酒类的一个理化指标。酒精度不达标的主要原因可能是企业生产工艺控制不严格或生产工艺水平较低，无法有效控制酒精度的高低，或是生产企业检验能力不足，没做好完善的出厂检验，又或是包装不严密造成酒精挥发，也可能是企业为了降低成本，故意标高酒精度，以提高销售价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sz w:val="32"/>
          <w:szCs w:val="32"/>
          <w:lang w:val="en-US" w:eastAsia="zh-CN"/>
        </w:rPr>
        <w:t>十七</w:t>
      </w:r>
      <w:r>
        <w:rPr>
          <w:rFonts w:hint="eastAsia" w:ascii="黑体" w:hAnsi="黑体" w:eastAsia="黑体" w:cs="黑体"/>
          <w:color w:val="auto"/>
          <w:sz w:val="32"/>
          <w:szCs w:val="32"/>
          <w:lang w:val="en-US" w:eastAsia="zh-CN"/>
        </w:rPr>
        <w:t>、黄曲霉毒素B</w:t>
      </w:r>
      <w:r>
        <w:rPr>
          <w:rFonts w:hint="eastAsia" w:ascii="黑体" w:hAnsi="黑体" w:eastAsia="黑体" w:cs="黑体"/>
          <w:sz w:val="32"/>
          <w:szCs w:val="32"/>
          <w:vertAlign w:val="subscript"/>
          <w:lang w:val="en-US" w:eastAsia="zh-CN"/>
        </w:rPr>
        <w:t>1</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firstLine="640" w:firstLineChars="200"/>
        <w:textAlignment w:val="auto"/>
        <w:outlineLvl w:val="9"/>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是一种强致癌性的真菌毒素。《食品安全国家标准 食品中真菌毒素限量》（GB 2761-2017）中规定，黄曲霉毒素B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在花生及其制品中的最大限量值为20μg/kg。黄曲霉毒素B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是黄曲霉、寄生曲霉等产生的代谢产物。当花生未能及时晒干及储藏不当时，往往容易被黄曲霉或寄生曲霉污染而导致黄曲霉毒素B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超标。</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、脱氢乙酸及其钠盐（以脱氢乙酸计）</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640"/>
        <w:textAlignment w:val="auto"/>
        <w:rPr>
          <w:rFonts w:hint="eastAsia" w:ascii="Arial" w:hAnsi="Arial" w:cs="Arial"/>
          <w:b w:val="0"/>
          <w:i w:val="0"/>
          <w:caps w:val="0"/>
          <w:color w:val="191919"/>
          <w:spacing w:val="0"/>
          <w:sz w:val="24"/>
          <w:szCs w:val="24"/>
          <w:shd w:val="clear" w:fill="FFFFFF"/>
          <w:lang w:eastAsia="zh-CN"/>
        </w:rPr>
      </w:pPr>
      <w:r>
        <w:rPr>
          <w:rFonts w:hint="eastAsia" w:ascii="仿宋" w:hAnsi="仿宋" w:eastAsia="仿宋" w:cs="仿宋"/>
          <w:sz w:val="32"/>
          <w:szCs w:val="32"/>
        </w:rPr>
        <w:t>在食品生产中，脱氢乙酸及其钠盐作为一种防腐剂，对霉菌和酵母菌的抑菌能力强。脱氢乙酸及其钠盐不合格的原因，可能是在生产加工环节超</w:t>
      </w:r>
      <w:r>
        <w:rPr>
          <w:rFonts w:hint="eastAsia" w:ascii="仿宋" w:hAnsi="仿宋" w:eastAsia="仿宋" w:cs="仿宋"/>
          <w:sz w:val="32"/>
          <w:szCs w:val="32"/>
          <w:lang w:eastAsia="zh-CN"/>
        </w:rPr>
        <w:t>限量</w:t>
      </w:r>
      <w:r>
        <w:rPr>
          <w:rFonts w:hint="eastAsia" w:ascii="仿宋" w:hAnsi="仿宋" w:eastAsia="仿宋" w:cs="仿宋"/>
          <w:sz w:val="32"/>
          <w:szCs w:val="32"/>
        </w:rPr>
        <w:t>使用，以达到延长保质期的目的。</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014C80"/>
    <w:multiLevelType w:val="singleLevel"/>
    <w:tmpl w:val="FF014C8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A776A"/>
    <w:rsid w:val="00266986"/>
    <w:rsid w:val="011545DE"/>
    <w:rsid w:val="020145AD"/>
    <w:rsid w:val="02461A32"/>
    <w:rsid w:val="049C10E0"/>
    <w:rsid w:val="091E1E8C"/>
    <w:rsid w:val="096176A1"/>
    <w:rsid w:val="098C4AD6"/>
    <w:rsid w:val="09AD3D2D"/>
    <w:rsid w:val="0A8A135D"/>
    <w:rsid w:val="0AAB3302"/>
    <w:rsid w:val="0C1A7DE6"/>
    <w:rsid w:val="0C6647C1"/>
    <w:rsid w:val="0D080EEF"/>
    <w:rsid w:val="0DCD408C"/>
    <w:rsid w:val="109C1D15"/>
    <w:rsid w:val="10AE03F8"/>
    <w:rsid w:val="11540BC8"/>
    <w:rsid w:val="14DD132B"/>
    <w:rsid w:val="15D35D91"/>
    <w:rsid w:val="16293424"/>
    <w:rsid w:val="16A5094C"/>
    <w:rsid w:val="16F16139"/>
    <w:rsid w:val="17844181"/>
    <w:rsid w:val="17D16A01"/>
    <w:rsid w:val="1AAE282B"/>
    <w:rsid w:val="1DC60705"/>
    <w:rsid w:val="1DCA15E8"/>
    <w:rsid w:val="1E653698"/>
    <w:rsid w:val="21267DEF"/>
    <w:rsid w:val="214E7B36"/>
    <w:rsid w:val="238A5D71"/>
    <w:rsid w:val="241F67F7"/>
    <w:rsid w:val="24DF7C17"/>
    <w:rsid w:val="27441CC2"/>
    <w:rsid w:val="27C21235"/>
    <w:rsid w:val="27DE4DFA"/>
    <w:rsid w:val="29527064"/>
    <w:rsid w:val="29CB062A"/>
    <w:rsid w:val="2D873E73"/>
    <w:rsid w:val="2DC9409F"/>
    <w:rsid w:val="2E047006"/>
    <w:rsid w:val="2E375ACA"/>
    <w:rsid w:val="2EF84E53"/>
    <w:rsid w:val="30B03B2F"/>
    <w:rsid w:val="311B2AB5"/>
    <w:rsid w:val="324C7A53"/>
    <w:rsid w:val="32CB30AC"/>
    <w:rsid w:val="352E3F5E"/>
    <w:rsid w:val="37184F83"/>
    <w:rsid w:val="3ABC1FE1"/>
    <w:rsid w:val="3B551BC6"/>
    <w:rsid w:val="3C4F3716"/>
    <w:rsid w:val="3E0B4B63"/>
    <w:rsid w:val="3EA42C16"/>
    <w:rsid w:val="3FF47B42"/>
    <w:rsid w:val="41036A61"/>
    <w:rsid w:val="41E80A47"/>
    <w:rsid w:val="426A6186"/>
    <w:rsid w:val="43CF2673"/>
    <w:rsid w:val="444C3A23"/>
    <w:rsid w:val="456D64FF"/>
    <w:rsid w:val="45801D20"/>
    <w:rsid w:val="47476A52"/>
    <w:rsid w:val="48117E1B"/>
    <w:rsid w:val="492B5D59"/>
    <w:rsid w:val="4B2702ED"/>
    <w:rsid w:val="4C403DD2"/>
    <w:rsid w:val="4F080B75"/>
    <w:rsid w:val="4F2C65C3"/>
    <w:rsid w:val="5017563D"/>
    <w:rsid w:val="513F6002"/>
    <w:rsid w:val="535D6378"/>
    <w:rsid w:val="54662E91"/>
    <w:rsid w:val="54DA4CA8"/>
    <w:rsid w:val="55D67DAA"/>
    <w:rsid w:val="560E5994"/>
    <w:rsid w:val="56666818"/>
    <w:rsid w:val="58BA776A"/>
    <w:rsid w:val="598A34A9"/>
    <w:rsid w:val="5A515E52"/>
    <w:rsid w:val="5BAE373B"/>
    <w:rsid w:val="5BC33DA8"/>
    <w:rsid w:val="5C4821F4"/>
    <w:rsid w:val="5DAD2E62"/>
    <w:rsid w:val="60A26DA1"/>
    <w:rsid w:val="61117A29"/>
    <w:rsid w:val="612175D9"/>
    <w:rsid w:val="61DB1E35"/>
    <w:rsid w:val="61EE24B5"/>
    <w:rsid w:val="64147C3C"/>
    <w:rsid w:val="645F28A9"/>
    <w:rsid w:val="65031979"/>
    <w:rsid w:val="656B0542"/>
    <w:rsid w:val="662B3639"/>
    <w:rsid w:val="662C40F5"/>
    <w:rsid w:val="66B21B51"/>
    <w:rsid w:val="697C5C95"/>
    <w:rsid w:val="6B5457C1"/>
    <w:rsid w:val="6EF70921"/>
    <w:rsid w:val="717F3AD3"/>
    <w:rsid w:val="72F102A1"/>
    <w:rsid w:val="73832442"/>
    <w:rsid w:val="74895696"/>
    <w:rsid w:val="75EA0C47"/>
    <w:rsid w:val="77F013EB"/>
    <w:rsid w:val="78676F6E"/>
    <w:rsid w:val="79D028D0"/>
    <w:rsid w:val="7A6E225E"/>
    <w:rsid w:val="7AED35DE"/>
    <w:rsid w:val="7AFB4DF9"/>
    <w:rsid w:val="7B62576F"/>
    <w:rsid w:val="7B696937"/>
    <w:rsid w:val="7E717605"/>
    <w:rsid w:val="7FB9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paragraph" w:customStyle="1" w:styleId="8">
    <w:name w:val="List Paragraph"/>
    <w:basedOn w:val="1"/>
    <w:qFormat/>
    <w:uiPriority w:val="34"/>
    <w:pPr>
      <w:ind w:firstLine="420" w:firstLineChars="200"/>
    </w:pPr>
  </w:style>
  <w:style w:type="paragraph" w:customStyle="1" w:styleId="9">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2019-10-22T08:11:00Z</dcterms:created>
  <dc:creator>406-yt</dc:creator>
  <cp:lastModifiedBy>好好先生</cp:lastModifiedBy>
  <cp:lastPrinted>2020-04-21T06:30:00Z</cp:lastPrinted>
  <dcterms:modified xsi:type="dcterms:W3CDTF">2020-04-21T08:00:54Z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