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color w:val="auto"/>
          <w:highlight w:val="none"/>
          <w:lang w:val="en-US"/>
        </w:rPr>
      </w:pPr>
      <w:bookmarkStart w:id="0" w:name="_GoBack"/>
      <w:bookmarkEnd w:id="0"/>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14</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w:t>
      </w:r>
      <w:r>
        <w:rPr>
          <w:rFonts w:hint="eastAsia" w:ascii="黑体" w:hAnsi="黑体" w:eastAsia="黑体"/>
          <w:lang w:eastAsia="zh-CN"/>
        </w:rPr>
        <w:t>氟苯尼考</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氟苯尼考又称氟甲砜霉素，是农业部批准使用的动物专用抗菌药，主要用于敏感细菌所致的猪、鸡、鱼的细菌性疾病。《动物性食品中兽药最高残留限量》（农业部公告第235号）中规定，氟苯尼考在产蛋鸡中禁用（鸡蛋中不得检出）。氟苯尼考在动物性食品及动物源性食品中的残留对人体存在潜在的危害，可能会损害人体骨髓造血机能</w:t>
      </w:r>
      <w:r>
        <w:rPr>
          <w:rFonts w:hint="eastAsia" w:ascii="Times New Roman" w:hAnsi="Times New Roman" w:eastAsia="仿宋_GB2312"/>
          <w:lang w:eastAsia="zh-CN"/>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、恩诺沙星</w:t>
      </w:r>
      <w:r>
        <w:rPr>
          <w:rFonts w:hint="eastAsia" w:ascii="黑体" w:hAnsi="黑体" w:eastAsia="黑体"/>
          <w:lang w:eastAsia="zh-CN"/>
        </w:rPr>
        <w:t>（</w:t>
      </w:r>
      <w:r>
        <w:rPr>
          <w:rFonts w:hint="eastAsia" w:ascii="黑体" w:hAnsi="黑体" w:eastAsia="黑体"/>
        </w:rPr>
        <w:t>以恩诺沙星与环丙沙星之和计</w:t>
      </w:r>
      <w:r>
        <w:rPr>
          <w:rFonts w:hint="eastAsia" w:ascii="黑体" w:hAnsi="黑体" w:eastAsia="黑体"/>
          <w:lang w:eastAsia="zh-CN"/>
        </w:rPr>
        <w:t>）</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牛、禽和其他动物的肌肉中的最高残留限量为100μg/kg）。长期摄入检出恩诺沙星的动物性食品，可能会引起轻度胃肠道刺激或不适、头痛、头晕、睡眠不良等症状，过多摄入还可能引起肝损害</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三</w:t>
      </w:r>
      <w:r>
        <w:rPr>
          <w:rFonts w:hint="default" w:ascii="Times New Roman" w:hAnsi="Times New Roman" w:eastAsia="黑体" w:cs="Times New Roman"/>
          <w:highlight w:val="none"/>
        </w:rPr>
        <w:t>、</w:t>
      </w:r>
      <w:r>
        <w:rPr>
          <w:rFonts w:hint="eastAsia" w:eastAsia="黑体" w:cs="黑体"/>
          <w:kern w:val="0"/>
          <w:sz w:val="32"/>
          <w:szCs w:val="32"/>
        </w:rPr>
        <w:t>氯霉素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仿宋"/>
          <w:highlight w:val="none"/>
        </w:rPr>
      </w:pPr>
      <w:r>
        <w:rPr>
          <w:rFonts w:hint="eastAsia" w:ascii="Times New Roman" w:hAnsi="Times New Roman" w:eastAsia="仿宋_GB2312" w:cs="仿宋"/>
          <w:highlight w:val="none"/>
        </w:rPr>
        <w:t>氯霉素是一种杀菌剂，也是高效广谱的抗生素，对革兰氏阳性菌和革兰氏阴性菌均有较好的抑制作用。《动物性食品中兽药最高残留限量》</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农业部公告第235号</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中规定，氯霉素为禁止使用的药物，在动物性食品中不得检出。长期食用检出氯霉素的食品可能引起肠道菌群失调，导致消化机能紊乱。人体过量摄入氯霉素可能引起人肝脏和骨髓造血机能的损害，导致再生障碍性贫血和血小板减少、肝损伤等健康危害。</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四</w:t>
      </w:r>
      <w:r>
        <w:rPr>
          <w:rFonts w:hint="default" w:ascii="Times New Roman" w:hAnsi="Times New Roman" w:eastAsia="黑体" w:cs="Times New Roman"/>
          <w:color w:val="auto"/>
          <w:highlight w:val="none"/>
        </w:rPr>
        <w:t>、</w:t>
      </w:r>
      <w:r>
        <w:rPr>
          <w:rFonts w:hint="eastAsia" w:ascii="黑体" w:hAnsi="黑体" w:eastAsia="黑体"/>
          <w:lang w:eastAsia="zh-CN"/>
        </w:rPr>
        <w:t>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菌落总数测定是用来判定食品被细菌污染的程度及卫生质量，它反映食品在生产过程中是否符合卫生要求，以便对被检样品做出适当的卫生学评价。菌落总数的多少在一定程度上标志着食品卫生质量的优劣。菌落总数是指示性微生物，主要反映了产品的卫生学状况及受致病菌污染的可能性。</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五</w:t>
      </w:r>
      <w:r>
        <w:rPr>
          <w:rFonts w:hint="default" w:ascii="Times New Roman" w:hAnsi="Times New Roman" w:eastAsia="黑体" w:cs="Times New Roman"/>
          <w:color w:val="auto"/>
          <w:highlight w:val="none"/>
        </w:rPr>
        <w:t>、</w:t>
      </w:r>
      <w:r>
        <w:rPr>
          <w:rFonts w:hint="eastAsia" w:ascii="黑体" w:hAnsi="黑体" w:eastAsia="黑体"/>
          <w:lang w:eastAsia="zh-CN"/>
        </w:rPr>
        <w:t>大肠菌群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Times New Roman" w:hAnsi="Times New Roman" w:eastAsia="仿宋_GB2312" w:cs="Times New Roman"/>
          <w:color w:val="auto"/>
          <w:highlight w:val="none"/>
        </w:rPr>
        <w:t>大肠菌群是国内外通用的食品污染常用指示菌之一。食品中检出大肠菌群，提示被致病菌</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如沙门氏菌、志贺氏菌、致病性大肠杆菌</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污染的可能性较大。本次检出大肠菌群不符合产品明示标准及质量要求，反映该食品卫生状况不达标。大肠菌群超标可能由于产品的加工原料、包装材料受污染，或在生产过程中产品受人员、工器具等生产设备、环境的污染、有灭菌工艺的产品灭菌不彻底而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70960"/>
    <w:rsid w:val="26153BC5"/>
    <w:rsid w:val="43670960"/>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2020-05-15T06:20:00Z</dcterms:created>
  <dc:creator>罗钰珊</dc:creator>
  <cp:lastModifiedBy>罗钰珊</cp:lastModifiedBy>
  <dcterms:modified xsi:type="dcterms:W3CDTF">2020-05-15T06:21:03Z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