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20" w:lineRule="exact"/>
        <w:jc w:val="center"/>
        <w:rPr>
          <w:rFonts w:ascii="Times New Roman" w:hAnsi="Times New Roman" w:eastAsia="黑体" w:cs="Times New Roman"/>
          <w:sz w:val="30"/>
          <w:szCs w:val="30"/>
        </w:rPr>
      </w:pPr>
      <w:r>
        <w:rPr>
          <w:rFonts w:ascii="Times New Roman" w:hAnsi="黑体" w:eastAsia="黑体" w:cs="Times New Roman"/>
          <w:sz w:val="30"/>
          <w:szCs w:val="30"/>
        </w:rPr>
        <w:t>《</w:t>
      </w:r>
      <w:r>
        <w:rPr>
          <w:rFonts w:ascii="Times New Roman" w:hAnsi="Times New Roman" w:eastAsia="黑体" w:cs="Times New Roman"/>
          <w:sz w:val="30"/>
          <w:szCs w:val="30"/>
        </w:rPr>
        <w:t>抗咪唑啉酮类除草剂向日葵品种防治向日葵列当技术规程》</w:t>
      </w:r>
    </w:p>
    <w:p>
      <w:pPr>
        <w:spacing w:line="520" w:lineRule="exact"/>
        <w:jc w:val="center"/>
        <w:rPr>
          <w:rFonts w:ascii="Times New Roman" w:hAnsi="Times New Roman" w:eastAsia="黑体" w:cs="Times New Roman"/>
          <w:sz w:val="30"/>
          <w:szCs w:val="30"/>
        </w:rPr>
      </w:pPr>
      <w:r>
        <w:rPr>
          <w:rFonts w:ascii="Times New Roman" w:hAnsi="Times New Roman" w:eastAsia="黑体" w:cs="Times New Roman"/>
          <w:sz w:val="30"/>
          <w:szCs w:val="30"/>
        </w:rPr>
        <w:t>编制说明</w:t>
      </w:r>
    </w:p>
    <w:p>
      <w:pPr>
        <w:shd w:val="clear" w:color="auto" w:fill="FFFFFF"/>
        <w:adjustRightInd w:val="0"/>
        <w:snapToGrid w:val="0"/>
        <w:spacing w:line="300" w:lineRule="auto"/>
        <w:rPr>
          <w:rFonts w:ascii="Times New Roman" w:hAnsi="Times New Roman" w:eastAsia="宋体" w:cs="Times New Roman"/>
          <w:b/>
          <w:color w:val="000000"/>
          <w:sz w:val="24"/>
          <w:szCs w:val="24"/>
        </w:rPr>
      </w:pPr>
      <w:r>
        <w:rPr>
          <w:rFonts w:ascii="Times New Roman" w:hAnsi="宋体" w:eastAsia="宋体" w:cs="Times New Roman"/>
          <w:b/>
          <w:color w:val="000000"/>
          <w:sz w:val="24"/>
          <w:szCs w:val="24"/>
        </w:rPr>
        <w:t>一、工作简况</w:t>
      </w:r>
    </w:p>
    <w:p>
      <w:pPr>
        <w:shd w:val="clear" w:color="auto" w:fill="FFFFFF"/>
        <w:autoSpaceDE w:val="0"/>
        <w:adjustRightInd w:val="0"/>
        <w:snapToGrid w:val="0"/>
        <w:spacing w:line="360" w:lineRule="auto"/>
        <w:rPr>
          <w:rFonts w:ascii="Times New Roman" w:hAnsi="Times New Roman" w:eastAsia="宋体" w:cs="Times New Roman"/>
          <w:color w:val="000000"/>
          <w:sz w:val="24"/>
          <w:szCs w:val="24"/>
        </w:rPr>
      </w:pPr>
      <w:r>
        <w:rPr>
          <w:rFonts w:ascii="Times New Roman" w:hAnsi="Times New Roman" w:eastAsia="宋体" w:cs="Times New Roman"/>
          <w:color w:val="000000"/>
          <w:sz w:val="24"/>
          <w:szCs w:val="24"/>
        </w:rPr>
        <w:t>1.</w:t>
      </w:r>
      <w:r>
        <w:rPr>
          <w:rFonts w:ascii="Times New Roman" w:hAnsi="宋体" w:eastAsia="宋体" w:cs="Times New Roman"/>
          <w:color w:val="000000"/>
          <w:sz w:val="24"/>
          <w:szCs w:val="24"/>
        </w:rPr>
        <w:t>任务来源</w:t>
      </w:r>
    </w:p>
    <w:p>
      <w:pPr>
        <w:shd w:val="clear" w:color="auto" w:fill="FFFFFF"/>
        <w:autoSpaceDE w:val="0"/>
        <w:adjustRightInd w:val="0"/>
        <w:snapToGrid w:val="0"/>
        <w:spacing w:line="360" w:lineRule="auto"/>
        <w:ind w:firstLine="480"/>
        <w:rPr>
          <w:rFonts w:ascii="Times New Roman" w:hAnsi="Times New Roman" w:eastAsia="宋体" w:cs="Times New Roman"/>
          <w:color w:val="000000"/>
          <w:sz w:val="24"/>
          <w:szCs w:val="24"/>
        </w:rPr>
      </w:pPr>
      <w:r>
        <w:rPr>
          <w:rFonts w:ascii="Times New Roman" w:hAnsi="Times New Roman" w:eastAsia="宋体" w:cs="Times New Roman"/>
          <w:color w:val="000000"/>
          <w:sz w:val="24"/>
          <w:szCs w:val="24"/>
        </w:rPr>
        <w:t>2018</w:t>
      </w:r>
      <w:r>
        <w:rPr>
          <w:rFonts w:ascii="Times New Roman" w:hAnsi="宋体" w:eastAsia="宋体" w:cs="Times New Roman"/>
          <w:color w:val="000000"/>
          <w:sz w:val="24"/>
          <w:szCs w:val="24"/>
        </w:rPr>
        <w:t>年初由内蒙古农牧业科学院植物保护研究所向日葵有害生物研究团队提出制定</w:t>
      </w:r>
      <w:r>
        <w:rPr>
          <w:rFonts w:ascii="Times New Roman" w:hAnsi="Times New Roman" w:eastAsia="宋体" w:cs="Times New Roman"/>
          <w:color w:val="000000"/>
          <w:sz w:val="24"/>
          <w:szCs w:val="24"/>
        </w:rPr>
        <w:t>“</w:t>
      </w:r>
      <w:r>
        <w:rPr>
          <w:rFonts w:ascii="Times New Roman" w:hAnsi="宋体" w:eastAsia="宋体" w:cs="Times New Roman"/>
          <w:color w:val="000000"/>
          <w:sz w:val="24"/>
          <w:szCs w:val="24"/>
        </w:rPr>
        <w:t>抗咪唑啉酮类除草剂向日葵品种防治向日葵列当技术规程</w:t>
      </w:r>
      <w:r>
        <w:rPr>
          <w:rFonts w:ascii="Times New Roman" w:hAnsi="Times New Roman" w:eastAsia="宋体" w:cs="Times New Roman"/>
          <w:color w:val="000000"/>
          <w:sz w:val="24"/>
          <w:szCs w:val="24"/>
        </w:rPr>
        <w:t>”</w:t>
      </w:r>
      <w:r>
        <w:rPr>
          <w:rFonts w:ascii="Times New Roman" w:hAnsi="宋体" w:eastAsia="宋体" w:cs="Times New Roman"/>
          <w:color w:val="000000"/>
          <w:sz w:val="24"/>
          <w:szCs w:val="24"/>
        </w:rPr>
        <w:t>，</w:t>
      </w:r>
      <w:r>
        <w:rPr>
          <w:rFonts w:ascii="Times New Roman" w:hAnsi="Times New Roman" w:eastAsia="宋体" w:cs="Times New Roman"/>
          <w:color w:val="000000"/>
          <w:sz w:val="24"/>
          <w:szCs w:val="24"/>
        </w:rPr>
        <w:t>2018</w:t>
      </w:r>
      <w:r>
        <w:rPr>
          <w:rFonts w:ascii="Times New Roman" w:hAnsi="宋体" w:eastAsia="宋体" w:cs="Times New Roman"/>
          <w:color w:val="000000"/>
          <w:sz w:val="24"/>
          <w:szCs w:val="24"/>
        </w:rPr>
        <w:t>年</w:t>
      </w:r>
      <w:r>
        <w:rPr>
          <w:rFonts w:ascii="Times New Roman" w:hAnsi="Times New Roman" w:eastAsia="宋体" w:cs="Times New Roman"/>
          <w:color w:val="000000"/>
          <w:sz w:val="24"/>
          <w:szCs w:val="24"/>
        </w:rPr>
        <w:t>10</w:t>
      </w:r>
      <w:r>
        <w:rPr>
          <w:rFonts w:ascii="Times New Roman" w:hAnsi="宋体" w:eastAsia="宋体" w:cs="Times New Roman"/>
          <w:color w:val="000000"/>
          <w:sz w:val="24"/>
          <w:szCs w:val="24"/>
        </w:rPr>
        <w:t>月本技术规程被</w:t>
      </w:r>
      <w:r>
        <w:rPr>
          <w:rFonts w:hint="eastAsia" w:ascii="Times New Roman" w:hAnsi="宋体" w:eastAsia="宋体" w:cs="Times New Roman"/>
          <w:color w:val="000000"/>
          <w:sz w:val="24"/>
          <w:szCs w:val="24"/>
          <w:lang w:eastAsia="zh-CN"/>
        </w:rPr>
        <w:t>原</w:t>
      </w:r>
      <w:r>
        <w:rPr>
          <w:rFonts w:ascii="Times New Roman" w:hAnsi="宋体" w:eastAsia="宋体" w:cs="Times New Roman"/>
          <w:color w:val="000000"/>
          <w:sz w:val="24"/>
          <w:szCs w:val="24"/>
        </w:rPr>
        <w:t>内蒙古自治区质量技术监督局批准立项，</w:t>
      </w:r>
      <w:r>
        <w:rPr>
          <w:rFonts w:hint="eastAsia" w:ascii="Times New Roman" w:hAnsi="宋体" w:eastAsia="宋体" w:cs="Times New Roman"/>
          <w:color w:val="000000"/>
          <w:sz w:val="24"/>
          <w:szCs w:val="24"/>
        </w:rPr>
        <w:t>经《内蒙古质监局关于下达2018年第二批内蒙古自治区地方标准制修订项目计划的通知》（内质监标函〔2018〕154号）批准立项</w:t>
      </w:r>
      <w:r>
        <w:rPr>
          <w:rFonts w:ascii="Times New Roman" w:hAnsi="宋体" w:eastAsia="宋体" w:cs="Times New Roman"/>
          <w:color w:val="000000"/>
          <w:sz w:val="24"/>
          <w:szCs w:val="24"/>
        </w:rPr>
        <w:t>，该标准由内蒙古自治区农牧业科学院植物保护研究所负责起草完成。</w:t>
      </w:r>
    </w:p>
    <w:p>
      <w:pPr>
        <w:shd w:val="clear" w:color="auto" w:fill="FFFFFF"/>
        <w:autoSpaceDE w:val="0"/>
        <w:adjustRightInd w:val="0"/>
        <w:snapToGrid w:val="0"/>
        <w:spacing w:line="360" w:lineRule="auto"/>
        <w:rPr>
          <w:rFonts w:ascii="Times New Roman" w:hAnsi="Times New Roman" w:eastAsia="宋体" w:cs="Times New Roman"/>
          <w:color w:val="000000"/>
          <w:sz w:val="24"/>
          <w:szCs w:val="24"/>
        </w:rPr>
      </w:pPr>
      <w:r>
        <w:rPr>
          <w:rFonts w:ascii="Times New Roman" w:hAnsi="Times New Roman" w:eastAsia="宋体" w:cs="Times New Roman"/>
          <w:color w:val="000000"/>
          <w:sz w:val="24"/>
          <w:szCs w:val="24"/>
        </w:rPr>
        <w:t>2</w:t>
      </w:r>
      <w:r>
        <w:rPr>
          <w:rFonts w:ascii="Times New Roman" w:hAnsi="宋体" w:eastAsia="宋体" w:cs="Times New Roman"/>
          <w:color w:val="000000"/>
          <w:sz w:val="24"/>
          <w:szCs w:val="24"/>
        </w:rPr>
        <w:t>、起草单位</w:t>
      </w:r>
    </w:p>
    <w:p>
      <w:pPr>
        <w:shd w:val="clear" w:color="auto" w:fill="FFFFFF"/>
        <w:autoSpaceDE w:val="0"/>
        <w:adjustRightInd w:val="0"/>
        <w:snapToGrid w:val="0"/>
        <w:spacing w:line="360" w:lineRule="auto"/>
        <w:rPr>
          <w:rFonts w:ascii="Times New Roman" w:hAnsi="Times New Roman" w:eastAsia="宋体" w:cs="Times New Roman"/>
          <w:color w:val="000000"/>
          <w:sz w:val="24"/>
          <w:szCs w:val="24"/>
        </w:rPr>
      </w:pPr>
      <w:r>
        <w:rPr>
          <w:rFonts w:ascii="Times New Roman" w:hAnsi="宋体" w:eastAsia="宋体" w:cs="Times New Roman"/>
          <w:color w:val="000000"/>
          <w:sz w:val="24"/>
          <w:szCs w:val="24"/>
        </w:rPr>
        <w:t>内蒙古自治区农牧业科学院</w:t>
      </w:r>
    </w:p>
    <w:p>
      <w:pPr>
        <w:shd w:val="clear" w:color="auto" w:fill="FFFFFF"/>
        <w:autoSpaceDE w:val="0"/>
        <w:adjustRightInd w:val="0"/>
        <w:snapToGrid w:val="0"/>
        <w:spacing w:line="360" w:lineRule="auto"/>
        <w:rPr>
          <w:rFonts w:ascii="Times New Roman" w:hAnsi="Times New Roman" w:eastAsia="宋体" w:cs="Times New Roman"/>
          <w:color w:val="000000"/>
          <w:sz w:val="24"/>
          <w:szCs w:val="24"/>
        </w:rPr>
      </w:pPr>
      <w:r>
        <w:rPr>
          <w:rFonts w:ascii="Times New Roman" w:hAnsi="Times New Roman" w:eastAsia="宋体" w:cs="Times New Roman"/>
          <w:color w:val="000000"/>
          <w:sz w:val="24"/>
          <w:szCs w:val="24"/>
        </w:rPr>
        <w:t>3</w:t>
      </w:r>
      <w:r>
        <w:rPr>
          <w:rFonts w:ascii="Times New Roman" w:hAnsi="宋体" w:eastAsia="宋体" w:cs="Times New Roman"/>
          <w:color w:val="000000"/>
          <w:sz w:val="24"/>
          <w:szCs w:val="24"/>
        </w:rPr>
        <w:t>主要起草人</w:t>
      </w:r>
    </w:p>
    <w:p>
      <w:pPr>
        <w:shd w:val="clear" w:color="auto" w:fill="FFFFFF"/>
        <w:autoSpaceDE w:val="0"/>
        <w:adjustRightInd w:val="0"/>
        <w:snapToGrid w:val="0"/>
        <w:spacing w:line="360" w:lineRule="auto"/>
        <w:ind w:firstLine="480"/>
        <w:rPr>
          <w:rFonts w:ascii="Times New Roman" w:hAnsi="Times New Roman" w:eastAsia="宋体" w:cs="Times New Roman"/>
          <w:color w:val="000000"/>
          <w:sz w:val="24"/>
          <w:szCs w:val="24"/>
        </w:rPr>
      </w:pPr>
      <w:r>
        <w:rPr>
          <w:rFonts w:ascii="Times New Roman" w:hAnsi="宋体" w:eastAsia="宋体" w:cs="Times New Roman"/>
          <w:color w:val="000000"/>
          <w:sz w:val="24"/>
          <w:szCs w:val="24"/>
        </w:rPr>
        <w:t>本标准主要起草人为：白全江、云晓鹏、杜磊、田晓燕、苏雅杰。</w:t>
      </w:r>
    </w:p>
    <w:p>
      <w:pPr>
        <w:shd w:val="clear" w:color="auto" w:fill="FFFFFF"/>
        <w:autoSpaceDE w:val="0"/>
        <w:adjustRightInd w:val="0"/>
        <w:snapToGrid w:val="0"/>
        <w:spacing w:line="360" w:lineRule="auto"/>
        <w:rPr>
          <w:rFonts w:ascii="Times New Roman" w:hAnsi="Times New Roman" w:eastAsia="宋体" w:cs="Times New Roman"/>
          <w:b/>
          <w:color w:val="000000"/>
          <w:sz w:val="24"/>
          <w:szCs w:val="24"/>
        </w:rPr>
      </w:pPr>
      <w:r>
        <w:rPr>
          <w:rFonts w:ascii="Times New Roman" w:hAnsi="宋体" w:eastAsia="宋体" w:cs="Times New Roman"/>
          <w:b/>
          <w:color w:val="000000"/>
          <w:sz w:val="24"/>
          <w:szCs w:val="24"/>
        </w:rPr>
        <w:t>二、制定本标准的目的、意义</w:t>
      </w:r>
    </w:p>
    <w:p>
      <w:pPr>
        <w:shd w:val="clear" w:color="auto" w:fill="FFFFFF"/>
        <w:autoSpaceDE w:val="0"/>
        <w:adjustRightInd w:val="0"/>
        <w:snapToGrid w:val="0"/>
        <w:spacing w:line="360" w:lineRule="auto"/>
        <w:ind w:firstLine="480" w:firstLineChars="200"/>
        <w:rPr>
          <w:rFonts w:ascii="Times New Roman" w:hAnsi="Times New Roman" w:eastAsia="宋体" w:cs="Times New Roman"/>
          <w:color w:val="000000"/>
          <w:sz w:val="24"/>
          <w:szCs w:val="24"/>
        </w:rPr>
      </w:pPr>
      <w:r>
        <w:rPr>
          <w:rFonts w:ascii="Times New Roman" w:hAnsi="宋体" w:eastAsia="宋体" w:cs="Times New Roman"/>
          <w:color w:val="000000"/>
          <w:sz w:val="24"/>
          <w:szCs w:val="24"/>
        </w:rPr>
        <w:t>向日葵是我区重要的经济作物，由于抗逆性较好，适合在干旱、盐碱地上种植，而且经济效益显著，全区种植面积在</w:t>
      </w:r>
      <w:r>
        <w:rPr>
          <w:rFonts w:ascii="Times New Roman" w:hAnsi="Times New Roman" w:eastAsia="宋体" w:cs="Times New Roman"/>
          <w:color w:val="000000"/>
          <w:sz w:val="24"/>
          <w:szCs w:val="24"/>
        </w:rPr>
        <w:t>800</w:t>
      </w:r>
      <w:r>
        <w:rPr>
          <w:rFonts w:ascii="Times New Roman" w:hAnsi="宋体" w:eastAsia="宋体" w:cs="Times New Roman"/>
          <w:color w:val="000000"/>
          <w:sz w:val="24"/>
          <w:szCs w:val="24"/>
        </w:rPr>
        <w:t>万亩左右，占全国总播种面积的一半以上。</w:t>
      </w:r>
      <w:r>
        <w:rPr>
          <w:rFonts w:hint="eastAsia" w:ascii="Times New Roman" w:hAnsi="宋体" w:eastAsia="宋体" w:cs="Times New Roman"/>
          <w:color w:val="000000"/>
          <w:kern w:val="0"/>
          <w:sz w:val="24"/>
          <w:szCs w:val="24"/>
        </w:rPr>
        <w:t>由于近年从国外无序调入向日葵种子，将高致病力的向日葵列当种子带入，使得向日葵列当成为内蒙古、新疆等我国向日葵主产区中的一主要有害生物</w:t>
      </w:r>
      <w:r>
        <w:rPr>
          <w:rFonts w:ascii="Times New Roman" w:hAnsi="宋体" w:eastAsia="宋体" w:cs="Times New Roman"/>
          <w:color w:val="000000"/>
          <w:sz w:val="24"/>
          <w:szCs w:val="24"/>
        </w:rPr>
        <w:t>。向日葵列当属于寄生于向日葵根部的全寄生杂草，通过掠夺向日葵的水分和营养完成生长繁殖。受害的向日葵植株发育迟缓，植株矮化、葵盘直径显著变小，产量、品质下降，严重时植株早期枯死，一般减产</w:t>
      </w:r>
      <w:r>
        <w:rPr>
          <w:rFonts w:ascii="Times New Roman" w:hAnsi="Times New Roman" w:eastAsia="宋体" w:cs="Times New Roman"/>
          <w:color w:val="000000"/>
          <w:sz w:val="24"/>
          <w:szCs w:val="24"/>
        </w:rPr>
        <w:t>30%</w:t>
      </w:r>
      <w:r>
        <w:rPr>
          <w:rFonts w:ascii="Times New Roman" w:hAnsi="宋体" w:eastAsia="宋体" w:cs="Times New Roman"/>
          <w:color w:val="000000"/>
          <w:sz w:val="24"/>
          <w:szCs w:val="24"/>
        </w:rPr>
        <w:t>左右，甚至绝收。据统计我区向日葵列当发生危害面积大约在</w:t>
      </w:r>
      <w:r>
        <w:rPr>
          <w:rFonts w:ascii="Times New Roman" w:hAnsi="Times New Roman" w:eastAsia="宋体" w:cs="Times New Roman"/>
          <w:color w:val="000000"/>
          <w:sz w:val="24"/>
          <w:szCs w:val="24"/>
        </w:rPr>
        <w:t>350</w:t>
      </w:r>
      <w:r>
        <w:rPr>
          <w:rFonts w:ascii="Times New Roman" w:hAnsi="宋体" w:eastAsia="宋体" w:cs="Times New Roman"/>
          <w:color w:val="000000"/>
          <w:sz w:val="24"/>
          <w:szCs w:val="24"/>
        </w:rPr>
        <w:t>万亩左右，已成为制约向日葵产业发展的重要因素之一。</w:t>
      </w:r>
    </w:p>
    <w:p>
      <w:pPr>
        <w:shd w:val="clear" w:color="auto" w:fill="FFFFFF"/>
        <w:autoSpaceDE w:val="0"/>
        <w:adjustRightInd w:val="0"/>
        <w:snapToGrid w:val="0"/>
        <w:spacing w:line="360" w:lineRule="auto"/>
        <w:ind w:firstLine="480" w:firstLineChars="200"/>
        <w:rPr>
          <w:rFonts w:ascii="Times New Roman" w:hAnsi="Times New Roman" w:eastAsia="宋体" w:cs="Times New Roman"/>
          <w:color w:val="000000"/>
          <w:sz w:val="24"/>
          <w:szCs w:val="24"/>
        </w:rPr>
      </w:pPr>
      <w:r>
        <w:rPr>
          <w:rFonts w:ascii="Times New Roman" w:hAnsi="宋体" w:eastAsia="宋体" w:cs="Times New Roman"/>
          <w:color w:val="000000"/>
          <w:sz w:val="24"/>
          <w:szCs w:val="24"/>
        </w:rPr>
        <w:t>目前国内外主要采用抗列当向日葵品种、抗咪唑啉酮类除草剂向日葵品种和除草剂防治向日葵列当，其中在国外应用最多的是使用抗性品种和抗除草剂品种，但是，由于向日葵列当生理小种变异较快，一般每</w:t>
      </w:r>
      <w:r>
        <w:rPr>
          <w:rFonts w:ascii="Times New Roman" w:hAnsi="Times New Roman" w:eastAsia="宋体" w:cs="Times New Roman"/>
          <w:color w:val="000000"/>
          <w:sz w:val="24"/>
          <w:szCs w:val="24"/>
        </w:rPr>
        <w:t>5</w:t>
      </w:r>
      <w:r>
        <w:rPr>
          <w:rFonts w:ascii="Times New Roman" w:hAnsi="宋体" w:eastAsia="宋体" w:cs="Times New Roman"/>
          <w:color w:val="000000"/>
          <w:sz w:val="24"/>
          <w:szCs w:val="24"/>
        </w:rPr>
        <w:t>～</w:t>
      </w:r>
      <w:r>
        <w:rPr>
          <w:rFonts w:ascii="Times New Roman" w:hAnsi="Times New Roman" w:eastAsia="宋体" w:cs="Times New Roman"/>
          <w:color w:val="000000"/>
          <w:sz w:val="24"/>
          <w:szCs w:val="24"/>
        </w:rPr>
        <w:t>10</w:t>
      </w:r>
      <w:r>
        <w:rPr>
          <w:rFonts w:ascii="Times New Roman" w:hAnsi="宋体" w:eastAsia="宋体" w:cs="Times New Roman"/>
          <w:color w:val="000000"/>
          <w:sz w:val="24"/>
          <w:szCs w:val="24"/>
        </w:rPr>
        <w:t>年就会产生毒性更强的生理小种，从而丧失抗性。抗除草剂品种目前在国内没有看到相关报道，我团队于</w:t>
      </w:r>
      <w:r>
        <w:rPr>
          <w:rFonts w:ascii="Times New Roman" w:hAnsi="Times New Roman" w:eastAsia="宋体" w:cs="Times New Roman"/>
          <w:color w:val="000000"/>
          <w:sz w:val="24"/>
          <w:szCs w:val="24"/>
        </w:rPr>
        <w:t>2007</w:t>
      </w:r>
      <w:r>
        <w:rPr>
          <w:rFonts w:ascii="Times New Roman" w:hAnsi="宋体" w:eastAsia="宋体" w:cs="Times New Roman"/>
          <w:color w:val="000000"/>
          <w:sz w:val="24"/>
          <w:szCs w:val="24"/>
        </w:rPr>
        <w:t>年和</w:t>
      </w:r>
      <w:r>
        <w:rPr>
          <w:rFonts w:ascii="Times New Roman" w:hAnsi="Times New Roman" w:eastAsia="宋体" w:cs="Times New Roman"/>
          <w:color w:val="000000"/>
          <w:sz w:val="24"/>
          <w:szCs w:val="24"/>
        </w:rPr>
        <w:t>2016</w:t>
      </w:r>
      <w:r>
        <w:rPr>
          <w:rFonts w:ascii="Times New Roman" w:hAnsi="宋体" w:eastAsia="宋体" w:cs="Times New Roman"/>
          <w:color w:val="000000"/>
          <w:sz w:val="24"/>
          <w:szCs w:val="24"/>
        </w:rPr>
        <w:t>年先后对引进的抗咪唑啉酮类除草剂向日葵品种美洲虎和新世</w:t>
      </w:r>
      <w:r>
        <w:rPr>
          <w:rFonts w:ascii="Times New Roman" w:hAnsi="Times New Roman" w:eastAsia="宋体" w:cs="Times New Roman"/>
          <w:color w:val="000000"/>
          <w:sz w:val="24"/>
          <w:szCs w:val="24"/>
        </w:rPr>
        <w:t>1</w:t>
      </w:r>
      <w:r>
        <w:rPr>
          <w:rFonts w:ascii="Times New Roman" w:hAnsi="宋体" w:eastAsia="宋体" w:cs="Times New Roman"/>
          <w:color w:val="000000"/>
          <w:sz w:val="24"/>
          <w:szCs w:val="24"/>
        </w:rPr>
        <w:t>号，主要针对向日葵田阔叶杂草和向日葵列当开展一系列的用药技术研究，明确了应用咪唑啉酮类除草剂防除向日葵列当</w:t>
      </w:r>
      <w:r>
        <w:rPr>
          <w:rFonts w:hint="eastAsia" w:ascii="Times New Roman" w:hAnsi="宋体" w:eastAsia="宋体" w:cs="Times New Roman"/>
          <w:color w:val="000000"/>
          <w:sz w:val="24"/>
          <w:szCs w:val="24"/>
        </w:rPr>
        <w:t>和</w:t>
      </w:r>
      <w:r>
        <w:rPr>
          <w:rFonts w:ascii="Times New Roman" w:hAnsi="宋体" w:eastAsia="宋体" w:cs="Times New Roman"/>
          <w:color w:val="000000"/>
          <w:sz w:val="24"/>
          <w:szCs w:val="24"/>
        </w:rPr>
        <w:t>兼治田间阔叶杂草的最佳施药时期、用药量和施药技术，目前该技术已在生产中得到推广应用。由于该技术操作简单，成本低廉，同时可以有效的兼治田</w:t>
      </w:r>
      <w:r>
        <w:rPr>
          <w:rFonts w:hint="eastAsia" w:ascii="Times New Roman" w:hAnsi="宋体" w:eastAsia="宋体" w:cs="Times New Roman"/>
          <w:color w:val="000000"/>
          <w:sz w:val="24"/>
          <w:szCs w:val="24"/>
        </w:rPr>
        <w:t>间</w:t>
      </w:r>
      <w:r>
        <w:rPr>
          <w:rFonts w:ascii="Times New Roman" w:hAnsi="宋体" w:eastAsia="宋体" w:cs="Times New Roman"/>
          <w:color w:val="000000"/>
          <w:sz w:val="24"/>
          <w:szCs w:val="24"/>
        </w:rPr>
        <w:t>的阔叶杂草，因此具有较广泛的推广应用前景。该技术作为一项防控向日葵列当的新方法，国内没有科研人员开展相关工作和制定技术规程，为使该项技术科学规范的应用到生产中，避免生产中应用不当，出现药效差、药害等问题，特编制</w:t>
      </w:r>
      <w:r>
        <w:rPr>
          <w:rFonts w:ascii="Times New Roman" w:hAnsi="Times New Roman" w:eastAsia="宋体" w:cs="Times New Roman"/>
          <w:color w:val="000000"/>
          <w:sz w:val="24"/>
          <w:szCs w:val="24"/>
        </w:rPr>
        <w:t>“</w:t>
      </w:r>
      <w:r>
        <w:rPr>
          <w:rFonts w:ascii="Times New Roman" w:hAnsi="宋体" w:eastAsia="宋体" w:cs="Times New Roman"/>
          <w:color w:val="000000"/>
          <w:sz w:val="24"/>
          <w:szCs w:val="24"/>
        </w:rPr>
        <w:t>抗咪唑啉酮类除草剂向日葵品种防治向日葵列当技术规程</w:t>
      </w:r>
      <w:r>
        <w:rPr>
          <w:rFonts w:ascii="Times New Roman" w:hAnsi="Times New Roman" w:eastAsia="宋体" w:cs="Times New Roman"/>
          <w:color w:val="000000"/>
          <w:sz w:val="24"/>
          <w:szCs w:val="24"/>
        </w:rPr>
        <w:t>”</w:t>
      </w:r>
      <w:r>
        <w:rPr>
          <w:rFonts w:ascii="Times New Roman" w:hAnsi="宋体" w:eastAsia="宋体" w:cs="Times New Roman"/>
          <w:color w:val="000000"/>
          <w:sz w:val="24"/>
          <w:szCs w:val="24"/>
        </w:rPr>
        <w:t>。</w:t>
      </w:r>
    </w:p>
    <w:p>
      <w:pPr>
        <w:shd w:val="clear" w:color="auto" w:fill="FFFFFF"/>
        <w:autoSpaceDE w:val="0"/>
        <w:adjustRightInd w:val="0"/>
        <w:snapToGrid w:val="0"/>
        <w:spacing w:line="360" w:lineRule="auto"/>
        <w:rPr>
          <w:rFonts w:ascii="Times New Roman" w:hAnsi="Times New Roman" w:eastAsia="宋体" w:cs="Times New Roman"/>
          <w:b/>
          <w:color w:val="000000"/>
          <w:sz w:val="24"/>
          <w:szCs w:val="24"/>
        </w:rPr>
      </w:pPr>
      <w:r>
        <w:rPr>
          <w:rFonts w:ascii="Times New Roman" w:hAnsi="宋体" w:eastAsia="宋体" w:cs="Times New Roman"/>
          <w:b/>
          <w:color w:val="000000"/>
          <w:sz w:val="24"/>
          <w:szCs w:val="24"/>
        </w:rPr>
        <w:t>三、标准的编制过程</w:t>
      </w:r>
    </w:p>
    <w:p>
      <w:pPr>
        <w:shd w:val="clear" w:color="auto" w:fill="FFFFFF"/>
        <w:autoSpaceDE w:val="0"/>
        <w:adjustRightInd w:val="0"/>
        <w:snapToGrid w:val="0"/>
        <w:spacing w:line="360" w:lineRule="auto"/>
        <w:ind w:firstLine="480" w:firstLineChars="200"/>
        <w:rPr>
          <w:rFonts w:ascii="Times New Roman" w:hAnsi="Times New Roman" w:eastAsia="宋体" w:cs="Times New Roman"/>
          <w:color w:val="000000"/>
          <w:sz w:val="24"/>
          <w:szCs w:val="24"/>
        </w:rPr>
      </w:pPr>
      <w:r>
        <w:rPr>
          <w:rFonts w:ascii="Times New Roman" w:hAnsi="Times New Roman" w:eastAsia="宋体" w:cs="Times New Roman"/>
          <w:color w:val="000000"/>
          <w:sz w:val="24"/>
          <w:szCs w:val="24"/>
        </w:rPr>
        <w:t>1</w:t>
      </w:r>
      <w:r>
        <w:rPr>
          <w:rFonts w:ascii="Times New Roman" w:hAnsi="宋体" w:eastAsia="宋体" w:cs="Times New Roman"/>
          <w:color w:val="000000"/>
          <w:sz w:val="24"/>
          <w:szCs w:val="24"/>
        </w:rPr>
        <w:t>、</w:t>
      </w:r>
      <w:r>
        <w:rPr>
          <w:rFonts w:ascii="Times New Roman" w:hAnsi="Times New Roman" w:eastAsia="宋体" w:cs="Times New Roman"/>
          <w:color w:val="000000"/>
          <w:sz w:val="24"/>
          <w:szCs w:val="24"/>
        </w:rPr>
        <w:t>2008</w:t>
      </w:r>
      <w:r>
        <w:rPr>
          <w:rFonts w:ascii="Times New Roman" w:hAnsi="宋体" w:eastAsia="宋体" w:cs="Times New Roman"/>
          <w:color w:val="000000"/>
          <w:sz w:val="24"/>
          <w:szCs w:val="24"/>
        </w:rPr>
        <w:t>年</w:t>
      </w:r>
      <w:r>
        <w:rPr>
          <w:rFonts w:hint="eastAsia"/>
          <w:sz w:val="24"/>
        </w:rPr>
        <w:t>～</w:t>
      </w:r>
      <w:r>
        <w:rPr>
          <w:rFonts w:ascii="Times New Roman" w:hAnsi="Times New Roman" w:eastAsia="宋体" w:cs="Times New Roman"/>
          <w:color w:val="000000"/>
          <w:sz w:val="24"/>
          <w:szCs w:val="24"/>
        </w:rPr>
        <w:t>2017</w:t>
      </w:r>
      <w:r>
        <w:rPr>
          <w:rFonts w:ascii="Times New Roman" w:hAnsi="宋体" w:eastAsia="宋体" w:cs="Times New Roman"/>
          <w:color w:val="000000"/>
          <w:sz w:val="24"/>
          <w:szCs w:val="24"/>
        </w:rPr>
        <w:t>年，前期研究基础工作，</w:t>
      </w:r>
      <w:r>
        <w:rPr>
          <w:rFonts w:ascii="Times New Roman" w:hAnsi="Times New Roman" w:eastAsia="宋体" w:cs="Times New Roman"/>
          <w:color w:val="000000"/>
          <w:sz w:val="24"/>
          <w:szCs w:val="24"/>
        </w:rPr>
        <w:t>2008</w:t>
      </w:r>
      <w:r>
        <w:rPr>
          <w:rFonts w:ascii="Times New Roman" w:hAnsi="宋体" w:eastAsia="宋体" w:cs="Times New Roman"/>
          <w:color w:val="000000"/>
          <w:sz w:val="24"/>
          <w:szCs w:val="24"/>
        </w:rPr>
        <w:t>年，农业部启动了特色油料产业技术体系（原向日葵产业技术体系），我团队承担向日葵虫草相关研究，针对向日葵列当，通过</w:t>
      </w:r>
      <w:r>
        <w:rPr>
          <w:rFonts w:ascii="Times New Roman" w:hAnsi="Times New Roman" w:eastAsia="宋体" w:cs="Times New Roman"/>
          <w:color w:val="000000"/>
          <w:sz w:val="24"/>
          <w:szCs w:val="24"/>
        </w:rPr>
        <w:t>10</w:t>
      </w:r>
      <w:r>
        <w:rPr>
          <w:rFonts w:ascii="Times New Roman" w:hAnsi="宋体" w:eastAsia="宋体" w:cs="Times New Roman"/>
          <w:color w:val="000000"/>
          <w:sz w:val="24"/>
          <w:szCs w:val="24"/>
        </w:rPr>
        <w:t>余年研究，在国家特色油料产业技术体系和自治区重点攻关项目经费的资助下，完成了向日葵列当多项防治技术，获得可靠的研究成果。</w:t>
      </w:r>
    </w:p>
    <w:p>
      <w:pPr>
        <w:shd w:val="clear" w:color="auto" w:fill="FFFFFF"/>
        <w:autoSpaceDE w:val="0"/>
        <w:adjustRightInd w:val="0"/>
        <w:snapToGrid w:val="0"/>
        <w:spacing w:line="360" w:lineRule="auto"/>
        <w:ind w:firstLine="420"/>
        <w:rPr>
          <w:rFonts w:ascii="Times New Roman" w:hAnsi="Times New Roman" w:eastAsia="宋体" w:cs="Times New Roman"/>
          <w:color w:val="000000"/>
          <w:sz w:val="24"/>
          <w:szCs w:val="24"/>
        </w:rPr>
      </w:pPr>
      <w:r>
        <w:rPr>
          <w:rFonts w:ascii="Times New Roman" w:hAnsi="Times New Roman" w:eastAsia="宋体" w:cs="Times New Roman"/>
          <w:color w:val="000000"/>
          <w:sz w:val="24"/>
          <w:szCs w:val="24"/>
        </w:rPr>
        <w:t>2</w:t>
      </w:r>
      <w:r>
        <w:rPr>
          <w:rFonts w:ascii="Times New Roman" w:hAnsi="宋体" w:eastAsia="宋体" w:cs="Times New Roman"/>
          <w:color w:val="000000"/>
          <w:sz w:val="24"/>
          <w:szCs w:val="24"/>
        </w:rPr>
        <w:t>、</w:t>
      </w:r>
      <w:r>
        <w:rPr>
          <w:rFonts w:ascii="Times New Roman" w:hAnsi="Times New Roman" w:eastAsia="宋体" w:cs="Times New Roman"/>
          <w:color w:val="000000"/>
          <w:sz w:val="24"/>
          <w:szCs w:val="24"/>
        </w:rPr>
        <w:t>2018</w:t>
      </w:r>
      <w:r>
        <w:rPr>
          <w:rFonts w:ascii="Times New Roman" w:hAnsi="宋体" w:eastAsia="宋体" w:cs="Times New Roman"/>
          <w:color w:val="000000"/>
          <w:sz w:val="24"/>
          <w:szCs w:val="24"/>
        </w:rPr>
        <w:t>年</w:t>
      </w:r>
      <w:r>
        <w:rPr>
          <w:rFonts w:ascii="Times New Roman" w:hAnsi="Times New Roman" w:eastAsia="宋体" w:cs="Times New Roman"/>
          <w:color w:val="000000"/>
          <w:sz w:val="24"/>
          <w:szCs w:val="24"/>
        </w:rPr>
        <w:t>2</w:t>
      </w:r>
      <w:r>
        <w:rPr>
          <w:rFonts w:ascii="Times New Roman" w:hAnsi="宋体" w:eastAsia="宋体" w:cs="Times New Roman"/>
          <w:color w:val="000000"/>
          <w:sz w:val="24"/>
          <w:szCs w:val="24"/>
        </w:rPr>
        <w:t>月，项目团队提交了</w:t>
      </w:r>
      <w:r>
        <w:rPr>
          <w:rFonts w:ascii="Times New Roman" w:hAnsi="Times New Roman" w:eastAsia="宋体" w:cs="Times New Roman"/>
          <w:color w:val="000000"/>
          <w:sz w:val="24"/>
          <w:szCs w:val="24"/>
        </w:rPr>
        <w:t>“</w:t>
      </w:r>
      <w:r>
        <w:rPr>
          <w:rFonts w:ascii="Times New Roman" w:hAnsi="宋体" w:eastAsia="宋体" w:cs="Times New Roman"/>
          <w:color w:val="000000"/>
          <w:sz w:val="24"/>
          <w:szCs w:val="24"/>
        </w:rPr>
        <w:t>抗咪唑啉酮类除草剂向日葵品种防治向日葵列当技术规程</w:t>
      </w:r>
      <w:r>
        <w:rPr>
          <w:rFonts w:ascii="Times New Roman" w:hAnsi="Times New Roman" w:eastAsia="宋体" w:cs="Times New Roman"/>
          <w:color w:val="000000"/>
          <w:sz w:val="24"/>
          <w:szCs w:val="24"/>
        </w:rPr>
        <w:t>”</w:t>
      </w:r>
      <w:r>
        <w:rPr>
          <w:rFonts w:ascii="Times New Roman" w:hAnsi="宋体" w:eastAsia="宋体" w:cs="Times New Roman"/>
          <w:color w:val="000000"/>
          <w:sz w:val="24"/>
          <w:szCs w:val="24"/>
        </w:rPr>
        <w:t>申请，</w:t>
      </w:r>
      <w:r>
        <w:rPr>
          <w:rFonts w:ascii="Times New Roman" w:hAnsi="Times New Roman" w:eastAsia="宋体" w:cs="Times New Roman"/>
          <w:color w:val="000000"/>
          <w:sz w:val="24"/>
          <w:szCs w:val="24"/>
        </w:rPr>
        <w:t>8</w:t>
      </w:r>
      <w:r>
        <w:rPr>
          <w:rFonts w:ascii="Times New Roman" w:hAnsi="宋体" w:eastAsia="宋体" w:cs="Times New Roman"/>
          <w:color w:val="000000"/>
          <w:sz w:val="24"/>
          <w:szCs w:val="24"/>
        </w:rPr>
        <w:t>月</w:t>
      </w:r>
      <w:r>
        <w:rPr>
          <w:rFonts w:ascii="Times New Roman" w:hAnsi="Times New Roman" w:eastAsia="宋体" w:cs="Times New Roman"/>
          <w:color w:val="000000"/>
          <w:sz w:val="24"/>
          <w:szCs w:val="24"/>
        </w:rPr>
        <w:t>2</w:t>
      </w:r>
      <w:r>
        <w:rPr>
          <w:rFonts w:ascii="Times New Roman" w:hAnsi="宋体" w:eastAsia="宋体" w:cs="Times New Roman"/>
          <w:color w:val="000000"/>
          <w:sz w:val="24"/>
          <w:szCs w:val="24"/>
        </w:rPr>
        <w:t>日内蒙古质监局下达了</w:t>
      </w:r>
      <w:r>
        <w:rPr>
          <w:rFonts w:ascii="Times New Roman" w:hAnsi="Times New Roman" w:eastAsia="宋体" w:cs="Times New Roman"/>
          <w:color w:val="000000"/>
          <w:sz w:val="24"/>
          <w:szCs w:val="24"/>
        </w:rPr>
        <w:t>“2018</w:t>
      </w:r>
      <w:r>
        <w:rPr>
          <w:rFonts w:ascii="Times New Roman" w:hAnsi="宋体" w:eastAsia="宋体" w:cs="Times New Roman"/>
          <w:color w:val="000000"/>
          <w:sz w:val="24"/>
          <w:szCs w:val="24"/>
        </w:rPr>
        <w:t>年第二批内蒙古自治区地方标准修订项目计划的通知</w:t>
      </w:r>
      <w:r>
        <w:rPr>
          <w:rFonts w:ascii="Times New Roman" w:hAnsi="Times New Roman" w:eastAsia="宋体" w:cs="Times New Roman"/>
          <w:color w:val="000000"/>
          <w:sz w:val="24"/>
          <w:szCs w:val="24"/>
        </w:rPr>
        <w:t>”{</w:t>
      </w:r>
      <w:r>
        <w:rPr>
          <w:rFonts w:ascii="Times New Roman" w:hAnsi="宋体" w:eastAsia="宋体" w:cs="Times New Roman"/>
          <w:color w:val="000000"/>
          <w:sz w:val="24"/>
          <w:szCs w:val="24"/>
        </w:rPr>
        <w:t>内质监标函（</w:t>
      </w:r>
      <w:r>
        <w:rPr>
          <w:rFonts w:ascii="Times New Roman" w:hAnsi="Times New Roman" w:eastAsia="宋体" w:cs="Times New Roman"/>
          <w:color w:val="000000"/>
          <w:sz w:val="24"/>
          <w:szCs w:val="24"/>
        </w:rPr>
        <w:t>2018</w:t>
      </w:r>
      <w:r>
        <w:rPr>
          <w:rFonts w:ascii="Times New Roman" w:hAnsi="宋体" w:eastAsia="宋体" w:cs="Times New Roman"/>
          <w:color w:val="000000"/>
          <w:sz w:val="24"/>
          <w:szCs w:val="24"/>
        </w:rPr>
        <w:t>）</w:t>
      </w:r>
      <w:r>
        <w:rPr>
          <w:rFonts w:ascii="Times New Roman" w:hAnsi="Times New Roman" w:eastAsia="宋体" w:cs="Times New Roman"/>
          <w:color w:val="000000"/>
          <w:sz w:val="24"/>
          <w:szCs w:val="24"/>
        </w:rPr>
        <w:t>154</w:t>
      </w:r>
      <w:r>
        <w:rPr>
          <w:rFonts w:ascii="Times New Roman" w:hAnsi="宋体" w:eastAsia="宋体" w:cs="Times New Roman"/>
          <w:color w:val="000000"/>
          <w:sz w:val="24"/>
          <w:szCs w:val="24"/>
        </w:rPr>
        <w:t>号</w:t>
      </w:r>
      <w:r>
        <w:rPr>
          <w:rFonts w:ascii="Times New Roman" w:hAnsi="Times New Roman" w:eastAsia="宋体" w:cs="Times New Roman"/>
          <w:color w:val="000000"/>
          <w:sz w:val="24"/>
          <w:szCs w:val="24"/>
        </w:rPr>
        <w:t>}</w:t>
      </w:r>
      <w:r>
        <w:rPr>
          <w:rFonts w:ascii="Times New Roman" w:hAnsi="宋体" w:eastAsia="宋体" w:cs="Times New Roman"/>
          <w:color w:val="000000"/>
          <w:sz w:val="24"/>
          <w:szCs w:val="24"/>
        </w:rPr>
        <w:t>的函，本标准获得立项。</w:t>
      </w:r>
    </w:p>
    <w:p>
      <w:pPr>
        <w:shd w:val="clear" w:color="auto" w:fill="FFFFFF"/>
        <w:autoSpaceDE w:val="0"/>
        <w:adjustRightInd w:val="0"/>
        <w:snapToGrid w:val="0"/>
        <w:spacing w:line="360" w:lineRule="auto"/>
        <w:ind w:firstLine="480" w:firstLineChars="200"/>
        <w:rPr>
          <w:rFonts w:ascii="Times New Roman" w:hAnsi="Times New Roman" w:eastAsia="宋体" w:cs="Times New Roman"/>
          <w:color w:val="000000"/>
          <w:sz w:val="24"/>
          <w:szCs w:val="24"/>
        </w:rPr>
      </w:pPr>
      <w:r>
        <w:rPr>
          <w:rFonts w:ascii="Times New Roman" w:hAnsi="Times New Roman" w:eastAsia="宋体" w:cs="Times New Roman"/>
          <w:color w:val="000000"/>
          <w:sz w:val="24"/>
          <w:szCs w:val="24"/>
        </w:rPr>
        <w:t>3</w:t>
      </w:r>
      <w:r>
        <w:rPr>
          <w:rFonts w:ascii="Times New Roman" w:hAnsi="宋体" w:eastAsia="宋体" w:cs="Times New Roman"/>
          <w:color w:val="000000"/>
          <w:sz w:val="24"/>
          <w:szCs w:val="24"/>
        </w:rPr>
        <w:t>、</w:t>
      </w:r>
      <w:r>
        <w:rPr>
          <w:rFonts w:ascii="Times New Roman" w:hAnsi="Times New Roman" w:eastAsia="宋体" w:cs="Times New Roman"/>
          <w:color w:val="000000"/>
          <w:sz w:val="24"/>
          <w:szCs w:val="24"/>
        </w:rPr>
        <w:t>2018</w:t>
      </w:r>
      <w:r>
        <w:rPr>
          <w:rFonts w:ascii="Times New Roman" w:hAnsi="宋体" w:eastAsia="宋体" w:cs="Times New Roman"/>
          <w:color w:val="000000"/>
          <w:sz w:val="24"/>
          <w:szCs w:val="24"/>
        </w:rPr>
        <w:t>年</w:t>
      </w:r>
      <w:r>
        <w:rPr>
          <w:rFonts w:ascii="Times New Roman" w:hAnsi="Times New Roman" w:eastAsia="宋体" w:cs="Times New Roman"/>
          <w:color w:val="000000"/>
          <w:sz w:val="24"/>
          <w:szCs w:val="24"/>
        </w:rPr>
        <w:t>9</w:t>
      </w:r>
      <w:r>
        <w:rPr>
          <w:rFonts w:ascii="Times New Roman" w:hAnsi="宋体" w:eastAsia="宋体" w:cs="Times New Roman"/>
          <w:color w:val="000000"/>
          <w:sz w:val="24"/>
          <w:szCs w:val="24"/>
        </w:rPr>
        <w:t>月</w:t>
      </w:r>
      <w:r>
        <w:rPr>
          <w:rFonts w:hint="eastAsia"/>
          <w:sz w:val="24"/>
        </w:rPr>
        <w:t>～</w:t>
      </w:r>
      <w:r>
        <w:rPr>
          <w:rFonts w:ascii="Times New Roman" w:hAnsi="Times New Roman" w:eastAsia="宋体" w:cs="Times New Roman"/>
          <w:color w:val="000000"/>
          <w:sz w:val="24"/>
          <w:szCs w:val="24"/>
        </w:rPr>
        <w:t>2019</w:t>
      </w:r>
      <w:r>
        <w:rPr>
          <w:rFonts w:ascii="Times New Roman" w:hAnsi="宋体" w:eastAsia="宋体" w:cs="Times New Roman"/>
          <w:color w:val="000000"/>
          <w:sz w:val="24"/>
          <w:szCs w:val="24"/>
        </w:rPr>
        <w:t>年</w:t>
      </w:r>
      <w:r>
        <w:rPr>
          <w:rFonts w:ascii="Times New Roman" w:hAnsi="Times New Roman" w:eastAsia="宋体" w:cs="Times New Roman"/>
          <w:color w:val="000000"/>
          <w:sz w:val="24"/>
          <w:szCs w:val="24"/>
        </w:rPr>
        <w:t>10</w:t>
      </w:r>
      <w:r>
        <w:rPr>
          <w:rFonts w:ascii="Times New Roman" w:hAnsi="宋体" w:eastAsia="宋体" w:cs="Times New Roman"/>
          <w:color w:val="000000"/>
          <w:sz w:val="24"/>
          <w:szCs w:val="24"/>
        </w:rPr>
        <w:t>月、团队组成标准起草小组，由白全江研究员牵头，带领</w:t>
      </w:r>
      <w:r>
        <w:rPr>
          <w:rFonts w:ascii="Times New Roman" w:hAnsi="Times New Roman" w:eastAsia="宋体" w:cs="Times New Roman"/>
          <w:color w:val="000000"/>
          <w:sz w:val="24"/>
          <w:szCs w:val="24"/>
        </w:rPr>
        <w:t>5</w:t>
      </w:r>
      <w:r>
        <w:rPr>
          <w:rFonts w:ascii="Times New Roman" w:hAnsi="宋体" w:eastAsia="宋体" w:cs="Times New Roman"/>
          <w:color w:val="000000"/>
          <w:sz w:val="24"/>
          <w:szCs w:val="24"/>
        </w:rPr>
        <w:t>名成员共同完成，其中研究员</w:t>
      </w:r>
      <w:r>
        <w:rPr>
          <w:rFonts w:ascii="Times New Roman" w:hAnsi="Times New Roman" w:eastAsia="宋体" w:cs="Times New Roman"/>
          <w:color w:val="000000"/>
          <w:sz w:val="24"/>
          <w:szCs w:val="24"/>
        </w:rPr>
        <w:t>2</w:t>
      </w:r>
      <w:r>
        <w:rPr>
          <w:rFonts w:ascii="Times New Roman" w:hAnsi="宋体" w:eastAsia="宋体" w:cs="Times New Roman"/>
          <w:color w:val="000000"/>
          <w:sz w:val="24"/>
          <w:szCs w:val="24"/>
        </w:rPr>
        <w:t>人，副研究员</w:t>
      </w:r>
      <w:r>
        <w:rPr>
          <w:rFonts w:ascii="Times New Roman" w:hAnsi="Times New Roman" w:eastAsia="宋体" w:cs="Times New Roman"/>
          <w:color w:val="000000"/>
          <w:sz w:val="24"/>
          <w:szCs w:val="24"/>
        </w:rPr>
        <w:t>1</w:t>
      </w:r>
      <w:r>
        <w:rPr>
          <w:rFonts w:ascii="Times New Roman" w:hAnsi="宋体" w:eastAsia="宋体" w:cs="Times New Roman"/>
          <w:color w:val="000000"/>
          <w:sz w:val="24"/>
          <w:szCs w:val="24"/>
        </w:rPr>
        <w:t>人、助理研究员</w:t>
      </w:r>
      <w:r>
        <w:rPr>
          <w:rFonts w:ascii="Times New Roman" w:hAnsi="Times New Roman" w:eastAsia="宋体" w:cs="Times New Roman"/>
          <w:color w:val="000000"/>
          <w:sz w:val="24"/>
          <w:szCs w:val="24"/>
        </w:rPr>
        <w:t>2</w:t>
      </w:r>
      <w:r>
        <w:rPr>
          <w:rFonts w:ascii="Times New Roman" w:hAnsi="宋体" w:eastAsia="宋体" w:cs="Times New Roman"/>
          <w:color w:val="000000"/>
          <w:sz w:val="24"/>
          <w:szCs w:val="24"/>
        </w:rPr>
        <w:t>人。起草小组查阅了有关向日葵列当防控技术文献和收集整理</w:t>
      </w:r>
      <w:r>
        <w:rPr>
          <w:rFonts w:hint="eastAsia" w:ascii="Times New Roman" w:hAnsi="宋体" w:eastAsia="宋体" w:cs="Times New Roman"/>
          <w:color w:val="000000"/>
          <w:sz w:val="24"/>
          <w:szCs w:val="24"/>
        </w:rPr>
        <w:t>试验</w:t>
      </w:r>
      <w:r>
        <w:rPr>
          <w:rFonts w:ascii="Times New Roman" w:hAnsi="宋体" w:eastAsia="宋体" w:cs="Times New Roman"/>
          <w:color w:val="000000"/>
          <w:sz w:val="24"/>
          <w:szCs w:val="24"/>
        </w:rPr>
        <w:t>数据，并调研、论证了该规程的制定方案。</w:t>
      </w:r>
    </w:p>
    <w:p>
      <w:pPr>
        <w:shd w:val="clear" w:color="auto" w:fill="FFFFFF"/>
        <w:autoSpaceDE w:val="0"/>
        <w:adjustRightInd w:val="0"/>
        <w:snapToGrid w:val="0"/>
        <w:spacing w:line="360" w:lineRule="auto"/>
        <w:ind w:firstLine="480" w:firstLineChars="200"/>
        <w:rPr>
          <w:rFonts w:ascii="Times New Roman" w:hAnsi="Times New Roman" w:eastAsia="宋体" w:cs="Times New Roman"/>
          <w:color w:val="000000"/>
          <w:sz w:val="24"/>
          <w:szCs w:val="24"/>
        </w:rPr>
      </w:pPr>
      <w:r>
        <w:rPr>
          <w:rFonts w:ascii="Times New Roman" w:hAnsi="Times New Roman" w:eastAsia="宋体" w:cs="Times New Roman"/>
          <w:color w:val="000000"/>
          <w:sz w:val="24"/>
          <w:szCs w:val="24"/>
        </w:rPr>
        <w:t>4</w:t>
      </w:r>
      <w:r>
        <w:rPr>
          <w:rFonts w:ascii="Times New Roman" w:hAnsi="宋体" w:eastAsia="宋体" w:cs="Times New Roman"/>
          <w:color w:val="000000"/>
          <w:sz w:val="24"/>
          <w:szCs w:val="24"/>
        </w:rPr>
        <w:t>、</w:t>
      </w:r>
      <w:r>
        <w:rPr>
          <w:rFonts w:ascii="Times New Roman" w:hAnsi="Times New Roman" w:eastAsia="宋体" w:cs="Times New Roman"/>
          <w:color w:val="000000"/>
          <w:sz w:val="24"/>
          <w:szCs w:val="24"/>
        </w:rPr>
        <w:t>2019</w:t>
      </w:r>
      <w:r>
        <w:rPr>
          <w:rFonts w:ascii="Times New Roman" w:hAnsi="宋体" w:eastAsia="宋体" w:cs="Times New Roman"/>
          <w:color w:val="000000"/>
          <w:sz w:val="24"/>
          <w:szCs w:val="24"/>
        </w:rPr>
        <w:t>年</w:t>
      </w:r>
      <w:r>
        <w:rPr>
          <w:rFonts w:ascii="Times New Roman" w:hAnsi="Times New Roman" w:eastAsia="宋体" w:cs="Times New Roman"/>
          <w:color w:val="000000"/>
          <w:sz w:val="24"/>
          <w:szCs w:val="24"/>
        </w:rPr>
        <w:t>10</w:t>
      </w:r>
      <w:r>
        <w:rPr>
          <w:rFonts w:ascii="Times New Roman" w:hAnsi="宋体" w:eastAsia="宋体" w:cs="Times New Roman"/>
          <w:color w:val="000000"/>
          <w:sz w:val="24"/>
          <w:szCs w:val="24"/>
        </w:rPr>
        <w:t>月，起草小组完成《抗咪唑啉酮类除草剂向日葵品种防治向日葵列当技术规程》标准草稿，</w:t>
      </w:r>
      <w:r>
        <w:rPr>
          <w:rFonts w:hint="eastAsia" w:ascii="Times New Roman" w:hAnsi="宋体" w:eastAsia="宋体" w:cs="Times New Roman"/>
          <w:color w:val="000000"/>
          <w:sz w:val="24"/>
          <w:szCs w:val="24"/>
        </w:rPr>
        <w:t>起草小组</w:t>
      </w:r>
      <w:r>
        <w:rPr>
          <w:rFonts w:ascii="Times New Roman" w:hAnsi="宋体" w:eastAsia="宋体" w:cs="Times New Roman"/>
          <w:color w:val="000000"/>
          <w:sz w:val="24"/>
          <w:szCs w:val="24"/>
        </w:rPr>
        <w:t>邀请专家针对</w:t>
      </w:r>
      <w:r>
        <w:rPr>
          <w:rFonts w:hint="eastAsia" w:ascii="Times New Roman" w:hAnsi="宋体" w:eastAsia="宋体" w:cs="Times New Roman"/>
          <w:color w:val="000000"/>
          <w:sz w:val="24"/>
          <w:szCs w:val="24"/>
        </w:rPr>
        <w:t>标准</w:t>
      </w:r>
      <w:r>
        <w:rPr>
          <w:rFonts w:ascii="Times New Roman" w:hAnsi="宋体" w:eastAsia="宋体" w:cs="Times New Roman"/>
          <w:color w:val="000000"/>
          <w:sz w:val="24"/>
          <w:szCs w:val="24"/>
        </w:rPr>
        <w:t>草稿进行咨询和论证。</w:t>
      </w:r>
    </w:p>
    <w:p>
      <w:pPr>
        <w:shd w:val="clear" w:color="auto" w:fill="FFFFFF"/>
        <w:autoSpaceDE w:val="0"/>
        <w:adjustRightInd w:val="0"/>
        <w:snapToGrid w:val="0"/>
        <w:spacing w:line="360" w:lineRule="auto"/>
        <w:ind w:firstLine="480" w:firstLineChars="200"/>
        <w:rPr>
          <w:rFonts w:ascii="Times New Roman" w:hAnsi="Times New Roman" w:eastAsia="宋体" w:cs="Times New Roman"/>
          <w:color w:val="000000"/>
          <w:sz w:val="24"/>
          <w:szCs w:val="24"/>
        </w:rPr>
      </w:pPr>
      <w:r>
        <w:rPr>
          <w:rFonts w:ascii="Times New Roman" w:hAnsi="Times New Roman" w:eastAsia="宋体" w:cs="Times New Roman"/>
          <w:color w:val="000000"/>
          <w:sz w:val="24"/>
          <w:szCs w:val="24"/>
        </w:rPr>
        <w:t>5</w:t>
      </w:r>
      <w:r>
        <w:rPr>
          <w:rFonts w:ascii="Times New Roman" w:hAnsi="宋体" w:eastAsia="宋体" w:cs="Times New Roman"/>
          <w:color w:val="000000"/>
          <w:sz w:val="24"/>
          <w:szCs w:val="24"/>
        </w:rPr>
        <w:t>、</w:t>
      </w:r>
      <w:r>
        <w:rPr>
          <w:rFonts w:ascii="Times New Roman" w:hAnsi="Times New Roman" w:eastAsia="宋体" w:cs="Times New Roman"/>
          <w:color w:val="000000"/>
          <w:sz w:val="24"/>
          <w:szCs w:val="24"/>
        </w:rPr>
        <w:t>2019</w:t>
      </w:r>
      <w:r>
        <w:rPr>
          <w:rFonts w:ascii="Times New Roman" w:hAnsi="宋体" w:eastAsia="宋体" w:cs="Times New Roman"/>
          <w:color w:val="000000"/>
          <w:sz w:val="24"/>
          <w:szCs w:val="24"/>
        </w:rPr>
        <w:t>年</w:t>
      </w:r>
      <w:r>
        <w:rPr>
          <w:rFonts w:ascii="Times New Roman" w:hAnsi="Times New Roman" w:eastAsia="宋体" w:cs="Times New Roman"/>
          <w:color w:val="000000"/>
          <w:sz w:val="24"/>
          <w:szCs w:val="24"/>
        </w:rPr>
        <w:t>11</w:t>
      </w:r>
      <w:r>
        <w:rPr>
          <w:rFonts w:ascii="Times New Roman" w:hAnsi="宋体" w:eastAsia="宋体" w:cs="Times New Roman"/>
          <w:color w:val="000000"/>
          <w:sz w:val="24"/>
          <w:szCs w:val="24"/>
        </w:rPr>
        <w:t>月，根据咨询建议，对《抗咪唑啉酮类除草剂向日葵品种防治向日葵列当技术规程》进行修订完善</w:t>
      </w:r>
      <w:r>
        <w:rPr>
          <w:rFonts w:hint="eastAsia" w:ascii="Times New Roman" w:hAnsi="宋体" w:eastAsia="宋体" w:cs="Times New Roman"/>
          <w:color w:val="000000"/>
          <w:sz w:val="24"/>
          <w:szCs w:val="24"/>
        </w:rPr>
        <w:t>。</w:t>
      </w:r>
    </w:p>
    <w:p>
      <w:pPr>
        <w:shd w:val="clear" w:color="auto" w:fill="FFFFFF"/>
        <w:autoSpaceDE w:val="0"/>
        <w:adjustRightInd w:val="0"/>
        <w:snapToGrid w:val="0"/>
        <w:spacing w:line="360" w:lineRule="auto"/>
        <w:ind w:firstLine="480" w:firstLineChars="200"/>
        <w:rPr>
          <w:rFonts w:ascii="Times New Roman" w:hAnsi="宋体" w:eastAsia="宋体" w:cs="Times New Roman"/>
          <w:color w:val="000000"/>
          <w:sz w:val="24"/>
          <w:szCs w:val="24"/>
        </w:rPr>
      </w:pPr>
      <w:r>
        <w:rPr>
          <w:rFonts w:ascii="Times New Roman" w:hAnsi="Times New Roman" w:eastAsia="宋体" w:cs="Times New Roman"/>
          <w:color w:val="000000"/>
          <w:sz w:val="24"/>
          <w:szCs w:val="24"/>
        </w:rPr>
        <w:t>6</w:t>
      </w:r>
      <w:r>
        <w:rPr>
          <w:rFonts w:ascii="Times New Roman" w:hAnsi="宋体" w:eastAsia="宋体" w:cs="Times New Roman"/>
          <w:color w:val="000000"/>
          <w:sz w:val="24"/>
          <w:szCs w:val="24"/>
        </w:rPr>
        <w:t>、2019</w:t>
      </w:r>
      <w:r>
        <w:rPr>
          <w:rFonts w:hint="eastAsia" w:ascii="Times New Roman" w:hAnsi="宋体" w:eastAsia="宋体" w:cs="Times New Roman"/>
          <w:color w:val="000000"/>
          <w:sz w:val="24"/>
          <w:szCs w:val="24"/>
        </w:rPr>
        <w:t>年12月4</w:t>
      </w:r>
      <w:r>
        <w:rPr>
          <w:rFonts w:hint="eastAsia"/>
          <w:sz w:val="24"/>
        </w:rPr>
        <w:t>～</w:t>
      </w:r>
      <w:r>
        <w:rPr>
          <w:rFonts w:hint="eastAsia" w:ascii="Times New Roman" w:hAnsi="宋体" w:eastAsia="宋体" w:cs="Times New Roman"/>
          <w:color w:val="000000"/>
          <w:sz w:val="24"/>
          <w:szCs w:val="24"/>
        </w:rPr>
        <w:t>30日，通过院科研处征求自治区相关植物保护专家意见。</w:t>
      </w:r>
    </w:p>
    <w:p>
      <w:pPr>
        <w:shd w:val="clear" w:color="auto" w:fill="FFFFFF"/>
        <w:autoSpaceDE w:val="0"/>
        <w:adjustRightInd w:val="0"/>
        <w:snapToGrid w:val="0"/>
        <w:spacing w:line="360" w:lineRule="auto"/>
        <w:ind w:firstLine="480" w:firstLineChars="200"/>
        <w:rPr>
          <w:rFonts w:ascii="Times New Roman" w:hAnsi="宋体" w:eastAsia="宋体" w:cs="Times New Roman"/>
          <w:color w:val="000000"/>
          <w:sz w:val="24"/>
          <w:szCs w:val="24"/>
        </w:rPr>
      </w:pPr>
      <w:r>
        <w:rPr>
          <w:rFonts w:hint="eastAsia" w:ascii="Times New Roman" w:hAnsi="宋体" w:eastAsia="宋体" w:cs="Times New Roman"/>
          <w:color w:val="000000"/>
          <w:sz w:val="24"/>
          <w:szCs w:val="24"/>
        </w:rPr>
        <w:t>7、2020年1月6</w:t>
      </w:r>
      <w:r>
        <w:rPr>
          <w:rFonts w:hint="eastAsia"/>
          <w:sz w:val="24"/>
        </w:rPr>
        <w:t>～</w:t>
      </w:r>
      <w:r>
        <w:rPr>
          <w:rFonts w:hint="eastAsia" w:ascii="Times New Roman" w:hAnsi="宋体" w:eastAsia="宋体" w:cs="Times New Roman"/>
          <w:color w:val="000000"/>
          <w:sz w:val="24"/>
          <w:szCs w:val="24"/>
        </w:rPr>
        <w:t>30日，根据相关专家征求意见表进行修改，形征求意见稿定稿。</w:t>
      </w:r>
    </w:p>
    <w:p>
      <w:pPr>
        <w:shd w:val="clear" w:color="auto" w:fill="FFFFFF"/>
        <w:autoSpaceDE w:val="0"/>
        <w:adjustRightInd w:val="0"/>
        <w:snapToGrid w:val="0"/>
        <w:spacing w:line="360" w:lineRule="auto"/>
        <w:ind w:firstLine="480" w:firstLineChars="200"/>
        <w:rPr>
          <w:rFonts w:ascii="Times New Roman" w:hAnsi="宋体" w:eastAsia="宋体" w:cs="Times New Roman"/>
          <w:color w:val="000000"/>
          <w:sz w:val="24"/>
          <w:szCs w:val="24"/>
        </w:rPr>
      </w:pPr>
      <w:r>
        <w:rPr>
          <w:rFonts w:hint="eastAsia" w:ascii="Times New Roman" w:hAnsi="宋体" w:eastAsia="宋体" w:cs="Times New Roman"/>
          <w:color w:val="000000"/>
          <w:sz w:val="24"/>
          <w:szCs w:val="24"/>
        </w:rPr>
        <w:t>8、</w:t>
      </w:r>
      <w:r>
        <w:rPr>
          <w:rFonts w:ascii="Times New Roman" w:hAnsi="宋体" w:eastAsia="宋体" w:cs="Times New Roman"/>
          <w:color w:val="000000"/>
          <w:sz w:val="24"/>
          <w:szCs w:val="24"/>
        </w:rPr>
        <w:t>20</w:t>
      </w:r>
      <w:r>
        <w:rPr>
          <w:rFonts w:hint="eastAsia" w:ascii="Times New Roman" w:hAnsi="宋体" w:eastAsia="宋体" w:cs="Times New Roman"/>
          <w:color w:val="000000"/>
          <w:sz w:val="24"/>
          <w:szCs w:val="24"/>
        </w:rPr>
        <w:t>20年2月4日，将征求意见稿提交院科研处，</w:t>
      </w:r>
      <w:r>
        <w:rPr>
          <w:rFonts w:hint="eastAsia" w:ascii="Times New Roman" w:hAnsi="宋体" w:eastAsia="宋体" w:cs="Times New Roman"/>
          <w:color w:val="000000"/>
          <w:sz w:val="24"/>
          <w:szCs w:val="24"/>
          <w:lang w:eastAsia="zh-CN"/>
        </w:rPr>
        <w:t>并报</w:t>
      </w:r>
      <w:r>
        <w:rPr>
          <w:rFonts w:hint="eastAsia" w:ascii="Times New Roman" w:hAnsi="宋体" w:eastAsia="宋体" w:cs="Times New Roman"/>
          <w:color w:val="000000"/>
          <w:sz w:val="24"/>
          <w:szCs w:val="24"/>
        </w:rPr>
        <w:t>内蒙古自治区市场监督管理局</w:t>
      </w:r>
      <w:r>
        <w:rPr>
          <w:rFonts w:hint="eastAsia" w:ascii="Times New Roman" w:hAnsi="宋体" w:eastAsia="宋体" w:cs="Times New Roman"/>
          <w:color w:val="000000"/>
          <w:sz w:val="24"/>
          <w:szCs w:val="24"/>
          <w:lang w:eastAsia="zh-CN"/>
        </w:rPr>
        <w:t>审核</w:t>
      </w:r>
      <w:r>
        <w:rPr>
          <w:rFonts w:hint="eastAsia" w:ascii="Times New Roman" w:hAnsi="宋体" w:eastAsia="宋体" w:cs="Times New Roman"/>
          <w:color w:val="000000"/>
          <w:sz w:val="24"/>
          <w:szCs w:val="24"/>
        </w:rPr>
        <w:t>。</w:t>
      </w:r>
    </w:p>
    <w:p>
      <w:pPr>
        <w:shd w:val="clear" w:color="auto" w:fill="FFFFFF"/>
        <w:autoSpaceDE w:val="0"/>
        <w:adjustRightInd w:val="0"/>
        <w:snapToGrid w:val="0"/>
        <w:spacing w:line="360" w:lineRule="auto"/>
        <w:rPr>
          <w:rFonts w:ascii="Times New Roman" w:hAnsi="Times New Roman" w:eastAsia="宋体" w:cs="Times New Roman"/>
          <w:b/>
          <w:color w:val="000000"/>
          <w:sz w:val="24"/>
          <w:szCs w:val="24"/>
        </w:rPr>
      </w:pPr>
      <w:r>
        <w:rPr>
          <w:rFonts w:ascii="Times New Roman" w:hAnsi="宋体" w:eastAsia="宋体" w:cs="Times New Roman"/>
          <w:b/>
          <w:color w:val="000000"/>
          <w:sz w:val="24"/>
          <w:szCs w:val="24"/>
        </w:rPr>
        <w:t>四、制定标准的原则和依据</w:t>
      </w:r>
    </w:p>
    <w:p>
      <w:pPr>
        <w:shd w:val="clear" w:color="auto" w:fill="FFFFFF"/>
        <w:autoSpaceDE w:val="0"/>
        <w:adjustRightInd w:val="0"/>
        <w:snapToGrid w:val="0"/>
        <w:spacing w:line="360" w:lineRule="auto"/>
        <w:ind w:firstLine="240" w:firstLineChars="100"/>
        <w:rPr>
          <w:rFonts w:ascii="Times New Roman" w:hAnsi="Times New Roman" w:eastAsia="宋体" w:cs="Times New Roman"/>
          <w:color w:val="000000"/>
          <w:sz w:val="24"/>
          <w:szCs w:val="24"/>
        </w:rPr>
      </w:pPr>
      <w:r>
        <w:rPr>
          <w:rFonts w:ascii="Times New Roman" w:hAnsi="宋体" w:eastAsia="宋体" w:cs="Times New Roman"/>
          <w:color w:val="000000"/>
          <w:sz w:val="24"/>
          <w:szCs w:val="24"/>
        </w:rPr>
        <w:t>本标准是按照</w:t>
      </w:r>
      <w:r>
        <w:rPr>
          <w:rFonts w:ascii="Times New Roman" w:hAnsi="Times New Roman" w:eastAsia="宋体" w:cs="Times New Roman"/>
          <w:color w:val="000000"/>
          <w:sz w:val="24"/>
          <w:szCs w:val="24"/>
        </w:rPr>
        <w:t>GB/T 1.1-2009</w:t>
      </w:r>
      <w:r>
        <w:rPr>
          <w:rFonts w:ascii="Times New Roman" w:hAnsi="宋体" w:eastAsia="宋体" w:cs="Times New Roman"/>
          <w:color w:val="000000"/>
          <w:sz w:val="24"/>
          <w:szCs w:val="24"/>
        </w:rPr>
        <w:t>《标准化工作导则第一部分，标准的结构和编写规则》的要求编写的。</w:t>
      </w:r>
    </w:p>
    <w:p>
      <w:pPr>
        <w:shd w:val="clear" w:color="auto" w:fill="FFFFFF"/>
        <w:autoSpaceDE w:val="0"/>
        <w:adjustRightInd w:val="0"/>
        <w:snapToGrid w:val="0"/>
        <w:spacing w:line="360" w:lineRule="auto"/>
        <w:rPr>
          <w:rFonts w:ascii="Times New Roman" w:hAnsi="Times New Roman" w:eastAsia="宋体" w:cs="Times New Roman"/>
          <w:color w:val="000000"/>
          <w:sz w:val="24"/>
          <w:szCs w:val="24"/>
        </w:rPr>
      </w:pPr>
      <w:r>
        <w:rPr>
          <w:rFonts w:ascii="Times New Roman" w:hAnsi="宋体" w:eastAsia="宋体" w:cs="Times New Roman"/>
          <w:color w:val="000000"/>
          <w:sz w:val="24"/>
          <w:szCs w:val="24"/>
        </w:rPr>
        <w:t>本标准内容主要参考了</w:t>
      </w:r>
      <w:r>
        <w:rPr>
          <w:rFonts w:ascii="Times New Roman" w:hAnsi="Times New Roman" w:eastAsia="宋体" w:cs="Times New Roman"/>
          <w:color w:val="000000"/>
          <w:sz w:val="24"/>
          <w:szCs w:val="24"/>
        </w:rPr>
        <w:t>GB /T 8321-10-2018</w:t>
      </w:r>
      <w:r>
        <w:rPr>
          <w:rFonts w:ascii="Times New Roman" w:hAnsi="宋体" w:eastAsia="宋体" w:cs="Times New Roman"/>
          <w:color w:val="000000"/>
          <w:sz w:val="24"/>
          <w:szCs w:val="24"/>
        </w:rPr>
        <w:t>《农药合理使用准则》、</w:t>
      </w:r>
      <w:r>
        <w:rPr>
          <w:rFonts w:ascii="Times New Roman" w:hAnsi="Times New Roman" w:eastAsia="宋体" w:cs="Times New Roman"/>
          <w:color w:val="000000"/>
          <w:sz w:val="24"/>
          <w:szCs w:val="24"/>
        </w:rPr>
        <w:t>NY/T1997</w:t>
      </w:r>
      <w:r>
        <w:rPr>
          <w:rFonts w:ascii="Times New Roman" w:hAnsi="宋体" w:eastAsia="宋体" w:cs="Times New Roman"/>
          <w:color w:val="000000"/>
          <w:sz w:val="24"/>
          <w:szCs w:val="24"/>
        </w:rPr>
        <w:t>《除草剂安全使用技术规范》、</w:t>
      </w:r>
      <w:r>
        <w:rPr>
          <w:rFonts w:ascii="Times New Roman" w:hAnsi="Times New Roman" w:eastAsia="宋体" w:cs="Times New Roman"/>
          <w:color w:val="000000"/>
          <w:sz w:val="24"/>
          <w:szCs w:val="24"/>
        </w:rPr>
        <w:t>NY/T1276</w:t>
      </w:r>
      <w:r>
        <w:rPr>
          <w:rFonts w:ascii="Times New Roman" w:hAnsi="宋体" w:eastAsia="宋体" w:cs="Times New Roman"/>
          <w:color w:val="000000"/>
          <w:sz w:val="24"/>
          <w:szCs w:val="24"/>
        </w:rPr>
        <w:t>《农药安全使用规范》、</w:t>
      </w:r>
      <w:r>
        <w:rPr>
          <w:rFonts w:ascii="Times New Roman" w:hAnsi="Times New Roman" w:eastAsia="宋体" w:cs="Times New Roman"/>
          <w:color w:val="000000"/>
          <w:sz w:val="24"/>
          <w:szCs w:val="24"/>
        </w:rPr>
        <w:t xml:space="preserve">GB 4407.2-2008 </w:t>
      </w:r>
      <w:r>
        <w:rPr>
          <w:rFonts w:ascii="Times New Roman" w:hAnsi="宋体" w:eastAsia="宋体" w:cs="Times New Roman"/>
          <w:color w:val="000000"/>
          <w:sz w:val="24"/>
          <w:szCs w:val="24"/>
        </w:rPr>
        <w:t>《经济作物种子》第</w:t>
      </w:r>
      <w:r>
        <w:rPr>
          <w:rFonts w:ascii="Times New Roman" w:hAnsi="Times New Roman" w:eastAsia="宋体" w:cs="Times New Roman"/>
          <w:color w:val="000000"/>
          <w:sz w:val="24"/>
          <w:szCs w:val="24"/>
        </w:rPr>
        <w:t>2</w:t>
      </w:r>
      <w:r>
        <w:rPr>
          <w:rFonts w:ascii="Times New Roman" w:hAnsi="宋体" w:eastAsia="宋体" w:cs="Times New Roman"/>
          <w:color w:val="000000"/>
          <w:sz w:val="24"/>
          <w:szCs w:val="24"/>
        </w:rPr>
        <w:t>部分：油料类等技术规程和田间试验示范结果、以及已发表的科技论文为技术依据完成标准的编制。</w:t>
      </w:r>
    </w:p>
    <w:p>
      <w:pPr>
        <w:shd w:val="clear" w:color="auto" w:fill="FFFFFF"/>
        <w:autoSpaceDE w:val="0"/>
        <w:adjustRightInd w:val="0"/>
        <w:snapToGrid w:val="0"/>
        <w:spacing w:line="360" w:lineRule="auto"/>
        <w:rPr>
          <w:rFonts w:ascii="Times New Roman" w:hAnsi="Times New Roman" w:cs="Times New Roman"/>
          <w:b/>
          <w:sz w:val="24"/>
          <w:szCs w:val="24"/>
        </w:rPr>
      </w:pPr>
      <w:r>
        <w:rPr>
          <w:rFonts w:ascii="Times New Roman" w:hAnsi="Times New Roman" w:cs="Times New Roman"/>
          <w:b/>
          <w:sz w:val="24"/>
          <w:szCs w:val="24"/>
        </w:rPr>
        <w:t>五、主要条款的说明</w:t>
      </w:r>
    </w:p>
    <w:p>
      <w:pPr>
        <w:shd w:val="clear" w:color="auto" w:fill="FFFFFF"/>
        <w:autoSpaceDE w:val="0"/>
        <w:adjustRightInd w:val="0"/>
        <w:snapToGrid w:val="0"/>
        <w:spacing w:line="360" w:lineRule="auto"/>
        <w:ind w:firstLine="480" w:firstLineChars="200"/>
        <w:rPr>
          <w:rFonts w:ascii="Times New Roman" w:hAnsi="Times New Roman" w:eastAsia="宋体" w:cs="Times New Roman"/>
          <w:color w:val="000000"/>
          <w:sz w:val="24"/>
          <w:szCs w:val="24"/>
        </w:rPr>
      </w:pPr>
      <w:r>
        <w:rPr>
          <w:rFonts w:ascii="Times New Roman" w:hAnsi="宋体" w:eastAsia="宋体" w:cs="Times New Roman"/>
          <w:color w:val="000000"/>
          <w:sz w:val="24"/>
          <w:szCs w:val="24"/>
        </w:rPr>
        <w:t>本标准的主要条款有抗除草剂品种、除草剂种类的选择，在此基础上选择最佳施药时期、施药量，以及田间的施药方法，建议选择利用带有扇形喷头的喷雾器进行定向喷雾，最好田间施药按稀释倍数配药，根据不同要求，可以选择进行全田或仅对向日葵叶片定向喷雾，定向喷雾可以最大限度减少田间用药量。最佳施药期是该项技术核心，可以实现用最少药量获得最佳防效。</w:t>
      </w:r>
    </w:p>
    <w:p>
      <w:pPr>
        <w:shd w:val="clear" w:color="auto" w:fill="FFFFFF"/>
        <w:autoSpaceDE w:val="0"/>
        <w:adjustRightInd w:val="0"/>
        <w:snapToGrid w:val="0"/>
        <w:spacing w:line="360" w:lineRule="auto"/>
        <w:rPr>
          <w:rFonts w:ascii="Times New Roman" w:hAnsi="Times New Roman" w:eastAsia="宋体" w:cs="Times New Roman"/>
          <w:color w:val="000000"/>
          <w:sz w:val="24"/>
          <w:szCs w:val="24"/>
        </w:rPr>
      </w:pPr>
      <w:r>
        <w:rPr>
          <w:rFonts w:ascii="Times New Roman" w:hAnsi="宋体" w:eastAsia="宋体" w:cs="Times New Roman"/>
          <w:color w:val="000000"/>
          <w:sz w:val="24"/>
          <w:szCs w:val="24"/>
        </w:rPr>
        <w:t>一）</w:t>
      </w:r>
      <w:r>
        <w:rPr>
          <w:rFonts w:ascii="Times New Roman" w:hAnsi="Times New Roman" w:cs="Times New Roman"/>
          <w:b/>
          <w:sz w:val="24"/>
          <w:szCs w:val="24"/>
        </w:rPr>
        <w:t>主要条款的说明</w:t>
      </w:r>
    </w:p>
    <w:p>
      <w:pPr>
        <w:shd w:val="clear" w:color="auto" w:fill="FFFFFF"/>
        <w:autoSpaceDE w:val="0"/>
        <w:adjustRightInd w:val="0"/>
        <w:snapToGrid w:val="0"/>
        <w:spacing w:line="360" w:lineRule="auto"/>
        <w:rPr>
          <w:rFonts w:ascii="Times New Roman" w:hAnsi="Times New Roman" w:eastAsia="宋体" w:cs="Times New Roman"/>
          <w:b/>
          <w:color w:val="000000"/>
          <w:sz w:val="24"/>
          <w:szCs w:val="24"/>
        </w:rPr>
      </w:pPr>
      <w:r>
        <w:rPr>
          <w:rFonts w:ascii="Times New Roman" w:hAnsi="Times New Roman" w:eastAsia="宋体" w:cs="Times New Roman"/>
          <w:color w:val="000000"/>
          <w:sz w:val="24"/>
          <w:szCs w:val="24"/>
        </w:rPr>
        <w:t>1</w:t>
      </w:r>
      <w:r>
        <w:rPr>
          <w:rFonts w:ascii="Times New Roman" w:hAnsi="宋体" w:eastAsia="宋体" w:cs="Times New Roman"/>
          <w:color w:val="000000"/>
          <w:sz w:val="24"/>
          <w:szCs w:val="24"/>
        </w:rPr>
        <w:t>、</w:t>
      </w:r>
      <w:r>
        <w:rPr>
          <w:rFonts w:ascii="Times New Roman" w:hAnsi="宋体" w:eastAsia="宋体" w:cs="Times New Roman"/>
          <w:b/>
          <w:color w:val="000000"/>
          <w:sz w:val="24"/>
          <w:szCs w:val="24"/>
        </w:rPr>
        <w:t>药剂及施药器械的选择</w:t>
      </w:r>
      <w:r>
        <w:rPr>
          <w:rFonts w:ascii="Times New Roman" w:hAnsi="宋体" w:eastAsia="宋体" w:cs="Times New Roman"/>
          <w:color w:val="000000"/>
          <w:sz w:val="24"/>
          <w:szCs w:val="24"/>
        </w:rPr>
        <w:t>：该规程是使用的抗咪唑啉酮类除草剂向日葵品种，因此选择咪唑乙烟酸、甲氧咪草烟等咪唑啉酮类除草剂；施药器械根据各地生产情况选择使用</w:t>
      </w:r>
      <w:r>
        <w:rPr>
          <w:rFonts w:hint="eastAsia" w:ascii="Times New Roman" w:hAnsi="宋体" w:eastAsia="宋体" w:cs="Times New Roman"/>
          <w:color w:val="000000"/>
          <w:sz w:val="24"/>
          <w:szCs w:val="24"/>
        </w:rPr>
        <w:t>正规厂家生产、通过“3C”认证的施药器械。</w:t>
      </w:r>
      <w:r>
        <w:rPr>
          <w:rFonts w:ascii="Times New Roman" w:hAnsi="宋体" w:eastAsia="宋体" w:cs="Times New Roman"/>
          <w:color w:val="000000"/>
          <w:sz w:val="24"/>
          <w:szCs w:val="24"/>
        </w:rPr>
        <w:t>喷雾器械，原则上无论大型施药机械，还是人工手动或电动喷雾器，喷头必须采用扇形喷嘴（</w:t>
      </w:r>
      <w:r>
        <w:rPr>
          <w:rFonts w:ascii="Times New Roman" w:hAnsi="Times New Roman" w:eastAsia="宋体" w:cs="Times New Roman"/>
          <w:color w:val="000000"/>
          <w:sz w:val="24"/>
          <w:szCs w:val="24"/>
        </w:rPr>
        <w:t>11003</w:t>
      </w:r>
      <w:r>
        <w:rPr>
          <w:rFonts w:ascii="Times New Roman" w:hAnsi="宋体" w:eastAsia="宋体" w:cs="Times New Roman"/>
          <w:color w:val="000000"/>
          <w:sz w:val="24"/>
          <w:szCs w:val="24"/>
        </w:rPr>
        <w:t>），以保证施药的均匀和减少雾滴的漂移。此条款主要参照</w:t>
      </w:r>
      <w:r>
        <w:rPr>
          <w:rFonts w:ascii="Times New Roman" w:hAnsi="Times New Roman" w:eastAsia="宋体" w:cs="Times New Roman"/>
          <w:color w:val="000000"/>
          <w:sz w:val="24"/>
          <w:szCs w:val="24"/>
        </w:rPr>
        <w:t>GB/T 17997</w:t>
      </w:r>
      <w:r>
        <w:rPr>
          <w:rFonts w:ascii="Times New Roman" w:hAnsi="宋体" w:eastAsia="宋体" w:cs="Times New Roman"/>
          <w:color w:val="000000"/>
          <w:sz w:val="24"/>
          <w:szCs w:val="24"/>
        </w:rPr>
        <w:t>《农药喷雾机</w:t>
      </w:r>
      <w:r>
        <w:rPr>
          <w:rFonts w:ascii="Times New Roman" w:hAnsi="Times New Roman" w:eastAsia="宋体" w:cs="Times New Roman"/>
          <w:color w:val="000000"/>
          <w:sz w:val="24"/>
          <w:szCs w:val="24"/>
        </w:rPr>
        <w:t>(</w:t>
      </w:r>
      <w:r>
        <w:rPr>
          <w:rFonts w:ascii="Times New Roman" w:hAnsi="宋体" w:eastAsia="宋体" w:cs="Times New Roman"/>
          <w:color w:val="000000"/>
          <w:sz w:val="24"/>
          <w:szCs w:val="24"/>
        </w:rPr>
        <w:t>器</w:t>
      </w:r>
      <w:r>
        <w:rPr>
          <w:rFonts w:ascii="Times New Roman" w:hAnsi="Times New Roman" w:eastAsia="宋体" w:cs="Times New Roman"/>
          <w:color w:val="000000"/>
          <w:sz w:val="24"/>
          <w:szCs w:val="24"/>
        </w:rPr>
        <w:t>)</w:t>
      </w:r>
      <w:r>
        <w:rPr>
          <w:rFonts w:ascii="Times New Roman" w:hAnsi="宋体" w:eastAsia="宋体" w:cs="Times New Roman"/>
          <w:color w:val="000000"/>
          <w:sz w:val="24"/>
          <w:szCs w:val="24"/>
        </w:rPr>
        <w:t>田间操作规程及喷洒质量评定》</w:t>
      </w:r>
      <w:r>
        <w:rPr>
          <w:rFonts w:hint="eastAsia" w:ascii="Times New Roman" w:hAnsi="宋体" w:eastAsia="宋体" w:cs="Times New Roman"/>
          <w:color w:val="000000"/>
          <w:sz w:val="24"/>
          <w:szCs w:val="24"/>
        </w:rPr>
        <w:t>、</w:t>
      </w:r>
      <w:r>
        <w:fldChar w:fldCharType="begin"/>
      </w:r>
      <w:r>
        <w:instrText xml:space="preserve"> HYPERLINK "https://www.so.com/link?m=ahNGpVRYdV2UUAsaWWyyycC2C9GiCja9rjsvLSO1UDr42AijsrrlrrQYCSAxefVPwBqwBkk8N7WNkC%2FGu2PHPYU3lrSEaE%2BLUS73ldLDPMTt64X%2B1ar5muGSbQAFwF1St2rhWSG69KxVMcxhEKztQYdzwiiwZlaEU4AZ%2FdCVALCpDtDV4uzl6mR9EeEFFM1sz4G4olt1pU8bfnT3mPHXxdwdBb3cgcEq4JHGAmg%3D%3D" \t "_blank" </w:instrText>
      </w:r>
      <w:r>
        <w:fldChar w:fldCharType="separate"/>
      </w:r>
      <w:r>
        <w:rPr>
          <w:rFonts w:ascii="Times New Roman" w:hAnsi="宋体" w:eastAsia="宋体" w:cs="Times New Roman"/>
          <w:color w:val="000000"/>
          <w:sz w:val="24"/>
          <w:szCs w:val="24"/>
        </w:rPr>
        <w:t xml:space="preserve">NYT 1997-2011 </w:t>
      </w:r>
      <w:r>
        <w:rPr>
          <w:rFonts w:hint="eastAsia" w:ascii="Times New Roman" w:hAnsi="宋体" w:eastAsia="宋体" w:cs="Times New Roman"/>
          <w:color w:val="000000"/>
          <w:sz w:val="24"/>
          <w:szCs w:val="24"/>
        </w:rPr>
        <w:t>《</w:t>
      </w:r>
      <w:r>
        <w:rPr>
          <w:rFonts w:ascii="Times New Roman" w:hAnsi="宋体" w:eastAsia="宋体" w:cs="Times New Roman"/>
          <w:color w:val="000000"/>
          <w:sz w:val="24"/>
          <w:szCs w:val="24"/>
        </w:rPr>
        <w:t>除草剂安全使用技术规范通则</w:t>
      </w:r>
      <w:r>
        <w:rPr>
          <w:rFonts w:ascii="Times New Roman" w:hAnsi="宋体" w:eastAsia="宋体" w:cs="Times New Roman"/>
          <w:color w:val="000000"/>
          <w:sz w:val="24"/>
          <w:szCs w:val="24"/>
        </w:rPr>
        <w:fldChar w:fldCharType="end"/>
      </w:r>
      <w:r>
        <w:rPr>
          <w:rFonts w:hint="eastAsia" w:ascii="Times New Roman" w:hAnsi="宋体" w:eastAsia="宋体" w:cs="Times New Roman"/>
          <w:color w:val="000000"/>
          <w:sz w:val="24"/>
          <w:szCs w:val="24"/>
        </w:rPr>
        <w:t>》</w:t>
      </w:r>
      <w:r>
        <w:rPr>
          <w:rFonts w:ascii="Times New Roman" w:hAnsi="宋体" w:eastAsia="宋体" w:cs="Times New Roman"/>
          <w:color w:val="000000"/>
          <w:sz w:val="24"/>
          <w:szCs w:val="24"/>
        </w:rPr>
        <w:t>标准执行，以及我团队多年田间试验示范的结果。</w:t>
      </w:r>
    </w:p>
    <w:p>
      <w:pPr>
        <w:shd w:val="clear" w:color="auto" w:fill="FFFFFF"/>
        <w:autoSpaceDE w:val="0"/>
        <w:adjustRightInd w:val="0"/>
        <w:snapToGrid w:val="0"/>
        <w:spacing w:line="360" w:lineRule="auto"/>
        <w:rPr>
          <w:rFonts w:ascii="Times New Roman" w:hAnsi="Times New Roman" w:eastAsia="宋体" w:cs="Times New Roman"/>
          <w:b/>
          <w:color w:val="FF0000"/>
          <w:sz w:val="24"/>
          <w:szCs w:val="24"/>
        </w:rPr>
      </w:pPr>
      <w:r>
        <w:rPr>
          <w:rFonts w:ascii="Times New Roman" w:hAnsi="Times New Roman" w:eastAsia="宋体" w:cs="Times New Roman"/>
          <w:b/>
          <w:color w:val="000000"/>
          <w:sz w:val="24"/>
          <w:szCs w:val="24"/>
        </w:rPr>
        <w:t>2</w:t>
      </w:r>
      <w:r>
        <w:rPr>
          <w:rFonts w:ascii="Times New Roman" w:hAnsi="宋体" w:eastAsia="宋体" w:cs="Times New Roman"/>
          <w:b/>
          <w:color w:val="000000"/>
          <w:sz w:val="24"/>
          <w:szCs w:val="24"/>
        </w:rPr>
        <w:t>、最佳施药时期：</w:t>
      </w:r>
      <w:r>
        <w:rPr>
          <w:rFonts w:ascii="Times New Roman" w:hAnsi="宋体" w:eastAsia="宋体" w:cs="Times New Roman"/>
          <w:color w:val="000000"/>
          <w:sz w:val="24"/>
          <w:szCs w:val="24"/>
        </w:rPr>
        <w:t>根据多年、多点田间试验示范结果，施用咪唑啉酮类除草剂防除向日葵列当的最佳施药时期为向日葵</w:t>
      </w:r>
      <w:r>
        <w:rPr>
          <w:rFonts w:ascii="Times New Roman" w:hAnsi="Times New Roman" w:eastAsia="宋体" w:cs="Times New Roman"/>
          <w:color w:val="000000"/>
          <w:sz w:val="24"/>
          <w:szCs w:val="24"/>
        </w:rPr>
        <w:t>4-8</w:t>
      </w:r>
      <w:r>
        <w:rPr>
          <w:rFonts w:ascii="Times New Roman" w:hAnsi="宋体" w:eastAsia="宋体" w:cs="Times New Roman"/>
          <w:color w:val="000000"/>
          <w:sz w:val="24"/>
          <w:szCs w:val="24"/>
        </w:rPr>
        <w:t>叶期，则可有效控制向日葵列当的危害；若在向日葵</w:t>
      </w:r>
      <w:r>
        <w:rPr>
          <w:rFonts w:ascii="Times New Roman" w:hAnsi="Times New Roman" w:eastAsia="宋体" w:cs="Times New Roman"/>
          <w:color w:val="000000"/>
          <w:sz w:val="24"/>
          <w:szCs w:val="24"/>
        </w:rPr>
        <w:t>8</w:t>
      </w:r>
      <w:r>
        <w:rPr>
          <w:rFonts w:ascii="Times New Roman" w:hAnsi="宋体" w:eastAsia="宋体" w:cs="Times New Roman"/>
          <w:color w:val="000000"/>
          <w:sz w:val="24"/>
          <w:szCs w:val="24"/>
        </w:rPr>
        <w:t>叶期以后施药，对向日葵列当的防除效果不理想。该条款主要依据我团队多年田间试验示范的结果，其中部分研究结果在《北方农业学报》</w:t>
      </w:r>
      <w:r>
        <w:rPr>
          <w:rFonts w:ascii="Times New Roman" w:hAnsi="Times New Roman" w:eastAsia="宋体" w:cs="Times New Roman"/>
          <w:color w:val="000000"/>
          <w:sz w:val="24"/>
          <w:szCs w:val="24"/>
        </w:rPr>
        <w:t>2018 4.</w:t>
      </w:r>
      <w:r>
        <w:rPr>
          <w:rFonts w:ascii="Times New Roman" w:hAnsi="宋体" w:eastAsia="宋体" w:cs="Times New Roman"/>
          <w:color w:val="000000"/>
          <w:sz w:val="24"/>
          <w:szCs w:val="24"/>
        </w:rPr>
        <w:t>上发表。</w:t>
      </w:r>
    </w:p>
    <w:p>
      <w:pPr>
        <w:shd w:val="clear" w:color="auto" w:fill="FFFFFF"/>
        <w:autoSpaceDE w:val="0"/>
        <w:adjustRightInd w:val="0"/>
        <w:snapToGrid w:val="0"/>
        <w:spacing w:line="360" w:lineRule="auto"/>
        <w:rPr>
          <w:rFonts w:ascii="Times New Roman" w:hAnsi="宋体" w:eastAsia="宋体" w:cs="Times New Roman"/>
          <w:color w:val="000000"/>
          <w:sz w:val="24"/>
          <w:szCs w:val="24"/>
        </w:rPr>
      </w:pPr>
      <w:r>
        <w:rPr>
          <w:rFonts w:ascii="Times New Roman" w:hAnsi="Times New Roman" w:eastAsia="宋体" w:cs="Times New Roman"/>
          <w:b/>
          <w:color w:val="000000"/>
          <w:sz w:val="24"/>
          <w:szCs w:val="24"/>
        </w:rPr>
        <w:t>3</w:t>
      </w:r>
      <w:r>
        <w:rPr>
          <w:rFonts w:ascii="Times New Roman" w:hAnsi="宋体" w:eastAsia="宋体" w:cs="Times New Roman"/>
          <w:b/>
          <w:color w:val="000000"/>
          <w:sz w:val="24"/>
          <w:szCs w:val="24"/>
        </w:rPr>
        <w:t>、最佳用药量：</w:t>
      </w:r>
      <w:r>
        <w:rPr>
          <w:rFonts w:ascii="Times New Roman" w:hAnsi="宋体" w:eastAsia="宋体" w:cs="Times New Roman"/>
          <w:color w:val="000000"/>
          <w:sz w:val="24"/>
          <w:szCs w:val="24"/>
        </w:rPr>
        <w:t>选用</w:t>
      </w:r>
      <w:r>
        <w:rPr>
          <w:rFonts w:ascii="Times New Roman" w:hAnsi="Times New Roman" w:eastAsia="宋体" w:cs="Times New Roman"/>
          <w:color w:val="000000"/>
          <w:sz w:val="24"/>
          <w:szCs w:val="24"/>
        </w:rPr>
        <w:t>5%</w:t>
      </w:r>
      <w:r>
        <w:rPr>
          <w:rFonts w:ascii="Times New Roman" w:hAnsi="宋体" w:eastAsia="宋体" w:cs="Times New Roman"/>
          <w:color w:val="000000"/>
          <w:sz w:val="24"/>
          <w:szCs w:val="24"/>
        </w:rPr>
        <w:t>咪唑乙烟酸、</w:t>
      </w:r>
      <w:r>
        <w:rPr>
          <w:rFonts w:ascii="Times New Roman" w:hAnsi="Times New Roman" w:eastAsia="宋体" w:cs="Times New Roman"/>
          <w:color w:val="000000"/>
          <w:sz w:val="24"/>
          <w:szCs w:val="24"/>
        </w:rPr>
        <w:t>4%</w:t>
      </w:r>
      <w:r>
        <w:rPr>
          <w:rFonts w:ascii="Times New Roman" w:hAnsi="宋体" w:eastAsia="宋体" w:cs="Times New Roman"/>
          <w:color w:val="000000"/>
          <w:sz w:val="24"/>
          <w:szCs w:val="24"/>
        </w:rPr>
        <w:t>甲氧咪草烟或</w:t>
      </w:r>
      <w:r>
        <w:rPr>
          <w:rFonts w:ascii="Times New Roman" w:hAnsi="Times New Roman" w:eastAsia="宋体" w:cs="Times New Roman"/>
          <w:color w:val="000000"/>
          <w:sz w:val="24"/>
          <w:szCs w:val="24"/>
        </w:rPr>
        <w:t>4.8%</w:t>
      </w:r>
      <w:r>
        <w:rPr>
          <w:rFonts w:ascii="Times New Roman" w:hAnsi="宋体" w:eastAsia="宋体" w:cs="Times New Roman"/>
          <w:color w:val="000000"/>
          <w:sz w:val="24"/>
          <w:szCs w:val="24"/>
        </w:rPr>
        <w:t>甲氧咪草烟</w:t>
      </w:r>
      <w:r>
        <w:rPr>
          <w:rFonts w:ascii="Times New Roman" w:hAnsi="Times New Roman" w:eastAsia="宋体" w:cs="Times New Roman"/>
          <w:color w:val="000000"/>
          <w:sz w:val="24"/>
          <w:szCs w:val="24"/>
        </w:rPr>
        <w:t>·</w:t>
      </w:r>
      <w:r>
        <w:rPr>
          <w:rFonts w:ascii="Times New Roman" w:hAnsi="宋体" w:eastAsia="宋体" w:cs="Times New Roman"/>
          <w:color w:val="000000"/>
          <w:sz w:val="24"/>
          <w:szCs w:val="24"/>
        </w:rPr>
        <w:t>咪唑乙烟酸不同咪唑啉酮类除草剂，根据防治向日葵列当或兼治田间阔叶杂草的目的不同，确定不同的用药量。若仅针对向日葵列当，则选用</w:t>
      </w:r>
      <w:r>
        <w:rPr>
          <w:rFonts w:ascii="Times New Roman" w:hAnsi="Times New Roman" w:eastAsia="宋体" w:cs="Times New Roman"/>
          <w:color w:val="000000"/>
          <w:sz w:val="24"/>
          <w:szCs w:val="24"/>
        </w:rPr>
        <w:t>5%</w:t>
      </w:r>
      <w:r>
        <w:rPr>
          <w:rFonts w:ascii="Times New Roman" w:hAnsi="宋体" w:eastAsia="宋体" w:cs="Times New Roman"/>
          <w:color w:val="000000"/>
          <w:sz w:val="24"/>
          <w:szCs w:val="24"/>
        </w:rPr>
        <w:t>咪唑乙烟酸、</w:t>
      </w:r>
      <w:r>
        <w:rPr>
          <w:rFonts w:ascii="Times New Roman" w:hAnsi="Times New Roman" w:eastAsia="宋体" w:cs="Times New Roman"/>
          <w:color w:val="000000"/>
          <w:sz w:val="24"/>
          <w:szCs w:val="24"/>
        </w:rPr>
        <w:t>4%</w:t>
      </w:r>
      <w:r>
        <w:rPr>
          <w:rFonts w:ascii="Times New Roman" w:hAnsi="宋体" w:eastAsia="宋体" w:cs="Times New Roman"/>
          <w:color w:val="000000"/>
          <w:sz w:val="24"/>
          <w:szCs w:val="24"/>
        </w:rPr>
        <w:t>甲氧咪草烟，用药量</w:t>
      </w:r>
      <w:r>
        <w:rPr>
          <w:rFonts w:ascii="Times New Roman" w:hAnsi="Times New Roman" w:eastAsia="宋体" w:cs="Times New Roman"/>
          <w:color w:val="000000"/>
          <w:sz w:val="24"/>
          <w:szCs w:val="24"/>
        </w:rPr>
        <w:t>50 mL/667m</w:t>
      </w:r>
      <w:r>
        <w:rPr>
          <w:rFonts w:ascii="Times New Roman" w:hAnsi="Times New Roman" w:eastAsia="宋体" w:cs="Times New Roman"/>
          <w:color w:val="000000"/>
          <w:sz w:val="24"/>
          <w:szCs w:val="24"/>
          <w:vertAlign w:val="superscript"/>
        </w:rPr>
        <w:t>2</w:t>
      </w:r>
      <w:r>
        <w:rPr>
          <w:rFonts w:hint="eastAsia" w:ascii="宋体" w:hAnsi="宋体" w:eastAsia="宋体" w:cs="Times New Roman"/>
          <w:color w:val="000000"/>
          <w:sz w:val="24"/>
          <w:szCs w:val="24"/>
        </w:rPr>
        <w:t>～</w:t>
      </w:r>
      <w:r>
        <w:rPr>
          <w:rFonts w:ascii="Times New Roman" w:hAnsi="Times New Roman" w:eastAsia="宋体" w:cs="Times New Roman"/>
          <w:color w:val="000000"/>
          <w:sz w:val="24"/>
          <w:szCs w:val="24"/>
        </w:rPr>
        <w:t>100mL/667m</w:t>
      </w:r>
      <w:r>
        <w:rPr>
          <w:rFonts w:ascii="Times New Roman" w:hAnsi="Times New Roman" w:eastAsia="宋体" w:cs="Times New Roman"/>
          <w:color w:val="000000"/>
          <w:sz w:val="24"/>
          <w:szCs w:val="24"/>
          <w:vertAlign w:val="superscript"/>
        </w:rPr>
        <w:t>2</w:t>
      </w:r>
      <w:r>
        <w:rPr>
          <w:rFonts w:ascii="Times New Roman" w:hAnsi="宋体" w:eastAsia="宋体" w:cs="Times New Roman"/>
          <w:color w:val="000000"/>
          <w:sz w:val="24"/>
          <w:szCs w:val="24"/>
        </w:rPr>
        <w:t>；若同时兼治田间一年生杂草，则选用</w:t>
      </w:r>
      <w:r>
        <w:rPr>
          <w:rFonts w:ascii="Times New Roman" w:hAnsi="Times New Roman" w:eastAsia="宋体" w:cs="Times New Roman"/>
          <w:color w:val="000000"/>
          <w:sz w:val="24"/>
          <w:szCs w:val="24"/>
        </w:rPr>
        <w:t>5%</w:t>
      </w:r>
      <w:r>
        <w:rPr>
          <w:rFonts w:ascii="Times New Roman" w:hAnsi="宋体" w:eastAsia="宋体" w:cs="Times New Roman"/>
          <w:color w:val="000000"/>
          <w:sz w:val="24"/>
          <w:szCs w:val="24"/>
        </w:rPr>
        <w:t>咪唑乙烟酸</w:t>
      </w:r>
      <w:r>
        <w:rPr>
          <w:rFonts w:ascii="Times New Roman" w:hAnsi="Times New Roman" w:eastAsia="宋体" w:cs="Times New Roman"/>
          <w:color w:val="000000"/>
          <w:sz w:val="24"/>
          <w:szCs w:val="24"/>
        </w:rPr>
        <w:t>100 mL/667m</w:t>
      </w:r>
      <w:r>
        <w:rPr>
          <w:rFonts w:ascii="Times New Roman" w:hAnsi="Times New Roman" w:eastAsia="宋体" w:cs="Times New Roman"/>
          <w:color w:val="000000"/>
          <w:sz w:val="24"/>
          <w:szCs w:val="24"/>
          <w:vertAlign w:val="superscript"/>
        </w:rPr>
        <w:t>2</w:t>
      </w:r>
      <w:r>
        <w:rPr>
          <w:rFonts w:hint="eastAsia" w:ascii="宋体" w:hAnsi="宋体" w:eastAsia="宋体" w:cs="Times New Roman"/>
          <w:color w:val="000000"/>
          <w:sz w:val="24"/>
          <w:szCs w:val="24"/>
        </w:rPr>
        <w:t>～</w:t>
      </w:r>
      <w:r>
        <w:rPr>
          <w:rFonts w:ascii="Times New Roman" w:hAnsi="Times New Roman" w:eastAsia="宋体" w:cs="Times New Roman"/>
          <w:color w:val="000000"/>
          <w:sz w:val="24"/>
          <w:szCs w:val="24"/>
        </w:rPr>
        <w:t>150mL/667m</w:t>
      </w:r>
      <w:r>
        <w:rPr>
          <w:rFonts w:ascii="Times New Roman" w:hAnsi="Times New Roman" w:eastAsia="宋体" w:cs="Times New Roman"/>
          <w:color w:val="000000"/>
          <w:sz w:val="24"/>
          <w:szCs w:val="24"/>
          <w:vertAlign w:val="superscript"/>
        </w:rPr>
        <w:t>2</w:t>
      </w:r>
      <w:r>
        <w:rPr>
          <w:rFonts w:ascii="Times New Roman" w:hAnsi="宋体" w:eastAsia="宋体" w:cs="Times New Roman"/>
          <w:color w:val="000000"/>
          <w:sz w:val="24"/>
          <w:szCs w:val="24"/>
        </w:rPr>
        <w:t>、</w:t>
      </w:r>
      <w:r>
        <w:rPr>
          <w:rFonts w:ascii="Times New Roman" w:hAnsi="Times New Roman" w:eastAsia="宋体" w:cs="Times New Roman"/>
          <w:color w:val="000000"/>
          <w:sz w:val="24"/>
          <w:szCs w:val="24"/>
        </w:rPr>
        <w:t>4.8%</w:t>
      </w:r>
      <w:r>
        <w:rPr>
          <w:rFonts w:ascii="Times New Roman" w:hAnsi="宋体" w:eastAsia="宋体" w:cs="Times New Roman"/>
          <w:color w:val="000000"/>
          <w:sz w:val="24"/>
          <w:szCs w:val="24"/>
        </w:rPr>
        <w:t>甲氧咪草烟</w:t>
      </w:r>
      <w:r>
        <w:rPr>
          <w:rFonts w:ascii="Times New Roman" w:hAnsi="Times New Roman" w:eastAsia="宋体" w:cs="Times New Roman"/>
          <w:color w:val="000000"/>
          <w:sz w:val="24"/>
          <w:szCs w:val="24"/>
        </w:rPr>
        <w:t>·</w:t>
      </w:r>
      <w:r>
        <w:rPr>
          <w:rFonts w:ascii="Times New Roman" w:hAnsi="宋体" w:eastAsia="宋体" w:cs="Times New Roman"/>
          <w:color w:val="000000"/>
          <w:sz w:val="24"/>
          <w:szCs w:val="24"/>
        </w:rPr>
        <w:t>咪唑乙烟酸</w:t>
      </w:r>
      <w:r>
        <w:rPr>
          <w:rFonts w:ascii="Times New Roman" w:hAnsi="Times New Roman" w:eastAsia="宋体" w:cs="Times New Roman"/>
          <w:color w:val="000000"/>
          <w:sz w:val="24"/>
          <w:szCs w:val="24"/>
        </w:rPr>
        <w:t>80 mL/667m</w:t>
      </w:r>
      <w:r>
        <w:rPr>
          <w:rFonts w:ascii="Times New Roman" w:hAnsi="Times New Roman" w:eastAsia="宋体" w:cs="Times New Roman"/>
          <w:color w:val="000000"/>
          <w:sz w:val="24"/>
          <w:szCs w:val="24"/>
          <w:vertAlign w:val="superscript"/>
        </w:rPr>
        <w:t>2</w:t>
      </w:r>
      <w:r>
        <w:rPr>
          <w:rFonts w:hint="eastAsia" w:ascii="宋体" w:hAnsi="宋体" w:eastAsia="宋体" w:cs="Times New Roman"/>
          <w:color w:val="000000"/>
          <w:sz w:val="24"/>
          <w:szCs w:val="24"/>
        </w:rPr>
        <w:t>～</w:t>
      </w:r>
      <w:r>
        <w:rPr>
          <w:rFonts w:ascii="Times New Roman" w:hAnsi="Times New Roman" w:eastAsia="宋体" w:cs="Times New Roman"/>
          <w:color w:val="000000"/>
          <w:sz w:val="24"/>
          <w:szCs w:val="24"/>
        </w:rPr>
        <w:t>100mL/667m</w:t>
      </w:r>
      <w:r>
        <w:rPr>
          <w:rFonts w:ascii="Times New Roman" w:hAnsi="Times New Roman" w:eastAsia="宋体" w:cs="Times New Roman"/>
          <w:color w:val="000000"/>
          <w:sz w:val="24"/>
          <w:szCs w:val="24"/>
          <w:vertAlign w:val="superscript"/>
        </w:rPr>
        <w:t>2</w:t>
      </w:r>
      <w:r>
        <w:rPr>
          <w:rFonts w:ascii="Times New Roman" w:hAnsi="宋体" w:eastAsia="宋体" w:cs="Times New Roman"/>
          <w:color w:val="000000"/>
          <w:sz w:val="24"/>
          <w:szCs w:val="24"/>
        </w:rPr>
        <w:t>。该条款主要依据我团队田间试验示范的结果，其中部分结果在《北方农业学报》发表。</w:t>
      </w:r>
    </w:p>
    <w:p>
      <w:pPr>
        <w:shd w:val="clear" w:color="auto" w:fill="FFFFFF"/>
        <w:autoSpaceDE w:val="0"/>
        <w:adjustRightInd w:val="0"/>
        <w:snapToGrid w:val="0"/>
        <w:spacing w:line="360" w:lineRule="auto"/>
        <w:rPr>
          <w:rFonts w:ascii="Times New Roman" w:hAnsi="Times New Roman" w:eastAsia="宋体" w:cs="Times New Roman"/>
          <w:color w:val="000000"/>
          <w:sz w:val="24"/>
          <w:szCs w:val="24"/>
        </w:rPr>
      </w:pPr>
    </w:p>
    <w:p>
      <w:pPr>
        <w:shd w:val="clear" w:color="auto" w:fill="FFFFFF"/>
        <w:autoSpaceDE w:val="0"/>
        <w:adjustRightInd w:val="0"/>
        <w:snapToGrid w:val="0"/>
        <w:spacing w:line="360" w:lineRule="auto"/>
        <w:rPr>
          <w:rFonts w:ascii="Times New Roman" w:hAnsi="Times New Roman" w:eastAsia="宋体" w:cs="Times New Roman"/>
          <w:color w:val="000000"/>
          <w:sz w:val="24"/>
          <w:szCs w:val="24"/>
        </w:rPr>
      </w:pPr>
      <w:r>
        <w:rPr>
          <w:rFonts w:ascii="Times New Roman" w:hAnsi="Times New Roman" w:cs="Times New Roman"/>
          <w:b/>
          <w:sz w:val="24"/>
          <w:szCs w:val="24"/>
        </w:rPr>
        <w:t>二）试验验证的论述</w:t>
      </w:r>
    </w:p>
    <w:p>
      <w:pPr>
        <w:shd w:val="clear" w:color="auto" w:fill="FFFFFF"/>
        <w:autoSpaceDE w:val="0"/>
        <w:adjustRightInd w:val="0"/>
        <w:snapToGrid w:val="0"/>
        <w:spacing w:line="360" w:lineRule="auto"/>
        <w:ind w:firstLine="480" w:firstLineChars="200"/>
        <w:rPr>
          <w:rFonts w:ascii="Times New Roman" w:hAnsi="Times New Roman" w:eastAsia="宋体" w:cs="Times New Roman"/>
          <w:color w:val="000000"/>
          <w:sz w:val="24"/>
          <w:szCs w:val="24"/>
        </w:rPr>
      </w:pPr>
      <w:r>
        <w:rPr>
          <w:rFonts w:ascii="Times New Roman" w:hAnsi="Times New Roman" w:eastAsia="宋体" w:cs="Times New Roman"/>
          <w:color w:val="000000"/>
          <w:sz w:val="24"/>
          <w:szCs w:val="24"/>
        </w:rPr>
        <w:t>2007</w:t>
      </w:r>
      <w:r>
        <w:rPr>
          <w:rFonts w:ascii="Times New Roman" w:hAnsi="宋体" w:eastAsia="宋体" w:cs="Times New Roman"/>
          <w:color w:val="000000"/>
          <w:sz w:val="24"/>
          <w:szCs w:val="24"/>
        </w:rPr>
        <w:t>年巴彦淖尔市从美国引进抗除草剂向日葵品种</w:t>
      </w:r>
      <w:r>
        <w:rPr>
          <w:rFonts w:ascii="Times New Roman" w:hAnsi="Times New Roman" w:eastAsia="宋体" w:cs="Times New Roman"/>
          <w:color w:val="000000"/>
          <w:sz w:val="24"/>
          <w:szCs w:val="24"/>
        </w:rPr>
        <w:t>—</w:t>
      </w:r>
      <w:r>
        <w:rPr>
          <w:rFonts w:ascii="Times New Roman" w:hAnsi="宋体" w:eastAsia="宋体" w:cs="Times New Roman"/>
          <w:color w:val="000000"/>
          <w:sz w:val="24"/>
          <w:szCs w:val="24"/>
        </w:rPr>
        <w:t>美洲虎，当年应用德国巴斯夫公司生产的</w:t>
      </w:r>
      <w:r>
        <w:rPr>
          <w:rFonts w:ascii="Times New Roman" w:hAnsi="Times New Roman" w:eastAsia="宋体" w:cs="Times New Roman"/>
          <w:color w:val="000000"/>
          <w:sz w:val="24"/>
          <w:szCs w:val="24"/>
        </w:rPr>
        <w:t>4.8%</w:t>
      </w:r>
      <w:r>
        <w:rPr>
          <w:rFonts w:ascii="Times New Roman" w:hAnsi="宋体" w:eastAsia="宋体" w:cs="Times New Roman"/>
          <w:color w:val="000000"/>
          <w:sz w:val="24"/>
          <w:szCs w:val="24"/>
        </w:rPr>
        <w:t>甲氧咪草烟</w:t>
      </w:r>
      <w:r>
        <w:rPr>
          <w:rFonts w:ascii="Times New Roman" w:hAnsi="Times New Roman" w:eastAsia="宋体" w:cs="Times New Roman"/>
          <w:color w:val="000000"/>
          <w:sz w:val="24"/>
          <w:szCs w:val="24"/>
        </w:rPr>
        <w:t>·</w:t>
      </w:r>
      <w:r>
        <w:rPr>
          <w:rFonts w:ascii="Times New Roman" w:hAnsi="宋体" w:eastAsia="宋体" w:cs="Times New Roman"/>
          <w:color w:val="000000"/>
          <w:sz w:val="24"/>
          <w:szCs w:val="24"/>
        </w:rPr>
        <w:t>咪唑乙烟酸水剂在内蒙古进行茎叶喷雾处理防除向日葵一年生杂草的田间试验。结果表明，该药剂对美洲虎向日葵品种较安全，虽然施药后对向日葵有些药害症状，但很快恢复，不影响向日葵正常生长。同时对向日葵田一年生杂草，特别是阔叶杂草具有较理想的防控效果。</w:t>
      </w:r>
      <w:r>
        <w:rPr>
          <w:rFonts w:ascii="Times New Roman" w:hAnsi="Times New Roman" w:eastAsia="宋体" w:cs="Times New Roman"/>
          <w:color w:val="000000"/>
          <w:sz w:val="24"/>
          <w:szCs w:val="24"/>
        </w:rPr>
        <w:t>2016</w:t>
      </w:r>
      <w:r>
        <w:rPr>
          <w:rFonts w:hint="eastAsia" w:ascii="宋体" w:hAnsi="宋体" w:eastAsia="宋体" w:cs="Times New Roman"/>
          <w:color w:val="000000"/>
          <w:sz w:val="24"/>
          <w:szCs w:val="24"/>
        </w:rPr>
        <w:t>～</w:t>
      </w:r>
      <w:r>
        <w:rPr>
          <w:rFonts w:ascii="Times New Roman" w:hAnsi="Times New Roman" w:eastAsia="宋体" w:cs="Times New Roman"/>
          <w:color w:val="000000"/>
          <w:sz w:val="24"/>
          <w:szCs w:val="24"/>
        </w:rPr>
        <w:t>2019</w:t>
      </w:r>
      <w:r>
        <w:rPr>
          <w:rFonts w:ascii="Times New Roman" w:hAnsi="宋体" w:eastAsia="宋体" w:cs="Times New Roman"/>
          <w:color w:val="000000"/>
          <w:sz w:val="24"/>
          <w:szCs w:val="24"/>
        </w:rPr>
        <w:t>年再次从国外引进的抗咪唑啉酮类除草剂向日葵品种新世</w:t>
      </w:r>
      <w:r>
        <w:rPr>
          <w:rFonts w:ascii="Times New Roman" w:hAnsi="Times New Roman" w:eastAsia="宋体" w:cs="Times New Roman"/>
          <w:color w:val="000000"/>
          <w:sz w:val="24"/>
          <w:szCs w:val="24"/>
        </w:rPr>
        <w:t>1</w:t>
      </w:r>
      <w:r>
        <w:rPr>
          <w:rFonts w:ascii="Times New Roman" w:hAnsi="宋体" w:eastAsia="宋体" w:cs="Times New Roman"/>
          <w:color w:val="000000"/>
          <w:sz w:val="24"/>
          <w:szCs w:val="24"/>
        </w:rPr>
        <w:t>号，在内蒙古西部区进行了多点田间试验，明确不同药剂、不同施药量和不同施药时间对向日葵列当的防除效果，以及对供试向日葵品种的安全性，上述试验为推广应用抗除草剂品种防除向日葵列当奠定了基础。</w:t>
      </w:r>
    </w:p>
    <w:p>
      <w:pPr>
        <w:spacing w:line="360" w:lineRule="auto"/>
        <w:rPr>
          <w:rFonts w:ascii="Times New Roman" w:hAnsi="Times New Roman" w:eastAsia="宋体" w:cs="Times New Roman"/>
          <w:b/>
          <w:color w:val="000000"/>
          <w:sz w:val="24"/>
          <w:szCs w:val="24"/>
        </w:rPr>
      </w:pPr>
      <w:r>
        <w:rPr>
          <w:rFonts w:ascii="Times New Roman" w:hAnsi="Times New Roman" w:eastAsia="宋体" w:cs="Times New Roman"/>
          <w:b/>
          <w:color w:val="000000"/>
          <w:sz w:val="24"/>
          <w:szCs w:val="24"/>
        </w:rPr>
        <w:t>1</w:t>
      </w:r>
      <w:r>
        <w:rPr>
          <w:rFonts w:ascii="Times New Roman" w:hAnsi="宋体" w:eastAsia="宋体" w:cs="Times New Roman"/>
          <w:b/>
          <w:color w:val="000000"/>
          <w:sz w:val="24"/>
          <w:szCs w:val="24"/>
        </w:rPr>
        <w:t>、</w:t>
      </w:r>
      <w:r>
        <w:fldChar w:fldCharType="begin"/>
      </w:r>
      <w:r>
        <w:instrText xml:space="preserve"> HYPERLINK "https://kns.cnki.net/kns/detail/detail.aspx?QueryID=3&amp;CurRec=2&amp;recid=&amp;FileName=NMGN201602007&amp;DbName=CJFDLAST2016&amp;DbCode=CJFQ&amp;yx=Y&amp;pr=&amp;URLID=15.1114.s.20160419.0916.014&amp;bsm=QK0203;" \t "_blank" </w:instrText>
      </w:r>
      <w:r>
        <w:fldChar w:fldCharType="separate"/>
      </w:r>
      <w:r>
        <w:rPr>
          <w:rFonts w:ascii="Times New Roman" w:hAnsi="Times New Roman" w:eastAsia="宋体" w:cs="Times New Roman"/>
          <w:b/>
          <w:color w:val="000000"/>
          <w:sz w:val="24"/>
          <w:szCs w:val="24"/>
        </w:rPr>
        <w:t>4.8%</w:t>
      </w:r>
      <w:r>
        <w:rPr>
          <w:rFonts w:ascii="Times New Roman" w:hAnsi="宋体" w:eastAsia="宋体" w:cs="Times New Roman"/>
          <w:b/>
          <w:color w:val="000000"/>
          <w:sz w:val="24"/>
          <w:szCs w:val="24"/>
        </w:rPr>
        <w:t>甲氧咪草烟</w:t>
      </w:r>
      <w:r>
        <w:rPr>
          <w:rFonts w:ascii="Times New Roman" w:hAnsi="Times New Roman" w:eastAsia="宋体" w:cs="Times New Roman"/>
          <w:b/>
          <w:color w:val="000000"/>
          <w:sz w:val="24"/>
          <w:szCs w:val="24"/>
        </w:rPr>
        <w:t>·</w:t>
      </w:r>
      <w:r>
        <w:rPr>
          <w:rFonts w:ascii="Times New Roman" w:hAnsi="宋体" w:eastAsia="宋体" w:cs="Times New Roman"/>
          <w:b/>
          <w:color w:val="000000"/>
          <w:sz w:val="24"/>
          <w:szCs w:val="24"/>
        </w:rPr>
        <w:t>咪唑乙烟酸水剂防除向日葵田杂草试验</w:t>
      </w:r>
      <w:r>
        <w:rPr>
          <w:rFonts w:ascii="Times New Roman" w:hAnsi="宋体" w:eastAsia="宋体" w:cs="Times New Roman"/>
          <w:b/>
          <w:color w:val="000000"/>
          <w:sz w:val="24"/>
          <w:szCs w:val="24"/>
        </w:rPr>
        <w:fldChar w:fldCharType="end"/>
      </w:r>
    </w:p>
    <w:p>
      <w:pPr>
        <w:shd w:val="clear" w:color="auto" w:fill="FFFFFF"/>
        <w:autoSpaceDE w:val="0"/>
        <w:adjustRightInd w:val="0"/>
        <w:snapToGrid w:val="0"/>
        <w:spacing w:line="360" w:lineRule="auto"/>
        <w:ind w:firstLine="480" w:firstLineChars="200"/>
        <w:rPr>
          <w:rFonts w:ascii="Times New Roman" w:hAnsi="Times New Roman" w:eastAsia="宋体" w:cs="Times New Roman"/>
          <w:color w:val="000000"/>
          <w:sz w:val="24"/>
          <w:szCs w:val="24"/>
        </w:rPr>
      </w:pPr>
      <w:r>
        <w:rPr>
          <w:rFonts w:ascii="Times New Roman" w:hAnsi="Times New Roman" w:eastAsia="宋体" w:cs="Times New Roman"/>
          <w:color w:val="000000"/>
          <w:sz w:val="24"/>
          <w:szCs w:val="24"/>
        </w:rPr>
        <w:t>2007</w:t>
      </w:r>
      <w:r>
        <w:rPr>
          <w:rFonts w:ascii="Times New Roman" w:hAnsi="宋体" w:eastAsia="宋体" w:cs="Times New Roman"/>
          <w:color w:val="000000"/>
          <w:sz w:val="24"/>
          <w:szCs w:val="24"/>
        </w:rPr>
        <w:t>年在内蒙古农牧业科学院试验地种植</w:t>
      </w:r>
      <w:r>
        <w:rPr>
          <w:rFonts w:hint="eastAsia" w:ascii="Times New Roman" w:hAnsi="宋体" w:eastAsia="宋体" w:cs="Times New Roman"/>
          <w:color w:val="000000"/>
          <w:sz w:val="24"/>
          <w:szCs w:val="24"/>
        </w:rPr>
        <w:t>的</w:t>
      </w:r>
      <w:r>
        <w:rPr>
          <w:rFonts w:ascii="Times New Roman" w:hAnsi="宋体" w:eastAsia="宋体" w:cs="Times New Roman"/>
          <w:color w:val="000000"/>
          <w:sz w:val="24"/>
          <w:szCs w:val="24"/>
        </w:rPr>
        <w:t>抗除草剂向日葵新品种</w:t>
      </w:r>
      <w:r>
        <w:rPr>
          <w:rFonts w:ascii="Times New Roman" w:hAnsi="Times New Roman" w:eastAsia="宋体" w:cs="Times New Roman"/>
          <w:color w:val="000000"/>
          <w:sz w:val="24"/>
          <w:szCs w:val="24"/>
        </w:rPr>
        <w:t>—</w:t>
      </w:r>
      <w:r>
        <w:rPr>
          <w:rFonts w:ascii="Times New Roman" w:hAnsi="宋体" w:eastAsia="宋体" w:cs="Times New Roman"/>
          <w:color w:val="000000"/>
          <w:sz w:val="24"/>
          <w:szCs w:val="24"/>
        </w:rPr>
        <w:t>美洲虎，进行了</w:t>
      </w:r>
      <w:r>
        <w:rPr>
          <w:rFonts w:ascii="Times New Roman" w:hAnsi="Times New Roman" w:eastAsia="宋体" w:cs="Times New Roman"/>
          <w:color w:val="000000"/>
          <w:sz w:val="24"/>
          <w:szCs w:val="24"/>
        </w:rPr>
        <w:t>4.8%</w:t>
      </w:r>
      <w:r>
        <w:rPr>
          <w:rFonts w:ascii="Times New Roman" w:hAnsi="宋体" w:eastAsia="宋体" w:cs="Times New Roman"/>
          <w:color w:val="000000"/>
          <w:sz w:val="24"/>
          <w:szCs w:val="24"/>
        </w:rPr>
        <w:t>甲氧咪草烟</w:t>
      </w:r>
      <w:r>
        <w:rPr>
          <w:rFonts w:ascii="Times New Roman" w:hAnsi="Times New Roman" w:eastAsia="宋体" w:cs="Times New Roman"/>
          <w:color w:val="000000"/>
          <w:sz w:val="24"/>
          <w:szCs w:val="24"/>
        </w:rPr>
        <w:t>·</w:t>
      </w:r>
      <w:r>
        <w:rPr>
          <w:rFonts w:ascii="Times New Roman" w:hAnsi="宋体" w:eastAsia="宋体" w:cs="Times New Roman"/>
          <w:color w:val="000000"/>
          <w:sz w:val="24"/>
          <w:szCs w:val="24"/>
        </w:rPr>
        <w:t>咪唑乙烟酸水剂防除向日葵田一年生杂草试验。田间杂草以禾本科杂草为主，阔叶杂草仅占</w:t>
      </w:r>
      <w:r>
        <w:rPr>
          <w:rFonts w:ascii="Times New Roman" w:hAnsi="Times New Roman" w:eastAsia="宋体" w:cs="Times New Roman"/>
          <w:color w:val="000000"/>
          <w:sz w:val="24"/>
          <w:szCs w:val="24"/>
        </w:rPr>
        <w:t>15%</w:t>
      </w:r>
      <w:r>
        <w:rPr>
          <w:rFonts w:ascii="Times New Roman" w:hAnsi="宋体" w:eastAsia="宋体" w:cs="Times New Roman"/>
          <w:color w:val="000000"/>
          <w:sz w:val="24"/>
          <w:szCs w:val="24"/>
        </w:rPr>
        <w:t>，在向日葵</w:t>
      </w:r>
      <w:r>
        <w:rPr>
          <w:rFonts w:ascii="Times New Roman" w:hAnsi="Times New Roman" w:eastAsia="宋体" w:cs="Times New Roman"/>
          <w:color w:val="000000"/>
          <w:sz w:val="24"/>
          <w:szCs w:val="24"/>
        </w:rPr>
        <w:t>4-6</w:t>
      </w:r>
      <w:r>
        <w:rPr>
          <w:rFonts w:ascii="Times New Roman" w:hAnsi="宋体" w:eastAsia="宋体" w:cs="Times New Roman"/>
          <w:color w:val="000000"/>
          <w:sz w:val="24"/>
          <w:szCs w:val="24"/>
        </w:rPr>
        <w:t>片真叶期进行茎叶喷雾处理。</w:t>
      </w:r>
    </w:p>
    <w:p>
      <w:pPr>
        <w:shd w:val="clear" w:color="auto" w:fill="FFFFFF"/>
        <w:autoSpaceDE w:val="0"/>
        <w:adjustRightInd w:val="0"/>
        <w:snapToGrid w:val="0"/>
        <w:spacing w:line="360" w:lineRule="auto"/>
        <w:ind w:firstLine="480" w:firstLineChars="200"/>
        <w:rPr>
          <w:rFonts w:ascii="Times New Roman" w:hAnsi="Times New Roman" w:eastAsia="宋体" w:cs="Times New Roman"/>
          <w:color w:val="000000"/>
          <w:sz w:val="24"/>
          <w:szCs w:val="24"/>
        </w:rPr>
      </w:pPr>
      <w:r>
        <w:rPr>
          <w:rFonts w:ascii="Times New Roman" w:hAnsi="宋体" w:eastAsia="宋体" w:cs="Times New Roman"/>
          <w:color w:val="000000"/>
          <w:sz w:val="24"/>
          <w:szCs w:val="24"/>
        </w:rPr>
        <w:t>在试验过程中，药剂处理区在施药后</w:t>
      </w:r>
      <w:r>
        <w:rPr>
          <w:rFonts w:ascii="Times New Roman" w:hAnsi="Times New Roman" w:eastAsia="宋体" w:cs="Times New Roman"/>
          <w:color w:val="000000"/>
          <w:sz w:val="24"/>
          <w:szCs w:val="24"/>
        </w:rPr>
        <w:t xml:space="preserve"> 3 d</w:t>
      </w:r>
      <w:r>
        <w:rPr>
          <w:rFonts w:ascii="Times New Roman" w:hAnsi="宋体" w:eastAsia="宋体" w:cs="Times New Roman"/>
          <w:color w:val="000000"/>
          <w:sz w:val="24"/>
          <w:szCs w:val="24"/>
        </w:rPr>
        <w:t>表现出药害症状，其中</w:t>
      </w:r>
      <w:r>
        <w:rPr>
          <w:rFonts w:ascii="Times New Roman" w:hAnsi="Times New Roman" w:eastAsia="宋体" w:cs="Times New Roman"/>
          <w:color w:val="000000"/>
          <w:sz w:val="24"/>
          <w:szCs w:val="24"/>
        </w:rPr>
        <w:t>100.0 mL/ 667m</w:t>
      </w:r>
      <w:r>
        <w:rPr>
          <w:rFonts w:ascii="Times New Roman" w:hAnsi="Times New Roman" w:eastAsia="宋体" w:cs="Times New Roman"/>
          <w:color w:val="000000"/>
          <w:sz w:val="24"/>
          <w:szCs w:val="24"/>
          <w:vertAlign w:val="superscript"/>
        </w:rPr>
        <w:t>2</w:t>
      </w:r>
      <w:r>
        <w:rPr>
          <w:rFonts w:ascii="Times New Roman" w:hAnsi="宋体" w:eastAsia="宋体" w:cs="Times New Roman"/>
          <w:color w:val="000000"/>
          <w:sz w:val="24"/>
          <w:szCs w:val="24"/>
        </w:rPr>
        <w:t>以上用药量各处理药害症状较明显，但后期均可恢复，对产量没有影响。结果详见（表</w:t>
      </w:r>
      <w:r>
        <w:rPr>
          <w:rFonts w:ascii="Times New Roman" w:hAnsi="Times New Roman" w:eastAsia="宋体" w:cs="Times New Roman"/>
          <w:color w:val="000000"/>
          <w:sz w:val="24"/>
          <w:szCs w:val="24"/>
        </w:rPr>
        <w:t>1</w:t>
      </w:r>
      <w:r>
        <w:rPr>
          <w:rFonts w:ascii="Times New Roman" w:hAnsi="宋体" w:eastAsia="宋体" w:cs="Times New Roman"/>
          <w:color w:val="000000"/>
          <w:sz w:val="24"/>
          <w:szCs w:val="24"/>
        </w:rPr>
        <w:t>）</w:t>
      </w:r>
    </w:p>
    <w:p>
      <w:pPr>
        <w:jc w:val="center"/>
        <w:rPr>
          <w:rFonts w:ascii="Times New Roman" w:hAnsi="Times New Roman" w:cs="Times New Roman"/>
          <w:b/>
          <w:sz w:val="24"/>
          <w:szCs w:val="24"/>
        </w:rPr>
      </w:pPr>
      <w:r>
        <w:rPr>
          <w:rFonts w:ascii="Times New Roman" w:cs="Times New Roman"/>
          <w:b/>
          <w:sz w:val="24"/>
          <w:szCs w:val="24"/>
        </w:rPr>
        <w:t>表</w:t>
      </w:r>
      <w:r>
        <w:rPr>
          <w:rFonts w:ascii="Times New Roman" w:hAnsi="Times New Roman" w:cs="Times New Roman"/>
          <w:b/>
          <w:sz w:val="24"/>
          <w:szCs w:val="24"/>
        </w:rPr>
        <w:t>1  4.8%</w:t>
      </w:r>
      <w:r>
        <w:rPr>
          <w:rFonts w:ascii="Times New Roman" w:cs="Times New Roman"/>
          <w:b/>
          <w:sz w:val="24"/>
          <w:szCs w:val="24"/>
        </w:rPr>
        <w:t>甲氧咪草烟</w:t>
      </w:r>
      <w:r>
        <w:rPr>
          <w:rFonts w:ascii="Times New Roman" w:hAnsi="Times New Roman" w:cs="Times New Roman"/>
          <w:b/>
          <w:sz w:val="24"/>
          <w:szCs w:val="24"/>
        </w:rPr>
        <w:t>·</w:t>
      </w:r>
      <w:r>
        <w:rPr>
          <w:rFonts w:ascii="Times New Roman" w:cs="Times New Roman"/>
          <w:b/>
          <w:sz w:val="24"/>
          <w:szCs w:val="24"/>
        </w:rPr>
        <w:t>咪唑乙烟酸水剂药后</w:t>
      </w:r>
      <w:r>
        <w:rPr>
          <w:rFonts w:ascii="Times New Roman" w:hAnsi="Times New Roman" w:cs="Times New Roman"/>
          <w:b/>
          <w:sz w:val="24"/>
          <w:szCs w:val="24"/>
        </w:rPr>
        <w:t xml:space="preserve"> 40 d</w:t>
      </w:r>
      <w:r>
        <w:rPr>
          <w:rFonts w:ascii="Times New Roman" w:cs="Times New Roman"/>
          <w:b/>
          <w:sz w:val="24"/>
          <w:szCs w:val="24"/>
        </w:rPr>
        <w:t>株防效结果</w:t>
      </w:r>
    </w:p>
    <w:tbl>
      <w:tblPr>
        <w:tblStyle w:val="10"/>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51"/>
        <w:gridCol w:w="1056"/>
        <w:gridCol w:w="1103"/>
        <w:gridCol w:w="1103"/>
        <w:gridCol w:w="1103"/>
        <w:gridCol w:w="1103"/>
        <w:gridCol w:w="110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951" w:type="dxa"/>
            <w:vMerge w:val="restart"/>
          </w:tcPr>
          <w:p>
            <w:pPr>
              <w:jc w:val="center"/>
              <w:rPr>
                <w:rFonts w:ascii="Times New Roman" w:hAnsi="Times New Roman" w:cs="Times New Roman"/>
                <w:b/>
                <w:szCs w:val="21"/>
              </w:rPr>
            </w:pPr>
            <w:r>
              <w:rPr>
                <w:rFonts w:ascii="Times New Roman" w:cs="Times New Roman"/>
                <w:b/>
                <w:szCs w:val="21"/>
              </w:rPr>
              <w:t>处理</w:t>
            </w:r>
          </w:p>
          <w:p>
            <w:pPr>
              <w:jc w:val="center"/>
              <w:rPr>
                <w:rFonts w:ascii="Times New Roman" w:hAnsi="Times New Roman" w:cs="Times New Roman"/>
                <w:b/>
                <w:szCs w:val="21"/>
              </w:rPr>
            </w:pPr>
            <w:r>
              <w:rPr>
                <w:rFonts w:ascii="Times New Roman" w:cs="Times New Roman"/>
                <w:b/>
                <w:szCs w:val="21"/>
              </w:rPr>
              <w:t>（</w:t>
            </w:r>
            <w:r>
              <w:rPr>
                <w:rFonts w:ascii="Times New Roman" w:hAnsi="Times New Roman" w:cs="Times New Roman"/>
                <w:b/>
                <w:szCs w:val="21"/>
              </w:rPr>
              <w:t>mL/667m</w:t>
            </w:r>
            <w:r>
              <w:rPr>
                <w:rFonts w:ascii="Times New Roman" w:hAnsi="Times New Roman" w:cs="Times New Roman"/>
                <w:b/>
                <w:szCs w:val="21"/>
                <w:vertAlign w:val="superscript"/>
              </w:rPr>
              <w:t>2</w:t>
            </w:r>
            <w:r>
              <w:rPr>
                <w:rFonts w:ascii="Times New Roman" w:cs="Times New Roman"/>
                <w:b/>
                <w:szCs w:val="21"/>
              </w:rPr>
              <w:t>）</w:t>
            </w:r>
          </w:p>
        </w:tc>
        <w:tc>
          <w:tcPr>
            <w:tcW w:w="6571" w:type="dxa"/>
            <w:gridSpan w:val="6"/>
          </w:tcPr>
          <w:p>
            <w:pPr>
              <w:jc w:val="center"/>
              <w:rPr>
                <w:rFonts w:ascii="Times New Roman" w:hAnsi="Times New Roman" w:eastAsia="宋体" w:cs="Times New Roman"/>
                <w:b/>
                <w:color w:val="000000"/>
                <w:szCs w:val="21"/>
              </w:rPr>
            </w:pPr>
            <w:r>
              <w:rPr>
                <w:rFonts w:ascii="Times New Roman" w:cs="Times New Roman"/>
                <w:b/>
                <w:szCs w:val="21"/>
              </w:rPr>
              <w:t>校正防效（</w:t>
            </w:r>
            <w:r>
              <w:rPr>
                <w:rFonts w:ascii="Times New Roman" w:hAnsi="Times New Roman" w:cs="Times New Roman"/>
                <w:b/>
                <w:szCs w:val="21"/>
              </w:rPr>
              <w:t>%</w:t>
            </w:r>
            <w:r>
              <w:rPr>
                <w:rFonts w:ascii="Times New Roman" w:cs="Times New Roman"/>
                <w:b/>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951" w:type="dxa"/>
            <w:vMerge w:val="continue"/>
          </w:tcPr>
          <w:p>
            <w:pPr>
              <w:jc w:val="center"/>
              <w:rPr>
                <w:rFonts w:ascii="Times New Roman" w:hAnsi="Times New Roman" w:eastAsia="宋体" w:cs="Times New Roman"/>
                <w:b/>
                <w:color w:val="000000"/>
                <w:szCs w:val="21"/>
              </w:rPr>
            </w:pPr>
          </w:p>
        </w:tc>
        <w:tc>
          <w:tcPr>
            <w:tcW w:w="1056" w:type="dxa"/>
          </w:tcPr>
          <w:p>
            <w:pPr>
              <w:jc w:val="center"/>
              <w:rPr>
                <w:rFonts w:ascii="Times New Roman" w:hAnsi="Times New Roman" w:cs="Times New Roman"/>
                <w:b/>
                <w:szCs w:val="21"/>
              </w:rPr>
            </w:pPr>
            <w:r>
              <w:rPr>
                <w:rFonts w:ascii="Times New Roman" w:cs="Times New Roman"/>
                <w:b/>
                <w:szCs w:val="21"/>
              </w:rPr>
              <w:t>藜</w:t>
            </w:r>
          </w:p>
        </w:tc>
        <w:tc>
          <w:tcPr>
            <w:tcW w:w="1103" w:type="dxa"/>
          </w:tcPr>
          <w:p>
            <w:pPr>
              <w:jc w:val="center"/>
              <w:rPr>
                <w:rFonts w:ascii="Times New Roman" w:hAnsi="Times New Roman" w:cs="Times New Roman"/>
                <w:b/>
                <w:szCs w:val="21"/>
              </w:rPr>
            </w:pPr>
            <w:r>
              <w:rPr>
                <w:rFonts w:ascii="Times New Roman" w:cs="Times New Roman"/>
                <w:b/>
                <w:szCs w:val="21"/>
              </w:rPr>
              <w:t>反枝苋</w:t>
            </w:r>
          </w:p>
        </w:tc>
        <w:tc>
          <w:tcPr>
            <w:tcW w:w="1103" w:type="dxa"/>
          </w:tcPr>
          <w:p>
            <w:pPr>
              <w:jc w:val="center"/>
              <w:rPr>
                <w:rFonts w:ascii="Times New Roman" w:hAnsi="Times New Roman" w:cs="Times New Roman"/>
                <w:b/>
                <w:szCs w:val="21"/>
              </w:rPr>
            </w:pPr>
            <w:r>
              <w:rPr>
                <w:rFonts w:ascii="Times New Roman" w:cs="Times New Roman"/>
                <w:b/>
                <w:szCs w:val="21"/>
              </w:rPr>
              <w:t>马齿苋</w:t>
            </w:r>
          </w:p>
        </w:tc>
        <w:tc>
          <w:tcPr>
            <w:tcW w:w="1103" w:type="dxa"/>
          </w:tcPr>
          <w:p>
            <w:pPr>
              <w:jc w:val="center"/>
              <w:rPr>
                <w:rFonts w:ascii="Times New Roman" w:hAnsi="Times New Roman" w:cs="Times New Roman"/>
                <w:b/>
                <w:szCs w:val="21"/>
              </w:rPr>
            </w:pPr>
            <w:r>
              <w:rPr>
                <w:rFonts w:ascii="Times New Roman" w:cs="Times New Roman"/>
                <w:b/>
                <w:szCs w:val="21"/>
              </w:rPr>
              <w:t>稗草</w:t>
            </w:r>
          </w:p>
        </w:tc>
        <w:tc>
          <w:tcPr>
            <w:tcW w:w="1103" w:type="dxa"/>
          </w:tcPr>
          <w:p>
            <w:pPr>
              <w:jc w:val="center"/>
              <w:rPr>
                <w:rFonts w:ascii="Times New Roman" w:hAnsi="Times New Roman" w:eastAsia="宋体" w:cs="Times New Roman"/>
                <w:b/>
                <w:color w:val="000000"/>
                <w:szCs w:val="21"/>
              </w:rPr>
            </w:pPr>
            <w:r>
              <w:rPr>
                <w:rFonts w:ascii="Times New Roman" w:cs="Times New Roman"/>
                <w:b/>
                <w:szCs w:val="21"/>
              </w:rPr>
              <w:t>大狗尾草</w:t>
            </w:r>
          </w:p>
        </w:tc>
        <w:tc>
          <w:tcPr>
            <w:tcW w:w="1103" w:type="dxa"/>
          </w:tcPr>
          <w:p>
            <w:pPr>
              <w:jc w:val="center"/>
              <w:rPr>
                <w:rFonts w:ascii="Times New Roman" w:hAnsi="Times New Roman" w:eastAsia="宋体" w:cs="Times New Roman"/>
                <w:b/>
                <w:color w:val="000000"/>
                <w:szCs w:val="21"/>
              </w:rPr>
            </w:pPr>
            <w:r>
              <w:rPr>
                <w:rFonts w:ascii="Times New Roman" w:cs="Times New Roman"/>
                <w:b/>
                <w:szCs w:val="21"/>
              </w:rPr>
              <w:t>总杂草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951" w:type="dxa"/>
          </w:tcPr>
          <w:p>
            <w:pPr>
              <w:jc w:val="center"/>
              <w:rPr>
                <w:rFonts w:ascii="Times New Roman" w:hAnsi="Times New Roman" w:eastAsia="宋体" w:cs="Times New Roman"/>
                <w:color w:val="000000"/>
                <w:szCs w:val="21"/>
              </w:rPr>
            </w:pPr>
            <w:r>
              <w:rPr>
                <w:rFonts w:ascii="Times New Roman" w:cs="Times New Roman"/>
                <w:szCs w:val="21"/>
              </w:rPr>
              <w:t>甲</w:t>
            </w:r>
            <w:r>
              <w:rPr>
                <w:rFonts w:ascii="Times New Roman" w:hAnsi="Times New Roman" w:cs="Times New Roman"/>
                <w:szCs w:val="21"/>
              </w:rPr>
              <w:t>·</w:t>
            </w:r>
            <w:r>
              <w:rPr>
                <w:rFonts w:ascii="Times New Roman" w:cs="Times New Roman"/>
                <w:szCs w:val="21"/>
              </w:rPr>
              <w:t>咪</w:t>
            </w:r>
            <w:r>
              <w:rPr>
                <w:rFonts w:ascii="Times New Roman" w:hAnsi="Times New Roman" w:cs="Times New Roman"/>
                <w:szCs w:val="21"/>
              </w:rPr>
              <w:t xml:space="preserve"> 4.8%AS 66.7</w:t>
            </w:r>
          </w:p>
        </w:tc>
        <w:tc>
          <w:tcPr>
            <w:tcW w:w="1056" w:type="dxa"/>
          </w:tcPr>
          <w:p>
            <w:pPr>
              <w:jc w:val="center"/>
              <w:rPr>
                <w:rFonts w:ascii="Times New Roman" w:hAnsi="Times New Roman" w:eastAsia="宋体" w:cs="Times New Roman"/>
                <w:color w:val="000000"/>
                <w:szCs w:val="21"/>
              </w:rPr>
            </w:pPr>
            <w:r>
              <w:rPr>
                <w:rFonts w:ascii="Times New Roman" w:hAnsi="Times New Roman" w:cs="Times New Roman"/>
                <w:szCs w:val="21"/>
              </w:rPr>
              <w:t>88.3 bA</w:t>
            </w:r>
          </w:p>
        </w:tc>
        <w:tc>
          <w:tcPr>
            <w:tcW w:w="1103" w:type="dxa"/>
          </w:tcPr>
          <w:p>
            <w:pPr>
              <w:jc w:val="center"/>
              <w:rPr>
                <w:rFonts w:ascii="Times New Roman" w:hAnsi="Times New Roman" w:eastAsia="宋体" w:cs="Times New Roman"/>
                <w:color w:val="000000"/>
                <w:szCs w:val="21"/>
              </w:rPr>
            </w:pPr>
            <w:r>
              <w:rPr>
                <w:rFonts w:ascii="Times New Roman" w:hAnsi="Times New Roman" w:cs="Times New Roman"/>
                <w:szCs w:val="21"/>
              </w:rPr>
              <w:t>100.0 aA</w:t>
            </w:r>
          </w:p>
        </w:tc>
        <w:tc>
          <w:tcPr>
            <w:tcW w:w="1103" w:type="dxa"/>
          </w:tcPr>
          <w:p>
            <w:pPr>
              <w:jc w:val="center"/>
              <w:rPr>
                <w:rFonts w:ascii="Times New Roman" w:hAnsi="Times New Roman" w:eastAsia="宋体" w:cs="Times New Roman"/>
                <w:color w:val="000000"/>
                <w:szCs w:val="21"/>
              </w:rPr>
            </w:pPr>
            <w:r>
              <w:rPr>
                <w:rFonts w:ascii="Times New Roman" w:hAnsi="Times New Roman" w:cs="Times New Roman"/>
                <w:szCs w:val="21"/>
              </w:rPr>
              <w:t>54.9 bA</w:t>
            </w:r>
          </w:p>
        </w:tc>
        <w:tc>
          <w:tcPr>
            <w:tcW w:w="1103" w:type="dxa"/>
          </w:tcPr>
          <w:p>
            <w:pPr>
              <w:jc w:val="center"/>
              <w:rPr>
                <w:rFonts w:ascii="Times New Roman" w:hAnsi="Times New Roman" w:eastAsia="宋体" w:cs="Times New Roman"/>
                <w:color w:val="000000"/>
                <w:szCs w:val="21"/>
              </w:rPr>
            </w:pPr>
            <w:r>
              <w:rPr>
                <w:rFonts w:ascii="Times New Roman" w:hAnsi="Times New Roman" w:cs="Times New Roman"/>
                <w:szCs w:val="21"/>
              </w:rPr>
              <w:t>89.0 cC</w:t>
            </w:r>
          </w:p>
        </w:tc>
        <w:tc>
          <w:tcPr>
            <w:tcW w:w="1103" w:type="dxa"/>
          </w:tcPr>
          <w:p>
            <w:pPr>
              <w:jc w:val="center"/>
              <w:rPr>
                <w:rFonts w:ascii="Times New Roman" w:hAnsi="Times New Roman" w:eastAsia="宋体" w:cs="Times New Roman"/>
                <w:color w:val="000000"/>
                <w:szCs w:val="21"/>
              </w:rPr>
            </w:pPr>
            <w:r>
              <w:rPr>
                <w:rFonts w:ascii="Times New Roman" w:hAnsi="Times New Roman" w:cs="Times New Roman"/>
                <w:szCs w:val="21"/>
              </w:rPr>
              <w:t>53.4 cB</w:t>
            </w:r>
          </w:p>
        </w:tc>
        <w:tc>
          <w:tcPr>
            <w:tcW w:w="1103" w:type="dxa"/>
          </w:tcPr>
          <w:p>
            <w:pPr>
              <w:jc w:val="center"/>
              <w:rPr>
                <w:rFonts w:ascii="Times New Roman" w:hAnsi="Times New Roman" w:eastAsia="宋体" w:cs="Times New Roman"/>
                <w:color w:val="000000"/>
                <w:szCs w:val="21"/>
              </w:rPr>
            </w:pPr>
            <w:r>
              <w:rPr>
                <w:rFonts w:ascii="Times New Roman" w:hAnsi="Times New Roman" w:cs="Times New Roman"/>
                <w:szCs w:val="21"/>
              </w:rPr>
              <w:t>88.1 dD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951" w:type="dxa"/>
          </w:tcPr>
          <w:p>
            <w:pPr>
              <w:jc w:val="center"/>
              <w:rPr>
                <w:rFonts w:ascii="Times New Roman" w:hAnsi="Times New Roman" w:eastAsia="宋体" w:cs="Times New Roman"/>
                <w:color w:val="000000"/>
                <w:szCs w:val="21"/>
              </w:rPr>
            </w:pPr>
            <w:r>
              <w:rPr>
                <w:rFonts w:ascii="Times New Roman" w:cs="Times New Roman"/>
                <w:szCs w:val="21"/>
              </w:rPr>
              <w:t>甲</w:t>
            </w:r>
            <w:r>
              <w:rPr>
                <w:rFonts w:ascii="Times New Roman" w:hAnsi="Times New Roman" w:cs="Times New Roman"/>
                <w:szCs w:val="21"/>
              </w:rPr>
              <w:t>·</w:t>
            </w:r>
            <w:r>
              <w:rPr>
                <w:rFonts w:ascii="Times New Roman" w:cs="Times New Roman"/>
                <w:szCs w:val="21"/>
              </w:rPr>
              <w:t>咪</w:t>
            </w:r>
            <w:r>
              <w:rPr>
                <w:rFonts w:ascii="Times New Roman" w:hAnsi="Times New Roman" w:cs="Times New Roman"/>
                <w:szCs w:val="21"/>
              </w:rPr>
              <w:t xml:space="preserve"> 4.8%AS 83.3</w:t>
            </w:r>
          </w:p>
        </w:tc>
        <w:tc>
          <w:tcPr>
            <w:tcW w:w="1056" w:type="dxa"/>
          </w:tcPr>
          <w:p>
            <w:pPr>
              <w:jc w:val="center"/>
              <w:rPr>
                <w:rFonts w:ascii="Times New Roman" w:hAnsi="Times New Roman" w:eastAsia="宋体" w:cs="Times New Roman"/>
                <w:color w:val="000000"/>
                <w:szCs w:val="21"/>
              </w:rPr>
            </w:pPr>
            <w:r>
              <w:rPr>
                <w:rFonts w:ascii="Times New Roman" w:hAnsi="Times New Roman" w:cs="Times New Roman"/>
                <w:szCs w:val="21"/>
              </w:rPr>
              <w:t>90.0 ab</w:t>
            </w:r>
          </w:p>
        </w:tc>
        <w:tc>
          <w:tcPr>
            <w:tcW w:w="1103" w:type="dxa"/>
          </w:tcPr>
          <w:p>
            <w:pPr>
              <w:jc w:val="center"/>
              <w:rPr>
                <w:rFonts w:ascii="Times New Roman" w:hAnsi="Times New Roman" w:eastAsia="宋体" w:cs="Times New Roman"/>
                <w:color w:val="000000"/>
                <w:szCs w:val="21"/>
              </w:rPr>
            </w:pPr>
            <w:r>
              <w:rPr>
                <w:rFonts w:ascii="Times New Roman" w:hAnsi="Times New Roman" w:cs="Times New Roman"/>
                <w:szCs w:val="21"/>
              </w:rPr>
              <w:t>100.0 aA</w:t>
            </w:r>
          </w:p>
        </w:tc>
        <w:tc>
          <w:tcPr>
            <w:tcW w:w="1103" w:type="dxa"/>
          </w:tcPr>
          <w:p>
            <w:pPr>
              <w:jc w:val="center"/>
              <w:rPr>
                <w:rFonts w:ascii="Times New Roman" w:hAnsi="Times New Roman" w:eastAsia="宋体" w:cs="Times New Roman"/>
                <w:color w:val="000000"/>
                <w:szCs w:val="21"/>
              </w:rPr>
            </w:pPr>
            <w:r>
              <w:rPr>
                <w:rFonts w:ascii="Times New Roman" w:hAnsi="Times New Roman" w:cs="Times New Roman"/>
                <w:szCs w:val="21"/>
              </w:rPr>
              <w:t>64.2 bA</w:t>
            </w:r>
          </w:p>
        </w:tc>
        <w:tc>
          <w:tcPr>
            <w:tcW w:w="1103" w:type="dxa"/>
          </w:tcPr>
          <w:p>
            <w:pPr>
              <w:jc w:val="center"/>
              <w:rPr>
                <w:rFonts w:ascii="Times New Roman" w:hAnsi="Times New Roman" w:eastAsia="宋体" w:cs="Times New Roman"/>
                <w:color w:val="000000"/>
                <w:szCs w:val="21"/>
              </w:rPr>
            </w:pPr>
            <w:r>
              <w:rPr>
                <w:rFonts w:ascii="Times New Roman" w:hAnsi="Times New Roman" w:cs="Times New Roman"/>
                <w:szCs w:val="21"/>
              </w:rPr>
              <w:t>96.2 bB</w:t>
            </w:r>
          </w:p>
        </w:tc>
        <w:tc>
          <w:tcPr>
            <w:tcW w:w="1103" w:type="dxa"/>
          </w:tcPr>
          <w:p>
            <w:pPr>
              <w:jc w:val="center"/>
              <w:rPr>
                <w:rFonts w:ascii="Times New Roman" w:hAnsi="Times New Roman" w:eastAsia="宋体" w:cs="Times New Roman"/>
                <w:color w:val="000000"/>
                <w:szCs w:val="21"/>
              </w:rPr>
            </w:pPr>
            <w:r>
              <w:rPr>
                <w:rFonts w:ascii="Times New Roman" w:hAnsi="Times New Roman" w:cs="Times New Roman"/>
                <w:szCs w:val="21"/>
              </w:rPr>
              <w:t>78.3 bAB</w:t>
            </w:r>
          </w:p>
        </w:tc>
        <w:tc>
          <w:tcPr>
            <w:tcW w:w="1103" w:type="dxa"/>
          </w:tcPr>
          <w:p>
            <w:pPr>
              <w:jc w:val="center"/>
              <w:rPr>
                <w:rFonts w:ascii="Times New Roman" w:hAnsi="Times New Roman" w:eastAsia="宋体" w:cs="Times New Roman"/>
                <w:color w:val="000000"/>
                <w:szCs w:val="21"/>
              </w:rPr>
            </w:pPr>
            <w:r>
              <w:rPr>
                <w:rFonts w:ascii="Times New Roman" w:hAnsi="Times New Roman" w:cs="Times New Roman"/>
                <w:szCs w:val="21"/>
              </w:rPr>
              <w:t>94.8 cC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951" w:type="dxa"/>
          </w:tcPr>
          <w:p>
            <w:pPr>
              <w:jc w:val="center"/>
              <w:rPr>
                <w:rFonts w:ascii="Times New Roman" w:hAnsi="Times New Roman" w:eastAsia="宋体" w:cs="Times New Roman"/>
                <w:color w:val="000000"/>
                <w:szCs w:val="21"/>
              </w:rPr>
            </w:pPr>
            <w:r>
              <w:rPr>
                <w:rFonts w:ascii="Times New Roman" w:cs="Times New Roman"/>
                <w:szCs w:val="21"/>
              </w:rPr>
              <w:t>甲</w:t>
            </w:r>
            <w:r>
              <w:rPr>
                <w:rFonts w:ascii="Times New Roman" w:hAnsi="Times New Roman" w:cs="Times New Roman"/>
                <w:szCs w:val="21"/>
              </w:rPr>
              <w:t>·</w:t>
            </w:r>
            <w:r>
              <w:rPr>
                <w:rFonts w:ascii="Times New Roman" w:cs="Times New Roman"/>
                <w:szCs w:val="21"/>
              </w:rPr>
              <w:t>咪</w:t>
            </w:r>
            <w:r>
              <w:rPr>
                <w:rFonts w:ascii="Times New Roman" w:hAnsi="Times New Roman" w:cs="Times New Roman"/>
                <w:szCs w:val="21"/>
              </w:rPr>
              <w:t>4.8%AS 100.0</w:t>
            </w:r>
          </w:p>
        </w:tc>
        <w:tc>
          <w:tcPr>
            <w:tcW w:w="1056" w:type="dxa"/>
          </w:tcPr>
          <w:p>
            <w:pPr>
              <w:jc w:val="center"/>
              <w:rPr>
                <w:rFonts w:ascii="Times New Roman" w:hAnsi="Times New Roman" w:eastAsia="宋体" w:cs="Times New Roman"/>
                <w:color w:val="000000"/>
                <w:szCs w:val="21"/>
              </w:rPr>
            </w:pPr>
            <w:r>
              <w:rPr>
                <w:rFonts w:ascii="Times New Roman" w:hAnsi="Times New Roman" w:cs="Times New Roman"/>
                <w:szCs w:val="21"/>
              </w:rPr>
              <w:t>95.0 abA</w:t>
            </w:r>
          </w:p>
        </w:tc>
        <w:tc>
          <w:tcPr>
            <w:tcW w:w="1103" w:type="dxa"/>
          </w:tcPr>
          <w:p>
            <w:pPr>
              <w:jc w:val="center"/>
              <w:rPr>
                <w:rFonts w:ascii="Times New Roman" w:hAnsi="Times New Roman" w:eastAsia="宋体" w:cs="Times New Roman"/>
                <w:color w:val="000000"/>
                <w:szCs w:val="21"/>
              </w:rPr>
            </w:pPr>
            <w:r>
              <w:rPr>
                <w:rFonts w:ascii="Times New Roman" w:hAnsi="Times New Roman" w:cs="Times New Roman"/>
                <w:szCs w:val="21"/>
              </w:rPr>
              <w:t>100.0 aA</w:t>
            </w:r>
          </w:p>
        </w:tc>
        <w:tc>
          <w:tcPr>
            <w:tcW w:w="1103" w:type="dxa"/>
          </w:tcPr>
          <w:p>
            <w:pPr>
              <w:jc w:val="center"/>
              <w:rPr>
                <w:rFonts w:ascii="Times New Roman" w:hAnsi="Times New Roman" w:eastAsia="宋体" w:cs="Times New Roman"/>
                <w:color w:val="000000"/>
                <w:szCs w:val="21"/>
              </w:rPr>
            </w:pPr>
            <w:r>
              <w:rPr>
                <w:rFonts w:ascii="Times New Roman" w:hAnsi="Times New Roman" w:cs="Times New Roman"/>
                <w:szCs w:val="21"/>
              </w:rPr>
              <w:t>77.1 abA</w:t>
            </w:r>
          </w:p>
        </w:tc>
        <w:tc>
          <w:tcPr>
            <w:tcW w:w="1103" w:type="dxa"/>
          </w:tcPr>
          <w:p>
            <w:pPr>
              <w:jc w:val="center"/>
              <w:rPr>
                <w:rFonts w:ascii="Times New Roman" w:hAnsi="Times New Roman" w:eastAsia="宋体" w:cs="Times New Roman"/>
                <w:color w:val="000000"/>
                <w:szCs w:val="21"/>
              </w:rPr>
            </w:pPr>
            <w:r>
              <w:rPr>
                <w:rFonts w:ascii="Times New Roman" w:hAnsi="Times New Roman" w:cs="Times New Roman"/>
                <w:szCs w:val="21"/>
              </w:rPr>
              <w:t>98.4 bAB</w:t>
            </w:r>
          </w:p>
        </w:tc>
        <w:tc>
          <w:tcPr>
            <w:tcW w:w="1103" w:type="dxa"/>
          </w:tcPr>
          <w:p>
            <w:pPr>
              <w:jc w:val="center"/>
              <w:rPr>
                <w:rFonts w:ascii="Times New Roman" w:hAnsi="Times New Roman" w:eastAsia="宋体" w:cs="Times New Roman"/>
                <w:color w:val="000000"/>
                <w:szCs w:val="21"/>
              </w:rPr>
            </w:pPr>
            <w:r>
              <w:rPr>
                <w:rFonts w:ascii="Times New Roman" w:hAnsi="Times New Roman" w:cs="Times New Roman"/>
                <w:szCs w:val="21"/>
              </w:rPr>
              <w:t>96.7 abA</w:t>
            </w:r>
          </w:p>
        </w:tc>
        <w:tc>
          <w:tcPr>
            <w:tcW w:w="1103" w:type="dxa"/>
          </w:tcPr>
          <w:p>
            <w:pPr>
              <w:jc w:val="center"/>
              <w:rPr>
                <w:rFonts w:ascii="Times New Roman" w:hAnsi="Times New Roman" w:eastAsia="宋体" w:cs="Times New Roman"/>
                <w:color w:val="000000"/>
                <w:szCs w:val="21"/>
              </w:rPr>
            </w:pPr>
            <w:r>
              <w:rPr>
                <w:rFonts w:ascii="Times New Roman" w:hAnsi="Times New Roman" w:cs="Times New Roman"/>
                <w:szCs w:val="21"/>
              </w:rPr>
              <w:t>98.1 bBC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951" w:type="dxa"/>
          </w:tcPr>
          <w:p>
            <w:pPr>
              <w:jc w:val="center"/>
              <w:rPr>
                <w:rFonts w:ascii="Times New Roman" w:hAnsi="Times New Roman" w:eastAsia="宋体" w:cs="Times New Roman"/>
                <w:color w:val="000000"/>
                <w:szCs w:val="21"/>
              </w:rPr>
            </w:pPr>
            <w:r>
              <w:rPr>
                <w:rFonts w:ascii="Times New Roman" w:cs="Times New Roman"/>
                <w:szCs w:val="21"/>
              </w:rPr>
              <w:t>甲</w:t>
            </w:r>
            <w:r>
              <w:rPr>
                <w:rFonts w:ascii="Times New Roman" w:hAnsi="Times New Roman" w:cs="Times New Roman"/>
                <w:szCs w:val="21"/>
              </w:rPr>
              <w:t>·</w:t>
            </w:r>
            <w:r>
              <w:rPr>
                <w:rFonts w:ascii="Times New Roman" w:cs="Times New Roman"/>
                <w:szCs w:val="21"/>
              </w:rPr>
              <w:t>咪</w:t>
            </w:r>
            <w:r>
              <w:rPr>
                <w:rFonts w:ascii="Times New Roman" w:hAnsi="Times New Roman" w:cs="Times New Roman"/>
                <w:szCs w:val="21"/>
              </w:rPr>
              <w:t>4.8%AS 166.7</w:t>
            </w:r>
          </w:p>
        </w:tc>
        <w:tc>
          <w:tcPr>
            <w:tcW w:w="1056" w:type="dxa"/>
          </w:tcPr>
          <w:p>
            <w:pPr>
              <w:jc w:val="center"/>
              <w:rPr>
                <w:rFonts w:ascii="Times New Roman" w:hAnsi="Times New Roman" w:eastAsia="宋体" w:cs="Times New Roman"/>
                <w:color w:val="000000"/>
                <w:szCs w:val="21"/>
              </w:rPr>
            </w:pPr>
            <w:r>
              <w:rPr>
                <w:rFonts w:ascii="Times New Roman" w:hAnsi="Times New Roman" w:cs="Times New Roman"/>
                <w:szCs w:val="21"/>
              </w:rPr>
              <w:t>100.0 aA</w:t>
            </w:r>
          </w:p>
        </w:tc>
        <w:tc>
          <w:tcPr>
            <w:tcW w:w="1103" w:type="dxa"/>
          </w:tcPr>
          <w:p>
            <w:pPr>
              <w:jc w:val="center"/>
              <w:rPr>
                <w:rFonts w:ascii="Times New Roman" w:hAnsi="Times New Roman" w:eastAsia="宋体" w:cs="Times New Roman"/>
                <w:color w:val="000000"/>
                <w:szCs w:val="21"/>
              </w:rPr>
            </w:pPr>
            <w:r>
              <w:rPr>
                <w:rFonts w:ascii="Times New Roman" w:hAnsi="Times New Roman" w:cs="Times New Roman"/>
                <w:szCs w:val="21"/>
              </w:rPr>
              <w:t>100.0 aA</w:t>
            </w:r>
          </w:p>
        </w:tc>
        <w:tc>
          <w:tcPr>
            <w:tcW w:w="1103" w:type="dxa"/>
          </w:tcPr>
          <w:p>
            <w:pPr>
              <w:jc w:val="center"/>
              <w:rPr>
                <w:rFonts w:ascii="Times New Roman" w:hAnsi="Times New Roman" w:eastAsia="宋体" w:cs="Times New Roman"/>
                <w:color w:val="000000"/>
                <w:szCs w:val="21"/>
              </w:rPr>
            </w:pPr>
            <w:r>
              <w:rPr>
                <w:rFonts w:ascii="Times New Roman" w:hAnsi="Times New Roman" w:cs="Times New Roman"/>
                <w:szCs w:val="21"/>
              </w:rPr>
              <w:t>96.3 aA</w:t>
            </w:r>
          </w:p>
        </w:tc>
        <w:tc>
          <w:tcPr>
            <w:tcW w:w="1103" w:type="dxa"/>
          </w:tcPr>
          <w:p>
            <w:pPr>
              <w:jc w:val="center"/>
              <w:rPr>
                <w:rFonts w:ascii="Times New Roman" w:hAnsi="Times New Roman" w:eastAsia="宋体" w:cs="Times New Roman"/>
                <w:color w:val="000000"/>
                <w:szCs w:val="21"/>
              </w:rPr>
            </w:pPr>
            <w:r>
              <w:rPr>
                <w:rFonts w:ascii="Times New Roman" w:hAnsi="Times New Roman" w:cs="Times New Roman"/>
                <w:szCs w:val="21"/>
              </w:rPr>
              <w:t>99.7 aA</w:t>
            </w:r>
          </w:p>
        </w:tc>
        <w:tc>
          <w:tcPr>
            <w:tcW w:w="1103" w:type="dxa"/>
          </w:tcPr>
          <w:p>
            <w:pPr>
              <w:jc w:val="center"/>
              <w:rPr>
                <w:rFonts w:ascii="Times New Roman" w:hAnsi="Times New Roman" w:eastAsia="宋体" w:cs="Times New Roman"/>
                <w:color w:val="000000"/>
                <w:szCs w:val="21"/>
              </w:rPr>
            </w:pPr>
            <w:r>
              <w:rPr>
                <w:rFonts w:ascii="Times New Roman" w:hAnsi="Times New Roman" w:cs="Times New Roman"/>
                <w:szCs w:val="21"/>
              </w:rPr>
              <w:t>100.0 aA</w:t>
            </w:r>
          </w:p>
        </w:tc>
        <w:tc>
          <w:tcPr>
            <w:tcW w:w="1103" w:type="dxa"/>
          </w:tcPr>
          <w:p>
            <w:pPr>
              <w:jc w:val="center"/>
              <w:rPr>
                <w:rFonts w:ascii="Times New Roman" w:hAnsi="Times New Roman" w:eastAsia="宋体" w:cs="Times New Roman"/>
                <w:color w:val="000000"/>
                <w:szCs w:val="21"/>
              </w:rPr>
            </w:pPr>
            <w:r>
              <w:rPr>
                <w:rFonts w:ascii="Times New Roman" w:hAnsi="Times New Roman" w:cs="Times New Roman"/>
                <w:szCs w:val="21"/>
              </w:rPr>
              <w:t>99.6 aAB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951" w:type="dxa"/>
          </w:tcPr>
          <w:p>
            <w:pPr>
              <w:jc w:val="center"/>
              <w:rPr>
                <w:rFonts w:ascii="Times New Roman" w:hAnsi="Times New Roman" w:eastAsia="宋体" w:cs="Times New Roman"/>
                <w:color w:val="000000"/>
                <w:szCs w:val="21"/>
              </w:rPr>
            </w:pPr>
            <w:r>
              <w:rPr>
                <w:rFonts w:ascii="Times New Roman" w:cs="Times New Roman"/>
                <w:szCs w:val="21"/>
              </w:rPr>
              <w:t>甲</w:t>
            </w:r>
            <w:r>
              <w:rPr>
                <w:rFonts w:ascii="Times New Roman" w:hAnsi="Times New Roman" w:cs="Times New Roman"/>
                <w:szCs w:val="21"/>
              </w:rPr>
              <w:t>·</w:t>
            </w:r>
            <w:r>
              <w:rPr>
                <w:rFonts w:ascii="Times New Roman" w:cs="Times New Roman"/>
                <w:szCs w:val="21"/>
              </w:rPr>
              <w:t>咪</w:t>
            </w:r>
            <w:r>
              <w:rPr>
                <w:rFonts w:ascii="Times New Roman" w:hAnsi="Times New Roman" w:cs="Times New Roman"/>
                <w:szCs w:val="21"/>
              </w:rPr>
              <w:t>4.8%AS 200.0</w:t>
            </w:r>
          </w:p>
        </w:tc>
        <w:tc>
          <w:tcPr>
            <w:tcW w:w="1056" w:type="dxa"/>
          </w:tcPr>
          <w:p>
            <w:pPr>
              <w:jc w:val="center"/>
              <w:rPr>
                <w:rFonts w:ascii="Times New Roman" w:hAnsi="Times New Roman" w:eastAsia="宋体" w:cs="Times New Roman"/>
                <w:color w:val="000000"/>
                <w:szCs w:val="21"/>
              </w:rPr>
            </w:pPr>
            <w:r>
              <w:rPr>
                <w:rFonts w:ascii="Times New Roman" w:hAnsi="Times New Roman" w:cs="Times New Roman"/>
                <w:szCs w:val="21"/>
              </w:rPr>
              <w:t>100.0 aA</w:t>
            </w:r>
          </w:p>
        </w:tc>
        <w:tc>
          <w:tcPr>
            <w:tcW w:w="1103" w:type="dxa"/>
          </w:tcPr>
          <w:p>
            <w:pPr>
              <w:jc w:val="center"/>
              <w:rPr>
                <w:rFonts w:ascii="Times New Roman" w:hAnsi="Times New Roman" w:eastAsia="宋体" w:cs="Times New Roman"/>
                <w:color w:val="000000"/>
                <w:szCs w:val="21"/>
              </w:rPr>
            </w:pPr>
            <w:r>
              <w:rPr>
                <w:rFonts w:ascii="Times New Roman" w:hAnsi="Times New Roman" w:cs="Times New Roman"/>
                <w:szCs w:val="21"/>
              </w:rPr>
              <w:t>100.0 aA</w:t>
            </w:r>
          </w:p>
        </w:tc>
        <w:tc>
          <w:tcPr>
            <w:tcW w:w="1103" w:type="dxa"/>
          </w:tcPr>
          <w:p>
            <w:pPr>
              <w:jc w:val="center"/>
              <w:rPr>
                <w:rFonts w:ascii="Times New Roman" w:hAnsi="Times New Roman" w:eastAsia="宋体" w:cs="Times New Roman"/>
                <w:color w:val="000000"/>
                <w:szCs w:val="21"/>
              </w:rPr>
            </w:pPr>
            <w:r>
              <w:rPr>
                <w:rFonts w:ascii="Times New Roman" w:hAnsi="Times New Roman" w:cs="Times New Roman"/>
                <w:szCs w:val="21"/>
              </w:rPr>
              <w:t>96.7 aA</w:t>
            </w:r>
          </w:p>
        </w:tc>
        <w:tc>
          <w:tcPr>
            <w:tcW w:w="1103" w:type="dxa"/>
          </w:tcPr>
          <w:p>
            <w:pPr>
              <w:jc w:val="center"/>
              <w:rPr>
                <w:rFonts w:ascii="Times New Roman" w:hAnsi="Times New Roman" w:eastAsia="宋体" w:cs="Times New Roman"/>
                <w:color w:val="000000"/>
                <w:szCs w:val="21"/>
              </w:rPr>
            </w:pPr>
            <w:r>
              <w:rPr>
                <w:rFonts w:ascii="Times New Roman" w:hAnsi="Times New Roman" w:cs="Times New Roman"/>
                <w:szCs w:val="21"/>
              </w:rPr>
              <w:t>100.0 aA</w:t>
            </w:r>
          </w:p>
        </w:tc>
        <w:tc>
          <w:tcPr>
            <w:tcW w:w="1103" w:type="dxa"/>
          </w:tcPr>
          <w:p>
            <w:pPr>
              <w:jc w:val="center"/>
              <w:rPr>
                <w:rFonts w:ascii="Times New Roman" w:hAnsi="Times New Roman" w:eastAsia="宋体" w:cs="Times New Roman"/>
                <w:color w:val="000000"/>
                <w:szCs w:val="21"/>
              </w:rPr>
            </w:pPr>
            <w:r>
              <w:rPr>
                <w:rFonts w:ascii="Times New Roman" w:hAnsi="Times New Roman" w:cs="Times New Roman"/>
                <w:szCs w:val="21"/>
              </w:rPr>
              <w:t>100.0 aA</w:t>
            </w:r>
          </w:p>
        </w:tc>
        <w:tc>
          <w:tcPr>
            <w:tcW w:w="1103" w:type="dxa"/>
          </w:tcPr>
          <w:p>
            <w:pPr>
              <w:jc w:val="center"/>
              <w:rPr>
                <w:rFonts w:ascii="Times New Roman" w:hAnsi="Times New Roman" w:eastAsia="宋体" w:cs="Times New Roman"/>
                <w:color w:val="000000"/>
                <w:szCs w:val="21"/>
              </w:rPr>
            </w:pPr>
            <w:r>
              <w:rPr>
                <w:rFonts w:ascii="Times New Roman" w:hAnsi="Times New Roman" w:cs="Times New Roman"/>
                <w:szCs w:val="21"/>
              </w:rPr>
              <w:t>99.9 aA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951" w:type="dxa"/>
          </w:tcPr>
          <w:p>
            <w:pPr>
              <w:jc w:val="center"/>
              <w:rPr>
                <w:rFonts w:ascii="Times New Roman" w:hAnsi="Times New Roman" w:eastAsia="宋体" w:cs="Times New Roman"/>
                <w:color w:val="000000"/>
                <w:szCs w:val="21"/>
              </w:rPr>
            </w:pPr>
            <w:r>
              <w:rPr>
                <w:rFonts w:ascii="Times New Roman" w:cs="Times New Roman"/>
                <w:szCs w:val="21"/>
              </w:rPr>
              <w:t>空白对照</w:t>
            </w:r>
          </w:p>
        </w:tc>
        <w:tc>
          <w:tcPr>
            <w:tcW w:w="1056" w:type="dxa"/>
          </w:tcPr>
          <w:p>
            <w:pPr>
              <w:jc w:val="center"/>
              <w:rPr>
                <w:rFonts w:ascii="Times New Roman" w:hAnsi="Times New Roman" w:eastAsia="宋体" w:cs="Times New Roman"/>
                <w:color w:val="000000"/>
                <w:szCs w:val="21"/>
              </w:rPr>
            </w:pPr>
            <w:r>
              <w:rPr>
                <w:rFonts w:ascii="Times New Roman" w:hAnsi="Times New Roman" w:cs="Times New Roman"/>
                <w:szCs w:val="21"/>
              </w:rPr>
              <w:t>12.0</w:t>
            </w:r>
          </w:p>
        </w:tc>
        <w:tc>
          <w:tcPr>
            <w:tcW w:w="1103" w:type="dxa"/>
          </w:tcPr>
          <w:p>
            <w:pPr>
              <w:jc w:val="center"/>
              <w:rPr>
                <w:rFonts w:ascii="Times New Roman" w:hAnsi="Times New Roman" w:eastAsia="宋体" w:cs="Times New Roman"/>
                <w:color w:val="000000"/>
                <w:szCs w:val="21"/>
              </w:rPr>
            </w:pPr>
            <w:r>
              <w:rPr>
                <w:rFonts w:ascii="Times New Roman" w:hAnsi="Times New Roman" w:cs="Times New Roman"/>
                <w:szCs w:val="21"/>
              </w:rPr>
              <w:t>15.5</w:t>
            </w:r>
          </w:p>
        </w:tc>
        <w:tc>
          <w:tcPr>
            <w:tcW w:w="1103" w:type="dxa"/>
          </w:tcPr>
          <w:p>
            <w:pPr>
              <w:jc w:val="center"/>
              <w:rPr>
                <w:rFonts w:ascii="Times New Roman" w:hAnsi="Times New Roman" w:eastAsia="宋体" w:cs="Times New Roman"/>
                <w:color w:val="000000"/>
                <w:szCs w:val="21"/>
              </w:rPr>
            </w:pPr>
            <w:r>
              <w:rPr>
                <w:rFonts w:ascii="Times New Roman" w:hAnsi="Times New Roman" w:cs="Times New Roman"/>
                <w:szCs w:val="21"/>
              </w:rPr>
              <w:t>13.5</w:t>
            </w:r>
          </w:p>
        </w:tc>
        <w:tc>
          <w:tcPr>
            <w:tcW w:w="1103" w:type="dxa"/>
          </w:tcPr>
          <w:p>
            <w:pPr>
              <w:jc w:val="center"/>
              <w:rPr>
                <w:rFonts w:ascii="Times New Roman" w:hAnsi="Times New Roman" w:eastAsia="宋体" w:cs="Times New Roman"/>
                <w:color w:val="000000"/>
                <w:szCs w:val="21"/>
              </w:rPr>
            </w:pPr>
            <w:r>
              <w:rPr>
                <w:rFonts w:ascii="Times New Roman" w:hAnsi="Times New Roman" w:cs="Times New Roman"/>
                <w:szCs w:val="21"/>
              </w:rPr>
              <w:t>357.3</w:t>
            </w:r>
          </w:p>
        </w:tc>
        <w:tc>
          <w:tcPr>
            <w:tcW w:w="1103" w:type="dxa"/>
          </w:tcPr>
          <w:p>
            <w:pPr>
              <w:jc w:val="center"/>
              <w:rPr>
                <w:rFonts w:ascii="Times New Roman" w:hAnsi="Times New Roman" w:eastAsia="宋体" w:cs="Times New Roman"/>
                <w:color w:val="000000"/>
                <w:szCs w:val="21"/>
              </w:rPr>
            </w:pPr>
            <w:r>
              <w:rPr>
                <w:rFonts w:ascii="Times New Roman" w:hAnsi="Times New Roman" w:cs="Times New Roman"/>
                <w:szCs w:val="21"/>
              </w:rPr>
              <w:t>12.3</w:t>
            </w:r>
          </w:p>
        </w:tc>
        <w:tc>
          <w:tcPr>
            <w:tcW w:w="1103" w:type="dxa"/>
          </w:tcPr>
          <w:p>
            <w:pPr>
              <w:jc w:val="center"/>
              <w:rPr>
                <w:rFonts w:ascii="Times New Roman" w:hAnsi="Times New Roman" w:eastAsia="宋体" w:cs="Times New Roman"/>
                <w:color w:val="000000"/>
                <w:szCs w:val="21"/>
              </w:rPr>
            </w:pPr>
            <w:r>
              <w:rPr>
                <w:rFonts w:ascii="Times New Roman" w:hAnsi="Times New Roman" w:cs="Times New Roman"/>
                <w:szCs w:val="21"/>
              </w:rPr>
              <w:t>410.6</w:t>
            </w:r>
          </w:p>
        </w:tc>
      </w:tr>
    </w:tbl>
    <w:p>
      <w:pPr>
        <w:rPr>
          <w:rFonts w:ascii="Times New Roman" w:hAnsi="Times New Roman" w:eastAsia="宋体" w:cs="Times New Roman"/>
          <w:b/>
          <w:color w:val="000000"/>
          <w:sz w:val="18"/>
          <w:szCs w:val="18"/>
        </w:rPr>
      </w:pPr>
      <w:r>
        <w:rPr>
          <w:rFonts w:ascii="宋体" w:hAnsi="宋体" w:eastAsia="宋体" w:cs="Times New Roman"/>
          <w:b/>
          <w:color w:val="000000"/>
          <w:sz w:val="18"/>
          <w:szCs w:val="18"/>
        </w:rPr>
        <w:t>※</w:t>
      </w:r>
      <w:r>
        <w:rPr>
          <w:rFonts w:ascii="Times New Roman" w:hAnsi="宋体" w:eastAsia="宋体" w:cs="Times New Roman"/>
          <w:b/>
          <w:color w:val="000000"/>
          <w:sz w:val="18"/>
          <w:szCs w:val="18"/>
        </w:rPr>
        <w:t>：注空白对照数字表示为杂草密度</w:t>
      </w:r>
      <w:r>
        <w:rPr>
          <w:rFonts w:ascii="Times New Roman" w:hAnsi="宋体" w:eastAsia="宋体" w:cs="Times New Roman"/>
          <w:b/>
          <w:sz w:val="18"/>
          <w:szCs w:val="18"/>
        </w:rPr>
        <w:t>（株</w:t>
      </w:r>
      <w:r>
        <w:rPr>
          <w:rFonts w:ascii="Times New Roman" w:hAnsi="Times New Roman" w:eastAsia="宋体" w:cs="Times New Roman"/>
          <w:b/>
          <w:sz w:val="18"/>
          <w:szCs w:val="18"/>
        </w:rPr>
        <w:t>/0.75m</w:t>
      </w:r>
      <w:r>
        <w:rPr>
          <w:rFonts w:ascii="Times New Roman" w:hAnsi="Times New Roman" w:eastAsia="宋体" w:cs="Times New Roman"/>
          <w:b/>
          <w:sz w:val="18"/>
          <w:szCs w:val="18"/>
          <w:vertAlign w:val="superscript"/>
        </w:rPr>
        <w:t>2</w:t>
      </w:r>
      <w:r>
        <w:rPr>
          <w:rFonts w:ascii="Times New Roman" w:hAnsi="宋体" w:eastAsia="宋体" w:cs="Times New Roman"/>
          <w:b/>
          <w:sz w:val="18"/>
          <w:szCs w:val="18"/>
        </w:rPr>
        <w:t>）</w:t>
      </w:r>
      <w:r>
        <w:rPr>
          <w:rFonts w:ascii="Times New Roman" w:hAnsi="宋体" w:eastAsia="宋体" w:cs="Times New Roman"/>
          <w:b/>
          <w:color w:val="000000"/>
          <w:sz w:val="18"/>
          <w:szCs w:val="18"/>
        </w:rPr>
        <w:t>。</w:t>
      </w:r>
    </w:p>
    <w:p>
      <w:pPr>
        <w:spacing w:line="360" w:lineRule="auto"/>
        <w:rPr>
          <w:rFonts w:ascii="Times New Roman" w:hAnsi="Times New Roman" w:eastAsia="宋体" w:cs="Times New Roman"/>
          <w:b/>
          <w:color w:val="000000"/>
          <w:sz w:val="24"/>
          <w:szCs w:val="24"/>
        </w:rPr>
      </w:pPr>
      <w:r>
        <w:rPr>
          <w:rFonts w:ascii="Times New Roman" w:hAnsi="Times New Roman" w:eastAsia="宋体" w:cs="Times New Roman"/>
          <w:b/>
          <w:color w:val="000000"/>
          <w:sz w:val="24"/>
          <w:szCs w:val="24"/>
        </w:rPr>
        <w:t>2</w:t>
      </w:r>
      <w:r>
        <w:rPr>
          <w:rFonts w:ascii="Times New Roman" w:hAnsi="宋体" w:eastAsia="宋体" w:cs="Times New Roman"/>
          <w:b/>
          <w:color w:val="000000"/>
          <w:sz w:val="24"/>
          <w:szCs w:val="24"/>
        </w:rPr>
        <w:t>、</w:t>
      </w:r>
      <w:r>
        <w:rPr>
          <w:rFonts w:ascii="Times New Roman" w:hAnsi="Times New Roman" w:eastAsia="宋体" w:cs="Times New Roman"/>
          <w:b/>
          <w:color w:val="000000"/>
          <w:sz w:val="24"/>
          <w:szCs w:val="24"/>
        </w:rPr>
        <w:t>5%</w:t>
      </w:r>
      <w:r>
        <w:rPr>
          <w:rFonts w:ascii="Times New Roman" w:hAnsi="宋体" w:eastAsia="宋体" w:cs="Times New Roman"/>
          <w:b/>
          <w:color w:val="000000"/>
          <w:sz w:val="24"/>
          <w:szCs w:val="24"/>
        </w:rPr>
        <w:t>咪唑乙烟酸水剂防除向日葵列当试验</w:t>
      </w:r>
    </w:p>
    <w:p>
      <w:pPr>
        <w:shd w:val="clear" w:color="auto" w:fill="FFFFFF"/>
        <w:autoSpaceDE w:val="0"/>
        <w:adjustRightInd w:val="0"/>
        <w:snapToGrid w:val="0"/>
        <w:spacing w:line="360" w:lineRule="auto"/>
        <w:ind w:firstLine="480" w:firstLineChars="200"/>
        <w:rPr>
          <w:rFonts w:ascii="Times New Roman" w:hAnsi="Times New Roman" w:eastAsia="宋体" w:cs="Times New Roman"/>
          <w:color w:val="000000"/>
          <w:sz w:val="24"/>
          <w:szCs w:val="24"/>
        </w:rPr>
      </w:pPr>
      <w:r>
        <w:rPr>
          <w:rFonts w:ascii="Times New Roman" w:hAnsi="Times New Roman" w:eastAsia="宋体" w:cs="Times New Roman"/>
          <w:color w:val="000000"/>
          <w:sz w:val="24"/>
          <w:szCs w:val="24"/>
        </w:rPr>
        <w:t>2016</w:t>
      </w:r>
      <w:r>
        <w:rPr>
          <w:rFonts w:ascii="Times New Roman" w:hAnsi="宋体" w:eastAsia="宋体" w:cs="Times New Roman"/>
          <w:color w:val="000000"/>
          <w:sz w:val="24"/>
          <w:szCs w:val="24"/>
        </w:rPr>
        <w:t>年在巴彦淖尔市针对抗除草剂新品种</w:t>
      </w:r>
      <w:r>
        <w:rPr>
          <w:rFonts w:ascii="Times New Roman" w:hAnsi="Times New Roman" w:eastAsia="宋体" w:cs="Times New Roman"/>
          <w:color w:val="000000"/>
          <w:sz w:val="24"/>
          <w:szCs w:val="24"/>
        </w:rPr>
        <w:t>—</w:t>
      </w:r>
      <w:r>
        <w:rPr>
          <w:rFonts w:ascii="Times New Roman" w:hAnsi="宋体" w:eastAsia="宋体" w:cs="Times New Roman"/>
          <w:color w:val="000000"/>
          <w:sz w:val="24"/>
          <w:szCs w:val="24"/>
        </w:rPr>
        <w:t>新世</w:t>
      </w:r>
      <w:r>
        <w:rPr>
          <w:rFonts w:ascii="Times New Roman" w:hAnsi="Times New Roman" w:eastAsia="宋体" w:cs="Times New Roman"/>
          <w:color w:val="000000"/>
          <w:sz w:val="24"/>
          <w:szCs w:val="24"/>
        </w:rPr>
        <w:t>1</w:t>
      </w:r>
      <w:r>
        <w:rPr>
          <w:rFonts w:ascii="Times New Roman" w:hAnsi="宋体" w:eastAsia="宋体" w:cs="Times New Roman"/>
          <w:color w:val="000000"/>
          <w:sz w:val="24"/>
          <w:szCs w:val="24"/>
        </w:rPr>
        <w:t>号，应用</w:t>
      </w:r>
      <w:r>
        <w:rPr>
          <w:rFonts w:ascii="Times New Roman" w:hAnsi="Times New Roman" w:eastAsia="宋体" w:cs="Times New Roman"/>
          <w:color w:val="000000"/>
          <w:sz w:val="24"/>
          <w:szCs w:val="24"/>
        </w:rPr>
        <w:t>5%</w:t>
      </w:r>
      <w:r>
        <w:rPr>
          <w:rFonts w:ascii="Times New Roman" w:hAnsi="宋体" w:eastAsia="宋体" w:cs="Times New Roman"/>
          <w:color w:val="000000"/>
          <w:sz w:val="24"/>
          <w:szCs w:val="24"/>
        </w:rPr>
        <w:t>咪唑乙烟酸水剂进行茎叶喷雾处理，探索药剂对供试品种的安全性和对向日葵列当的防除效果。结果表明，在</w:t>
      </w:r>
      <w:r>
        <w:rPr>
          <w:rFonts w:ascii="Times New Roman" w:hAnsi="Times New Roman" w:eastAsia="宋体" w:cs="Times New Roman"/>
          <w:color w:val="000000"/>
          <w:sz w:val="24"/>
          <w:szCs w:val="24"/>
        </w:rPr>
        <w:t>4-6</w:t>
      </w:r>
      <w:r>
        <w:rPr>
          <w:rFonts w:ascii="Times New Roman" w:hAnsi="宋体" w:eastAsia="宋体" w:cs="Times New Roman"/>
          <w:color w:val="000000"/>
          <w:sz w:val="24"/>
          <w:szCs w:val="24"/>
        </w:rPr>
        <w:t>叶期、</w:t>
      </w:r>
      <w:r>
        <w:rPr>
          <w:rFonts w:ascii="Times New Roman" w:hAnsi="Times New Roman" w:eastAsia="宋体" w:cs="Times New Roman"/>
          <w:color w:val="000000"/>
          <w:sz w:val="24"/>
          <w:szCs w:val="24"/>
        </w:rPr>
        <w:t>6-8</w:t>
      </w:r>
      <w:r>
        <w:rPr>
          <w:rFonts w:ascii="Times New Roman" w:hAnsi="宋体" w:eastAsia="宋体" w:cs="Times New Roman"/>
          <w:color w:val="000000"/>
          <w:sz w:val="24"/>
          <w:szCs w:val="24"/>
        </w:rPr>
        <w:t>叶期施药，各处理防效均达到</w:t>
      </w:r>
      <w:r>
        <w:rPr>
          <w:rFonts w:ascii="Times New Roman" w:hAnsi="Times New Roman" w:eastAsia="宋体" w:cs="Times New Roman"/>
          <w:color w:val="000000"/>
          <w:sz w:val="24"/>
          <w:szCs w:val="24"/>
        </w:rPr>
        <w:t>100%</w:t>
      </w:r>
      <w:r>
        <w:rPr>
          <w:rFonts w:ascii="Times New Roman" w:hAnsi="宋体" w:eastAsia="宋体" w:cs="Times New Roman"/>
          <w:color w:val="000000"/>
          <w:sz w:val="24"/>
          <w:szCs w:val="24"/>
        </w:rPr>
        <w:t>，但在</w:t>
      </w:r>
      <w:r>
        <w:rPr>
          <w:rFonts w:ascii="Times New Roman" w:hAnsi="Times New Roman" w:eastAsia="宋体" w:cs="Times New Roman"/>
          <w:color w:val="000000"/>
          <w:sz w:val="24"/>
          <w:szCs w:val="24"/>
        </w:rPr>
        <w:t>8-10</w:t>
      </w:r>
      <w:r>
        <w:rPr>
          <w:rFonts w:ascii="Times New Roman" w:hAnsi="宋体" w:eastAsia="宋体" w:cs="Times New Roman"/>
          <w:color w:val="000000"/>
          <w:sz w:val="24"/>
          <w:szCs w:val="24"/>
        </w:rPr>
        <w:t>叶期处理，其防效仅为</w:t>
      </w:r>
      <w:r>
        <w:rPr>
          <w:rFonts w:ascii="Times New Roman" w:hAnsi="Times New Roman" w:eastAsia="宋体" w:cs="Times New Roman"/>
          <w:color w:val="000000"/>
          <w:sz w:val="24"/>
          <w:szCs w:val="24"/>
        </w:rPr>
        <w:t>53.66%-73.89%</w:t>
      </w:r>
      <w:r>
        <w:rPr>
          <w:rFonts w:ascii="Times New Roman" w:hAnsi="宋体" w:eastAsia="宋体" w:cs="Times New Roman"/>
          <w:color w:val="000000"/>
          <w:sz w:val="24"/>
          <w:szCs w:val="24"/>
        </w:rPr>
        <w:t>。施药后观察，施药各处理均有不同程度的药害症状，但后期均能够恢复，其恢复时间与施药剂量呈正比。结果详见（表</w:t>
      </w:r>
      <w:r>
        <w:rPr>
          <w:rFonts w:ascii="Times New Roman" w:hAnsi="Times New Roman" w:eastAsia="宋体" w:cs="Times New Roman"/>
          <w:color w:val="000000"/>
          <w:sz w:val="24"/>
          <w:szCs w:val="24"/>
        </w:rPr>
        <w:t>2</w:t>
      </w:r>
      <w:r>
        <w:rPr>
          <w:rFonts w:ascii="Times New Roman" w:hAnsi="宋体" w:eastAsia="宋体" w:cs="Times New Roman"/>
          <w:color w:val="000000"/>
          <w:sz w:val="24"/>
          <w:szCs w:val="24"/>
        </w:rPr>
        <w:t>）</w:t>
      </w:r>
    </w:p>
    <w:p>
      <w:pPr>
        <w:spacing w:line="520" w:lineRule="exact"/>
        <w:jc w:val="center"/>
        <w:rPr>
          <w:rFonts w:ascii="Times New Roman" w:hAnsi="Times New Roman" w:cs="Times New Roman"/>
          <w:b/>
          <w:color w:val="000000"/>
          <w:sz w:val="24"/>
          <w:szCs w:val="24"/>
        </w:rPr>
      </w:pPr>
      <w:r>
        <w:rPr>
          <w:rFonts w:ascii="Times New Roman" w:hAnsi="Times New Roman" w:cs="Times New Roman"/>
          <w:b/>
          <w:color w:val="000000"/>
          <w:sz w:val="24"/>
          <w:szCs w:val="24"/>
        </w:rPr>
        <w:t>表2  不同施药</w:t>
      </w:r>
      <w:r>
        <w:rPr>
          <w:rFonts w:hint="eastAsia" w:ascii="Times New Roman" w:hAnsi="Times New Roman" w:cs="Times New Roman"/>
          <w:b/>
          <w:color w:val="000000"/>
          <w:sz w:val="24"/>
          <w:szCs w:val="24"/>
        </w:rPr>
        <w:t>时期</w:t>
      </w:r>
      <w:r>
        <w:rPr>
          <w:rFonts w:ascii="Times New Roman" w:hAnsi="Times New Roman" w:cs="Times New Roman"/>
          <w:b/>
          <w:color w:val="000000"/>
          <w:sz w:val="24"/>
          <w:szCs w:val="24"/>
        </w:rPr>
        <w:t>及施药量对向日葵列当的防治效果（2016）</w:t>
      </w:r>
    </w:p>
    <w:tbl>
      <w:tblPr>
        <w:tblStyle w:val="9"/>
        <w:tblW w:w="7731"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74"/>
        <w:gridCol w:w="689"/>
        <w:gridCol w:w="765"/>
        <w:gridCol w:w="765"/>
        <w:gridCol w:w="765"/>
        <w:gridCol w:w="689"/>
        <w:gridCol w:w="689"/>
        <w:gridCol w:w="765"/>
        <w:gridCol w:w="765"/>
        <w:gridCol w:w="76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5" w:hRule="atLeast"/>
          <w:jc w:val="center"/>
        </w:trPr>
        <w:tc>
          <w:tcPr>
            <w:tcW w:w="1074" w:type="dxa"/>
            <w:vMerge w:val="restart"/>
            <w:tcBorders>
              <w:top w:val="single" w:color="auto" w:sz="4" w:space="0"/>
              <w:left w:val="nil"/>
              <w:bottom w:val="single" w:color="auto" w:sz="4" w:space="0"/>
              <w:right w:val="single" w:color="auto" w:sz="4" w:space="0"/>
              <w:tl2br w:val="single" w:color="auto" w:sz="4" w:space="0"/>
            </w:tcBorders>
            <w:shd w:val="clear" w:color="auto" w:fill="auto"/>
            <w:vAlign w:val="center"/>
          </w:tcPr>
          <w:p>
            <w:pPr>
              <w:widowControl/>
              <w:jc w:val="left"/>
              <w:rPr>
                <w:rFonts w:ascii="Times New Roman" w:hAnsi="Times New Roman" w:cs="Times New Roman"/>
                <w:b/>
                <w:kern w:val="0"/>
                <w:szCs w:val="21"/>
              </w:rPr>
            </w:pPr>
            <w:r>
              <w:rPr>
                <w:rFonts w:ascii="Times New Roman" w:hAnsi="Times New Roman" w:cs="Times New Roman"/>
                <w:b/>
                <w:kern w:val="0"/>
                <w:szCs w:val="21"/>
              </w:rPr>
              <w:t>剂量</w:t>
            </w:r>
          </w:p>
          <w:p>
            <w:pPr>
              <w:widowControl/>
              <w:jc w:val="left"/>
              <w:rPr>
                <w:rFonts w:ascii="Times New Roman" w:hAnsi="Times New Roman" w:cs="Times New Roman"/>
                <w:b/>
                <w:kern w:val="0"/>
                <w:szCs w:val="21"/>
              </w:rPr>
            </w:pPr>
            <w:r>
              <w:rPr>
                <w:rFonts w:ascii="Times New Roman" w:hAnsi="Times New Roman" w:cs="Times New Roman"/>
                <w:b/>
                <w:kern w:val="0"/>
                <w:szCs w:val="21"/>
              </w:rPr>
              <w:t>时间</w:t>
            </w:r>
          </w:p>
        </w:tc>
        <w:tc>
          <w:tcPr>
            <w:tcW w:w="3673" w:type="dxa"/>
            <w:gridSpan w:val="5"/>
            <w:tcBorders>
              <w:top w:val="single" w:color="auto" w:sz="4" w:space="0"/>
              <w:left w:val="single" w:color="auto" w:sz="4" w:space="0"/>
              <w:bottom w:val="single" w:color="auto" w:sz="4" w:space="0"/>
              <w:right w:val="single" w:color="auto" w:sz="4" w:space="0"/>
              <w:tl2br w:val="nil"/>
            </w:tcBorders>
            <w:shd w:val="clear" w:color="auto" w:fill="auto"/>
            <w:vAlign w:val="center"/>
          </w:tcPr>
          <w:p>
            <w:pPr>
              <w:widowControl/>
              <w:jc w:val="center"/>
              <w:rPr>
                <w:rFonts w:ascii="Times New Roman" w:hAnsi="Times New Roman" w:cs="Times New Roman"/>
                <w:b/>
                <w:kern w:val="0"/>
                <w:szCs w:val="21"/>
              </w:rPr>
            </w:pPr>
            <w:r>
              <w:rPr>
                <w:rFonts w:ascii="Times New Roman" w:hAnsi="Times New Roman" w:cs="Times New Roman"/>
                <w:b/>
                <w:kern w:val="0"/>
                <w:szCs w:val="21"/>
              </w:rPr>
              <w:t>寄生率%</w:t>
            </w:r>
          </w:p>
        </w:tc>
        <w:tc>
          <w:tcPr>
            <w:tcW w:w="2984" w:type="dxa"/>
            <w:gridSpan w:val="4"/>
            <w:tcBorders>
              <w:top w:val="single" w:color="auto" w:sz="4" w:space="0"/>
              <w:left w:val="single" w:color="auto" w:sz="4" w:space="0"/>
              <w:bottom w:val="single" w:color="auto" w:sz="4" w:space="0"/>
              <w:right w:val="nil"/>
              <w:tl2br w:val="nil"/>
            </w:tcBorders>
            <w:shd w:val="clear" w:color="auto" w:fill="auto"/>
            <w:vAlign w:val="center"/>
          </w:tcPr>
          <w:p>
            <w:pPr>
              <w:widowControl/>
              <w:jc w:val="center"/>
              <w:rPr>
                <w:rFonts w:ascii="Times New Roman" w:hAnsi="Times New Roman" w:cs="Times New Roman"/>
                <w:b/>
                <w:kern w:val="0"/>
                <w:szCs w:val="21"/>
              </w:rPr>
            </w:pPr>
            <w:r>
              <w:rPr>
                <w:rFonts w:ascii="Times New Roman" w:hAnsi="Times New Roman" w:cs="Times New Roman"/>
                <w:b/>
                <w:kern w:val="0"/>
                <w:szCs w:val="21"/>
              </w:rPr>
              <w:t>防效%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5" w:hRule="atLeast"/>
          <w:jc w:val="center"/>
        </w:trPr>
        <w:tc>
          <w:tcPr>
            <w:tcW w:w="1074" w:type="dxa"/>
            <w:vMerge w:val="continue"/>
            <w:tcBorders>
              <w:top w:val="nil"/>
              <w:left w:val="nil"/>
              <w:bottom w:val="single" w:color="auto" w:sz="4" w:space="0"/>
              <w:right w:val="single" w:color="auto" w:sz="4" w:space="0"/>
              <w:tl2br w:val="single" w:color="auto" w:sz="4" w:space="0"/>
            </w:tcBorders>
            <w:shd w:val="clear" w:color="auto" w:fill="auto"/>
            <w:vAlign w:val="center"/>
          </w:tcPr>
          <w:p>
            <w:pPr>
              <w:widowControl/>
              <w:jc w:val="left"/>
              <w:rPr>
                <w:rFonts w:ascii="Times New Roman" w:hAnsi="Times New Roman" w:cs="Times New Roman"/>
                <w:b/>
                <w:kern w:val="0"/>
                <w:szCs w:val="21"/>
              </w:rPr>
            </w:pPr>
          </w:p>
        </w:tc>
        <w:tc>
          <w:tcPr>
            <w:tcW w:w="689" w:type="dxa"/>
            <w:tcBorders>
              <w:top w:val="single" w:color="auto" w:sz="4" w:space="0"/>
              <w:left w:val="single" w:color="auto" w:sz="4" w:space="0"/>
              <w:bottom w:val="single" w:color="auto" w:sz="4" w:space="0"/>
              <w:right w:val="nil"/>
              <w:tl2br w:val="nil"/>
            </w:tcBorders>
            <w:shd w:val="clear" w:color="auto" w:fill="auto"/>
            <w:vAlign w:val="center"/>
          </w:tcPr>
          <w:p>
            <w:pPr>
              <w:widowControl/>
              <w:jc w:val="left"/>
              <w:rPr>
                <w:rFonts w:ascii="Times New Roman" w:hAnsi="Times New Roman" w:cs="Times New Roman"/>
                <w:b/>
                <w:kern w:val="0"/>
                <w:szCs w:val="21"/>
              </w:rPr>
            </w:pPr>
            <w:r>
              <w:rPr>
                <w:rFonts w:ascii="Times New Roman" w:hAnsi="Times New Roman" w:cs="Times New Roman"/>
                <w:b/>
                <w:kern w:val="0"/>
                <w:szCs w:val="21"/>
              </w:rPr>
              <w:t>50ml</w:t>
            </w:r>
          </w:p>
        </w:tc>
        <w:tc>
          <w:tcPr>
            <w:tcW w:w="765" w:type="dxa"/>
            <w:tcBorders>
              <w:top w:val="single" w:color="auto" w:sz="4" w:space="0"/>
              <w:left w:val="nil"/>
              <w:bottom w:val="single" w:color="auto" w:sz="4" w:space="0"/>
              <w:right w:val="nil"/>
              <w:tl2br w:val="nil"/>
            </w:tcBorders>
            <w:shd w:val="clear" w:color="auto" w:fill="auto"/>
            <w:vAlign w:val="center"/>
          </w:tcPr>
          <w:p>
            <w:pPr>
              <w:widowControl/>
              <w:jc w:val="left"/>
              <w:rPr>
                <w:rFonts w:ascii="Times New Roman" w:hAnsi="Times New Roman" w:cs="Times New Roman"/>
                <w:b/>
                <w:kern w:val="0"/>
                <w:szCs w:val="21"/>
              </w:rPr>
            </w:pPr>
            <w:r>
              <w:rPr>
                <w:rFonts w:ascii="Times New Roman" w:hAnsi="Times New Roman" w:cs="Times New Roman"/>
                <w:b/>
                <w:kern w:val="0"/>
                <w:szCs w:val="21"/>
              </w:rPr>
              <w:t>100ml</w:t>
            </w:r>
          </w:p>
        </w:tc>
        <w:tc>
          <w:tcPr>
            <w:tcW w:w="765" w:type="dxa"/>
            <w:tcBorders>
              <w:top w:val="single" w:color="auto" w:sz="4" w:space="0"/>
              <w:left w:val="nil"/>
              <w:bottom w:val="single" w:color="auto" w:sz="4" w:space="0"/>
              <w:right w:val="nil"/>
              <w:tl2br w:val="nil"/>
            </w:tcBorders>
            <w:shd w:val="clear" w:color="auto" w:fill="auto"/>
            <w:vAlign w:val="center"/>
          </w:tcPr>
          <w:p>
            <w:pPr>
              <w:widowControl/>
              <w:jc w:val="left"/>
              <w:rPr>
                <w:rFonts w:ascii="Times New Roman" w:hAnsi="Times New Roman" w:cs="Times New Roman"/>
                <w:b/>
                <w:kern w:val="0"/>
                <w:szCs w:val="21"/>
              </w:rPr>
            </w:pPr>
            <w:r>
              <w:rPr>
                <w:rFonts w:ascii="Times New Roman" w:hAnsi="Times New Roman" w:cs="Times New Roman"/>
                <w:b/>
                <w:kern w:val="0"/>
                <w:szCs w:val="21"/>
              </w:rPr>
              <w:t>150ml</w:t>
            </w:r>
          </w:p>
        </w:tc>
        <w:tc>
          <w:tcPr>
            <w:tcW w:w="765" w:type="dxa"/>
            <w:tcBorders>
              <w:top w:val="single" w:color="auto" w:sz="4" w:space="0"/>
              <w:left w:val="nil"/>
              <w:bottom w:val="single" w:color="auto" w:sz="4" w:space="0"/>
              <w:right w:val="nil"/>
              <w:tl2br w:val="nil"/>
            </w:tcBorders>
            <w:shd w:val="clear" w:color="auto" w:fill="auto"/>
            <w:vAlign w:val="center"/>
          </w:tcPr>
          <w:p>
            <w:pPr>
              <w:widowControl/>
              <w:jc w:val="left"/>
              <w:rPr>
                <w:rFonts w:ascii="Times New Roman" w:hAnsi="Times New Roman" w:cs="Times New Roman"/>
                <w:b/>
                <w:kern w:val="0"/>
                <w:szCs w:val="21"/>
              </w:rPr>
            </w:pPr>
            <w:r>
              <w:rPr>
                <w:rFonts w:ascii="Times New Roman" w:hAnsi="Times New Roman" w:cs="Times New Roman"/>
                <w:b/>
                <w:kern w:val="0"/>
                <w:szCs w:val="21"/>
              </w:rPr>
              <w:t>200ml</w:t>
            </w:r>
          </w:p>
        </w:tc>
        <w:tc>
          <w:tcPr>
            <w:tcW w:w="689" w:type="dxa"/>
            <w:tcBorders>
              <w:top w:val="single" w:color="auto" w:sz="4" w:space="0"/>
              <w:left w:val="nil"/>
              <w:bottom w:val="single" w:color="auto" w:sz="4" w:space="0"/>
              <w:right w:val="single" w:color="auto" w:sz="4" w:space="0"/>
              <w:tl2br w:val="nil"/>
            </w:tcBorders>
            <w:shd w:val="clear" w:color="auto" w:fill="auto"/>
            <w:vAlign w:val="center"/>
          </w:tcPr>
          <w:p>
            <w:pPr>
              <w:widowControl/>
              <w:jc w:val="center"/>
              <w:rPr>
                <w:rFonts w:ascii="Times New Roman" w:hAnsi="Times New Roman" w:cs="Times New Roman"/>
                <w:b/>
                <w:kern w:val="0"/>
                <w:szCs w:val="21"/>
              </w:rPr>
            </w:pPr>
            <w:r>
              <w:rPr>
                <w:rFonts w:ascii="Times New Roman" w:hAnsi="Times New Roman" w:cs="Times New Roman"/>
                <w:b/>
                <w:kern w:val="0"/>
                <w:szCs w:val="21"/>
              </w:rPr>
              <w:t>ck</w:t>
            </w:r>
          </w:p>
        </w:tc>
        <w:tc>
          <w:tcPr>
            <w:tcW w:w="689" w:type="dxa"/>
            <w:tcBorders>
              <w:top w:val="single" w:color="auto" w:sz="4" w:space="0"/>
              <w:left w:val="single" w:color="auto" w:sz="4" w:space="0"/>
              <w:bottom w:val="single" w:color="auto" w:sz="4" w:space="0"/>
              <w:right w:val="nil"/>
              <w:tl2br w:val="nil"/>
            </w:tcBorders>
            <w:shd w:val="clear" w:color="auto" w:fill="auto"/>
            <w:vAlign w:val="center"/>
          </w:tcPr>
          <w:p>
            <w:pPr>
              <w:widowControl/>
              <w:jc w:val="left"/>
              <w:rPr>
                <w:rFonts w:ascii="Times New Roman" w:hAnsi="Times New Roman" w:cs="Times New Roman"/>
                <w:b/>
                <w:kern w:val="0"/>
                <w:szCs w:val="21"/>
              </w:rPr>
            </w:pPr>
            <w:r>
              <w:rPr>
                <w:rFonts w:ascii="Times New Roman" w:hAnsi="Times New Roman" w:cs="Times New Roman"/>
                <w:b/>
                <w:kern w:val="0"/>
                <w:szCs w:val="21"/>
              </w:rPr>
              <w:t>50ml</w:t>
            </w:r>
          </w:p>
        </w:tc>
        <w:tc>
          <w:tcPr>
            <w:tcW w:w="765" w:type="dxa"/>
            <w:tcBorders>
              <w:top w:val="single" w:color="auto" w:sz="4" w:space="0"/>
              <w:left w:val="nil"/>
              <w:bottom w:val="single" w:color="auto" w:sz="4" w:space="0"/>
              <w:right w:val="nil"/>
              <w:tl2br w:val="nil"/>
            </w:tcBorders>
            <w:shd w:val="clear" w:color="auto" w:fill="auto"/>
            <w:vAlign w:val="center"/>
          </w:tcPr>
          <w:p>
            <w:pPr>
              <w:widowControl/>
              <w:jc w:val="left"/>
              <w:rPr>
                <w:rFonts w:ascii="Times New Roman" w:hAnsi="Times New Roman" w:cs="Times New Roman"/>
                <w:b/>
                <w:kern w:val="0"/>
                <w:szCs w:val="21"/>
              </w:rPr>
            </w:pPr>
            <w:r>
              <w:rPr>
                <w:rFonts w:ascii="Times New Roman" w:hAnsi="Times New Roman" w:cs="Times New Roman"/>
                <w:b/>
                <w:kern w:val="0"/>
                <w:szCs w:val="21"/>
              </w:rPr>
              <w:t>100ml</w:t>
            </w:r>
          </w:p>
        </w:tc>
        <w:tc>
          <w:tcPr>
            <w:tcW w:w="765" w:type="dxa"/>
            <w:tcBorders>
              <w:top w:val="single" w:color="auto" w:sz="4" w:space="0"/>
              <w:left w:val="nil"/>
              <w:bottom w:val="single" w:color="auto" w:sz="4" w:space="0"/>
              <w:right w:val="nil"/>
              <w:tl2br w:val="nil"/>
            </w:tcBorders>
            <w:shd w:val="clear" w:color="auto" w:fill="auto"/>
            <w:vAlign w:val="center"/>
          </w:tcPr>
          <w:p>
            <w:pPr>
              <w:widowControl/>
              <w:jc w:val="left"/>
              <w:rPr>
                <w:rFonts w:ascii="Times New Roman" w:hAnsi="Times New Roman" w:cs="Times New Roman"/>
                <w:b/>
                <w:kern w:val="0"/>
                <w:szCs w:val="21"/>
              </w:rPr>
            </w:pPr>
            <w:r>
              <w:rPr>
                <w:rFonts w:ascii="Times New Roman" w:hAnsi="Times New Roman" w:cs="Times New Roman"/>
                <w:b/>
                <w:kern w:val="0"/>
                <w:szCs w:val="21"/>
              </w:rPr>
              <w:t>150ml</w:t>
            </w:r>
          </w:p>
        </w:tc>
        <w:tc>
          <w:tcPr>
            <w:tcW w:w="765" w:type="dxa"/>
            <w:tcBorders>
              <w:top w:val="single" w:color="auto" w:sz="4" w:space="0"/>
              <w:left w:val="nil"/>
              <w:bottom w:val="single" w:color="auto" w:sz="4" w:space="0"/>
              <w:right w:val="nil"/>
              <w:tl2br w:val="nil"/>
            </w:tcBorders>
            <w:shd w:val="clear" w:color="auto" w:fill="auto"/>
            <w:vAlign w:val="center"/>
          </w:tcPr>
          <w:p>
            <w:pPr>
              <w:widowControl/>
              <w:jc w:val="left"/>
              <w:rPr>
                <w:rFonts w:ascii="Times New Roman" w:hAnsi="Times New Roman" w:cs="Times New Roman"/>
                <w:b/>
                <w:kern w:val="0"/>
                <w:szCs w:val="21"/>
              </w:rPr>
            </w:pPr>
            <w:r>
              <w:rPr>
                <w:rFonts w:ascii="Times New Roman" w:hAnsi="Times New Roman" w:cs="Times New Roman"/>
                <w:b/>
                <w:kern w:val="0"/>
                <w:szCs w:val="21"/>
              </w:rPr>
              <w:t>200ml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5" w:hRule="atLeast"/>
          <w:jc w:val="center"/>
        </w:trPr>
        <w:tc>
          <w:tcPr>
            <w:tcW w:w="1074" w:type="dxa"/>
            <w:tcBorders>
              <w:top w:val="single" w:color="auto" w:sz="4" w:space="0"/>
              <w:left w:val="nil"/>
              <w:bottom w:val="nil"/>
              <w:right w:val="single" w:color="auto" w:sz="4" w:space="0"/>
            </w:tcBorders>
            <w:shd w:val="clear" w:color="auto" w:fill="auto"/>
            <w:vAlign w:val="center"/>
          </w:tcPr>
          <w:p>
            <w:pPr>
              <w:widowControl/>
              <w:jc w:val="center"/>
              <w:rPr>
                <w:rFonts w:ascii="Times New Roman" w:hAnsi="Times New Roman" w:cs="Times New Roman"/>
                <w:kern w:val="0"/>
                <w:szCs w:val="21"/>
              </w:rPr>
            </w:pPr>
            <w:r>
              <w:rPr>
                <w:rFonts w:ascii="Times New Roman" w:hAnsi="Times New Roman" w:cs="Times New Roman"/>
                <w:kern w:val="0"/>
                <w:szCs w:val="21"/>
              </w:rPr>
              <w:t>4-6</w:t>
            </w:r>
            <w:r>
              <w:rPr>
                <w:rFonts w:ascii="Times New Roman" w:cs="Times New Roman"/>
                <w:kern w:val="0"/>
                <w:szCs w:val="21"/>
              </w:rPr>
              <w:t>叶期</w:t>
            </w:r>
          </w:p>
        </w:tc>
        <w:tc>
          <w:tcPr>
            <w:tcW w:w="689" w:type="dxa"/>
            <w:tcBorders>
              <w:top w:val="single" w:color="auto" w:sz="4" w:space="0"/>
              <w:left w:val="single" w:color="auto" w:sz="4" w:space="0"/>
              <w:bottom w:val="nil"/>
              <w:right w:val="nil"/>
            </w:tcBorders>
            <w:shd w:val="clear" w:color="auto" w:fill="auto"/>
            <w:vAlign w:val="center"/>
          </w:tcPr>
          <w:p>
            <w:pPr>
              <w:widowControl/>
              <w:jc w:val="center"/>
              <w:rPr>
                <w:rFonts w:ascii="Times New Roman" w:hAnsi="Times New Roman" w:cs="Times New Roman"/>
                <w:kern w:val="0"/>
                <w:szCs w:val="21"/>
              </w:rPr>
            </w:pPr>
            <w:r>
              <w:rPr>
                <w:rFonts w:ascii="Times New Roman" w:hAnsi="Times New Roman" w:cs="Times New Roman"/>
                <w:kern w:val="0"/>
                <w:szCs w:val="21"/>
              </w:rPr>
              <w:t>0</w:t>
            </w:r>
          </w:p>
        </w:tc>
        <w:tc>
          <w:tcPr>
            <w:tcW w:w="765" w:type="dxa"/>
            <w:tcBorders>
              <w:top w:val="single" w:color="auto" w:sz="4" w:space="0"/>
              <w:left w:val="nil"/>
              <w:bottom w:val="nil"/>
              <w:right w:val="nil"/>
            </w:tcBorders>
            <w:shd w:val="clear" w:color="auto" w:fill="auto"/>
            <w:vAlign w:val="center"/>
          </w:tcPr>
          <w:p>
            <w:pPr>
              <w:widowControl/>
              <w:jc w:val="center"/>
              <w:rPr>
                <w:rFonts w:ascii="Times New Roman" w:hAnsi="Times New Roman" w:cs="Times New Roman"/>
                <w:kern w:val="0"/>
                <w:szCs w:val="21"/>
              </w:rPr>
            </w:pPr>
            <w:r>
              <w:rPr>
                <w:rFonts w:ascii="Times New Roman" w:hAnsi="Times New Roman" w:cs="Times New Roman"/>
                <w:kern w:val="0"/>
                <w:szCs w:val="21"/>
              </w:rPr>
              <w:t>0</w:t>
            </w:r>
          </w:p>
        </w:tc>
        <w:tc>
          <w:tcPr>
            <w:tcW w:w="765" w:type="dxa"/>
            <w:tcBorders>
              <w:top w:val="single" w:color="auto" w:sz="4" w:space="0"/>
              <w:left w:val="nil"/>
              <w:bottom w:val="nil"/>
              <w:right w:val="nil"/>
            </w:tcBorders>
            <w:shd w:val="clear" w:color="auto" w:fill="auto"/>
            <w:vAlign w:val="center"/>
          </w:tcPr>
          <w:p>
            <w:pPr>
              <w:widowControl/>
              <w:jc w:val="center"/>
              <w:rPr>
                <w:rFonts w:ascii="Times New Roman" w:hAnsi="Times New Roman" w:cs="Times New Roman"/>
                <w:kern w:val="0"/>
                <w:szCs w:val="21"/>
              </w:rPr>
            </w:pPr>
            <w:r>
              <w:rPr>
                <w:rFonts w:ascii="Times New Roman" w:hAnsi="Times New Roman" w:cs="Times New Roman"/>
                <w:kern w:val="0"/>
                <w:szCs w:val="21"/>
              </w:rPr>
              <w:t>0</w:t>
            </w:r>
          </w:p>
        </w:tc>
        <w:tc>
          <w:tcPr>
            <w:tcW w:w="765" w:type="dxa"/>
            <w:tcBorders>
              <w:top w:val="single" w:color="auto" w:sz="4" w:space="0"/>
              <w:left w:val="nil"/>
              <w:bottom w:val="nil"/>
              <w:right w:val="nil"/>
            </w:tcBorders>
            <w:shd w:val="clear" w:color="auto" w:fill="auto"/>
            <w:vAlign w:val="center"/>
          </w:tcPr>
          <w:p>
            <w:pPr>
              <w:widowControl/>
              <w:jc w:val="center"/>
              <w:rPr>
                <w:rFonts w:ascii="Times New Roman" w:hAnsi="Times New Roman" w:cs="Times New Roman"/>
                <w:kern w:val="0"/>
                <w:szCs w:val="21"/>
              </w:rPr>
            </w:pPr>
            <w:r>
              <w:rPr>
                <w:rFonts w:ascii="Times New Roman" w:hAnsi="Times New Roman" w:cs="Times New Roman"/>
                <w:kern w:val="0"/>
                <w:szCs w:val="21"/>
              </w:rPr>
              <w:t>0</w:t>
            </w:r>
          </w:p>
        </w:tc>
        <w:tc>
          <w:tcPr>
            <w:tcW w:w="689" w:type="dxa"/>
            <w:tcBorders>
              <w:top w:val="single" w:color="auto" w:sz="4" w:space="0"/>
              <w:left w:val="nil"/>
              <w:bottom w:val="nil"/>
              <w:right w:val="single" w:color="auto" w:sz="4" w:space="0"/>
            </w:tcBorders>
            <w:shd w:val="clear" w:color="auto" w:fill="auto"/>
            <w:vAlign w:val="center"/>
          </w:tcPr>
          <w:p>
            <w:pPr>
              <w:widowControl/>
              <w:jc w:val="center"/>
              <w:rPr>
                <w:rFonts w:ascii="Times New Roman" w:hAnsi="Times New Roman" w:cs="Times New Roman"/>
                <w:kern w:val="0"/>
                <w:szCs w:val="21"/>
              </w:rPr>
            </w:pPr>
            <w:r>
              <w:rPr>
                <w:rFonts w:ascii="Times New Roman" w:hAnsi="Times New Roman" w:cs="Times New Roman"/>
                <w:kern w:val="0"/>
                <w:szCs w:val="21"/>
              </w:rPr>
              <w:t>94.56</w:t>
            </w:r>
          </w:p>
        </w:tc>
        <w:tc>
          <w:tcPr>
            <w:tcW w:w="689" w:type="dxa"/>
            <w:tcBorders>
              <w:top w:val="single" w:color="auto" w:sz="4" w:space="0"/>
              <w:left w:val="single" w:color="auto" w:sz="4" w:space="0"/>
              <w:bottom w:val="nil"/>
              <w:right w:val="nil"/>
            </w:tcBorders>
            <w:shd w:val="clear" w:color="auto" w:fill="auto"/>
            <w:vAlign w:val="center"/>
          </w:tcPr>
          <w:p>
            <w:pPr>
              <w:widowControl/>
              <w:jc w:val="center"/>
              <w:rPr>
                <w:rFonts w:ascii="Times New Roman" w:hAnsi="Times New Roman" w:cs="Times New Roman"/>
                <w:kern w:val="0"/>
                <w:szCs w:val="21"/>
              </w:rPr>
            </w:pPr>
            <w:r>
              <w:rPr>
                <w:rFonts w:ascii="Times New Roman" w:hAnsi="Times New Roman" w:cs="Times New Roman"/>
                <w:kern w:val="0"/>
                <w:szCs w:val="21"/>
              </w:rPr>
              <w:t>100</w:t>
            </w:r>
          </w:p>
        </w:tc>
        <w:tc>
          <w:tcPr>
            <w:tcW w:w="765" w:type="dxa"/>
            <w:tcBorders>
              <w:top w:val="single" w:color="auto" w:sz="4" w:space="0"/>
              <w:left w:val="nil"/>
              <w:bottom w:val="nil"/>
              <w:right w:val="nil"/>
            </w:tcBorders>
            <w:shd w:val="clear" w:color="auto" w:fill="auto"/>
            <w:vAlign w:val="center"/>
          </w:tcPr>
          <w:p>
            <w:pPr>
              <w:widowControl/>
              <w:jc w:val="center"/>
              <w:rPr>
                <w:rFonts w:ascii="Times New Roman" w:hAnsi="Times New Roman" w:cs="Times New Roman"/>
                <w:kern w:val="0"/>
                <w:szCs w:val="21"/>
              </w:rPr>
            </w:pPr>
            <w:r>
              <w:rPr>
                <w:rFonts w:ascii="Times New Roman" w:hAnsi="Times New Roman" w:cs="Times New Roman"/>
                <w:kern w:val="0"/>
                <w:szCs w:val="21"/>
              </w:rPr>
              <w:t>100</w:t>
            </w:r>
          </w:p>
        </w:tc>
        <w:tc>
          <w:tcPr>
            <w:tcW w:w="765" w:type="dxa"/>
            <w:tcBorders>
              <w:top w:val="single" w:color="auto" w:sz="4" w:space="0"/>
              <w:left w:val="nil"/>
              <w:bottom w:val="nil"/>
              <w:right w:val="nil"/>
            </w:tcBorders>
            <w:shd w:val="clear" w:color="auto" w:fill="auto"/>
            <w:vAlign w:val="center"/>
          </w:tcPr>
          <w:p>
            <w:pPr>
              <w:widowControl/>
              <w:jc w:val="center"/>
              <w:rPr>
                <w:rFonts w:ascii="Times New Roman" w:hAnsi="Times New Roman" w:cs="Times New Roman"/>
                <w:kern w:val="0"/>
                <w:szCs w:val="21"/>
              </w:rPr>
            </w:pPr>
            <w:r>
              <w:rPr>
                <w:rFonts w:ascii="Times New Roman" w:hAnsi="Times New Roman" w:cs="Times New Roman"/>
                <w:kern w:val="0"/>
                <w:szCs w:val="21"/>
              </w:rPr>
              <w:t>100</w:t>
            </w:r>
          </w:p>
        </w:tc>
        <w:tc>
          <w:tcPr>
            <w:tcW w:w="765" w:type="dxa"/>
            <w:tcBorders>
              <w:top w:val="single" w:color="auto" w:sz="4" w:space="0"/>
              <w:left w:val="nil"/>
              <w:bottom w:val="nil"/>
              <w:right w:val="nil"/>
            </w:tcBorders>
            <w:shd w:val="clear" w:color="auto" w:fill="auto"/>
            <w:vAlign w:val="center"/>
          </w:tcPr>
          <w:p>
            <w:pPr>
              <w:widowControl/>
              <w:jc w:val="center"/>
              <w:rPr>
                <w:rFonts w:ascii="Times New Roman" w:hAnsi="Times New Roman" w:cs="Times New Roman"/>
                <w:kern w:val="0"/>
                <w:szCs w:val="21"/>
              </w:rPr>
            </w:pPr>
            <w:r>
              <w:rPr>
                <w:rFonts w:ascii="Times New Roman" w:hAnsi="Times New Roman" w:cs="Times New Roman"/>
                <w:kern w:val="0"/>
                <w:szCs w:val="21"/>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5" w:hRule="atLeast"/>
          <w:jc w:val="center"/>
        </w:trPr>
        <w:tc>
          <w:tcPr>
            <w:tcW w:w="1074" w:type="dxa"/>
            <w:tcBorders>
              <w:top w:val="nil"/>
              <w:left w:val="nil"/>
              <w:bottom w:val="nil"/>
              <w:right w:val="single" w:color="auto" w:sz="4" w:space="0"/>
            </w:tcBorders>
            <w:shd w:val="clear" w:color="auto" w:fill="auto"/>
            <w:vAlign w:val="center"/>
          </w:tcPr>
          <w:p>
            <w:pPr>
              <w:widowControl/>
              <w:jc w:val="center"/>
              <w:rPr>
                <w:rFonts w:ascii="Times New Roman" w:hAnsi="Times New Roman" w:cs="Times New Roman"/>
                <w:kern w:val="0"/>
                <w:szCs w:val="21"/>
              </w:rPr>
            </w:pPr>
            <w:r>
              <w:rPr>
                <w:rFonts w:ascii="Times New Roman" w:hAnsi="Times New Roman" w:cs="Times New Roman"/>
                <w:kern w:val="0"/>
                <w:szCs w:val="21"/>
              </w:rPr>
              <w:t>6-8</w:t>
            </w:r>
            <w:r>
              <w:rPr>
                <w:rFonts w:ascii="Times New Roman" w:cs="Times New Roman"/>
                <w:kern w:val="0"/>
                <w:szCs w:val="21"/>
              </w:rPr>
              <w:t>叶期</w:t>
            </w:r>
          </w:p>
        </w:tc>
        <w:tc>
          <w:tcPr>
            <w:tcW w:w="689" w:type="dxa"/>
            <w:tcBorders>
              <w:top w:val="nil"/>
              <w:left w:val="single" w:color="auto" w:sz="4" w:space="0"/>
              <w:bottom w:val="nil"/>
              <w:right w:val="nil"/>
            </w:tcBorders>
            <w:shd w:val="clear" w:color="auto" w:fill="auto"/>
            <w:vAlign w:val="center"/>
          </w:tcPr>
          <w:p>
            <w:pPr>
              <w:widowControl/>
              <w:jc w:val="center"/>
              <w:rPr>
                <w:rFonts w:ascii="Times New Roman" w:hAnsi="Times New Roman" w:cs="Times New Roman"/>
                <w:kern w:val="0"/>
                <w:szCs w:val="21"/>
              </w:rPr>
            </w:pPr>
            <w:r>
              <w:rPr>
                <w:rFonts w:ascii="Times New Roman" w:hAnsi="Times New Roman" w:cs="Times New Roman"/>
                <w:kern w:val="0"/>
                <w:szCs w:val="21"/>
              </w:rPr>
              <w:t>0</w:t>
            </w:r>
          </w:p>
        </w:tc>
        <w:tc>
          <w:tcPr>
            <w:tcW w:w="765" w:type="dxa"/>
            <w:tcBorders>
              <w:top w:val="nil"/>
              <w:left w:val="nil"/>
              <w:bottom w:val="nil"/>
              <w:right w:val="nil"/>
            </w:tcBorders>
            <w:shd w:val="clear" w:color="auto" w:fill="auto"/>
            <w:vAlign w:val="center"/>
          </w:tcPr>
          <w:p>
            <w:pPr>
              <w:widowControl/>
              <w:jc w:val="center"/>
              <w:rPr>
                <w:rFonts w:ascii="Times New Roman" w:hAnsi="Times New Roman" w:cs="Times New Roman"/>
                <w:kern w:val="0"/>
                <w:szCs w:val="21"/>
              </w:rPr>
            </w:pPr>
            <w:r>
              <w:rPr>
                <w:rFonts w:ascii="Times New Roman" w:hAnsi="Times New Roman" w:cs="Times New Roman"/>
                <w:kern w:val="0"/>
                <w:szCs w:val="21"/>
              </w:rPr>
              <w:t>0</w:t>
            </w:r>
          </w:p>
        </w:tc>
        <w:tc>
          <w:tcPr>
            <w:tcW w:w="765" w:type="dxa"/>
            <w:tcBorders>
              <w:top w:val="nil"/>
              <w:left w:val="nil"/>
              <w:bottom w:val="nil"/>
              <w:right w:val="nil"/>
            </w:tcBorders>
            <w:shd w:val="clear" w:color="auto" w:fill="auto"/>
            <w:vAlign w:val="center"/>
          </w:tcPr>
          <w:p>
            <w:pPr>
              <w:widowControl/>
              <w:jc w:val="center"/>
              <w:rPr>
                <w:rFonts w:ascii="Times New Roman" w:hAnsi="Times New Roman" w:cs="Times New Roman"/>
                <w:kern w:val="0"/>
                <w:szCs w:val="21"/>
              </w:rPr>
            </w:pPr>
            <w:r>
              <w:rPr>
                <w:rFonts w:ascii="Times New Roman" w:hAnsi="Times New Roman" w:cs="Times New Roman"/>
                <w:kern w:val="0"/>
                <w:szCs w:val="21"/>
              </w:rPr>
              <w:t>0</w:t>
            </w:r>
          </w:p>
        </w:tc>
        <w:tc>
          <w:tcPr>
            <w:tcW w:w="765" w:type="dxa"/>
            <w:tcBorders>
              <w:top w:val="nil"/>
              <w:left w:val="nil"/>
              <w:bottom w:val="nil"/>
              <w:right w:val="nil"/>
            </w:tcBorders>
            <w:shd w:val="clear" w:color="auto" w:fill="auto"/>
            <w:vAlign w:val="center"/>
          </w:tcPr>
          <w:p>
            <w:pPr>
              <w:widowControl/>
              <w:jc w:val="center"/>
              <w:rPr>
                <w:rFonts w:ascii="Times New Roman" w:hAnsi="Times New Roman" w:cs="Times New Roman"/>
                <w:kern w:val="0"/>
                <w:szCs w:val="21"/>
              </w:rPr>
            </w:pPr>
            <w:r>
              <w:rPr>
                <w:rFonts w:ascii="Times New Roman" w:hAnsi="Times New Roman" w:cs="Times New Roman"/>
                <w:kern w:val="0"/>
                <w:szCs w:val="21"/>
              </w:rPr>
              <w:t>0</w:t>
            </w:r>
          </w:p>
        </w:tc>
        <w:tc>
          <w:tcPr>
            <w:tcW w:w="689" w:type="dxa"/>
            <w:tcBorders>
              <w:top w:val="nil"/>
              <w:left w:val="nil"/>
              <w:bottom w:val="nil"/>
              <w:right w:val="single" w:color="auto" w:sz="4" w:space="0"/>
            </w:tcBorders>
            <w:shd w:val="clear" w:color="auto" w:fill="auto"/>
            <w:vAlign w:val="center"/>
          </w:tcPr>
          <w:p>
            <w:pPr>
              <w:widowControl/>
              <w:jc w:val="center"/>
              <w:rPr>
                <w:rFonts w:ascii="Times New Roman" w:hAnsi="Times New Roman" w:cs="Times New Roman"/>
                <w:kern w:val="0"/>
                <w:szCs w:val="21"/>
              </w:rPr>
            </w:pPr>
            <w:r>
              <w:rPr>
                <w:rFonts w:ascii="Times New Roman" w:hAnsi="Times New Roman" w:cs="Times New Roman"/>
                <w:kern w:val="0"/>
                <w:szCs w:val="21"/>
              </w:rPr>
              <w:t>94.56</w:t>
            </w:r>
          </w:p>
        </w:tc>
        <w:tc>
          <w:tcPr>
            <w:tcW w:w="689" w:type="dxa"/>
            <w:tcBorders>
              <w:top w:val="nil"/>
              <w:left w:val="single" w:color="auto" w:sz="4" w:space="0"/>
              <w:bottom w:val="nil"/>
              <w:right w:val="nil"/>
            </w:tcBorders>
            <w:shd w:val="clear" w:color="auto" w:fill="auto"/>
            <w:vAlign w:val="center"/>
          </w:tcPr>
          <w:p>
            <w:pPr>
              <w:widowControl/>
              <w:jc w:val="center"/>
              <w:rPr>
                <w:rFonts w:ascii="Times New Roman" w:hAnsi="Times New Roman" w:cs="Times New Roman"/>
                <w:kern w:val="0"/>
                <w:szCs w:val="21"/>
              </w:rPr>
            </w:pPr>
            <w:r>
              <w:rPr>
                <w:rFonts w:ascii="Times New Roman" w:hAnsi="Times New Roman" w:cs="Times New Roman"/>
                <w:kern w:val="0"/>
                <w:szCs w:val="21"/>
              </w:rPr>
              <w:t>100</w:t>
            </w:r>
          </w:p>
        </w:tc>
        <w:tc>
          <w:tcPr>
            <w:tcW w:w="765" w:type="dxa"/>
            <w:tcBorders>
              <w:top w:val="nil"/>
              <w:left w:val="nil"/>
              <w:bottom w:val="nil"/>
              <w:right w:val="nil"/>
            </w:tcBorders>
            <w:shd w:val="clear" w:color="auto" w:fill="auto"/>
            <w:vAlign w:val="center"/>
          </w:tcPr>
          <w:p>
            <w:pPr>
              <w:widowControl/>
              <w:jc w:val="center"/>
              <w:rPr>
                <w:rFonts w:ascii="Times New Roman" w:hAnsi="Times New Roman" w:cs="Times New Roman"/>
                <w:kern w:val="0"/>
                <w:szCs w:val="21"/>
              </w:rPr>
            </w:pPr>
            <w:r>
              <w:rPr>
                <w:rFonts w:ascii="Times New Roman" w:hAnsi="Times New Roman" w:cs="Times New Roman"/>
                <w:kern w:val="0"/>
                <w:szCs w:val="21"/>
              </w:rPr>
              <w:t>100</w:t>
            </w:r>
          </w:p>
        </w:tc>
        <w:tc>
          <w:tcPr>
            <w:tcW w:w="765" w:type="dxa"/>
            <w:tcBorders>
              <w:top w:val="nil"/>
              <w:left w:val="nil"/>
              <w:bottom w:val="nil"/>
              <w:right w:val="nil"/>
            </w:tcBorders>
            <w:shd w:val="clear" w:color="auto" w:fill="auto"/>
            <w:vAlign w:val="center"/>
          </w:tcPr>
          <w:p>
            <w:pPr>
              <w:widowControl/>
              <w:jc w:val="center"/>
              <w:rPr>
                <w:rFonts w:ascii="Times New Roman" w:hAnsi="Times New Roman" w:cs="Times New Roman"/>
                <w:kern w:val="0"/>
                <w:szCs w:val="21"/>
              </w:rPr>
            </w:pPr>
            <w:r>
              <w:rPr>
                <w:rFonts w:ascii="Times New Roman" w:hAnsi="Times New Roman" w:cs="Times New Roman"/>
                <w:kern w:val="0"/>
                <w:szCs w:val="21"/>
              </w:rPr>
              <w:t>100</w:t>
            </w:r>
          </w:p>
        </w:tc>
        <w:tc>
          <w:tcPr>
            <w:tcW w:w="765" w:type="dxa"/>
            <w:tcBorders>
              <w:top w:val="nil"/>
              <w:left w:val="nil"/>
              <w:bottom w:val="nil"/>
              <w:right w:val="nil"/>
            </w:tcBorders>
            <w:shd w:val="clear" w:color="auto" w:fill="auto"/>
            <w:vAlign w:val="center"/>
          </w:tcPr>
          <w:p>
            <w:pPr>
              <w:widowControl/>
              <w:jc w:val="center"/>
              <w:rPr>
                <w:rFonts w:ascii="Times New Roman" w:hAnsi="Times New Roman" w:cs="Times New Roman"/>
                <w:kern w:val="0"/>
                <w:szCs w:val="21"/>
              </w:rPr>
            </w:pPr>
            <w:r>
              <w:rPr>
                <w:rFonts w:ascii="Times New Roman" w:hAnsi="Times New Roman" w:cs="Times New Roman"/>
                <w:kern w:val="0"/>
                <w:szCs w:val="21"/>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5" w:hRule="atLeast"/>
          <w:jc w:val="center"/>
        </w:trPr>
        <w:tc>
          <w:tcPr>
            <w:tcW w:w="1074"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cs="Times New Roman"/>
                <w:kern w:val="0"/>
                <w:szCs w:val="21"/>
              </w:rPr>
            </w:pPr>
            <w:r>
              <w:rPr>
                <w:rFonts w:ascii="Times New Roman" w:hAnsi="Times New Roman" w:cs="Times New Roman"/>
                <w:kern w:val="0"/>
                <w:szCs w:val="21"/>
              </w:rPr>
              <w:t>8-10</w:t>
            </w:r>
            <w:r>
              <w:rPr>
                <w:rFonts w:ascii="Times New Roman" w:cs="Times New Roman"/>
                <w:kern w:val="0"/>
                <w:szCs w:val="21"/>
              </w:rPr>
              <w:t>叶期</w:t>
            </w:r>
          </w:p>
        </w:tc>
        <w:tc>
          <w:tcPr>
            <w:tcW w:w="689" w:type="dxa"/>
            <w:tcBorders>
              <w:top w:val="nil"/>
              <w:left w:val="single" w:color="auto" w:sz="4" w:space="0"/>
              <w:bottom w:val="single" w:color="auto" w:sz="4" w:space="0"/>
              <w:right w:val="nil"/>
            </w:tcBorders>
            <w:shd w:val="clear" w:color="auto" w:fill="auto"/>
            <w:vAlign w:val="center"/>
          </w:tcPr>
          <w:p>
            <w:pPr>
              <w:widowControl/>
              <w:jc w:val="center"/>
              <w:rPr>
                <w:rFonts w:ascii="Times New Roman" w:hAnsi="Times New Roman" w:cs="Times New Roman"/>
                <w:kern w:val="0"/>
                <w:szCs w:val="21"/>
              </w:rPr>
            </w:pPr>
            <w:r>
              <w:rPr>
                <w:rFonts w:ascii="Times New Roman" w:hAnsi="Times New Roman" w:cs="Times New Roman"/>
                <w:kern w:val="0"/>
                <w:szCs w:val="21"/>
              </w:rPr>
              <w:t>43.82</w:t>
            </w:r>
          </w:p>
        </w:tc>
        <w:tc>
          <w:tcPr>
            <w:tcW w:w="765" w:type="dxa"/>
            <w:tcBorders>
              <w:top w:val="nil"/>
              <w:left w:val="nil"/>
              <w:bottom w:val="single" w:color="auto" w:sz="4" w:space="0"/>
              <w:right w:val="nil"/>
            </w:tcBorders>
            <w:shd w:val="clear" w:color="auto" w:fill="auto"/>
            <w:vAlign w:val="center"/>
          </w:tcPr>
          <w:p>
            <w:pPr>
              <w:widowControl/>
              <w:jc w:val="center"/>
              <w:rPr>
                <w:rFonts w:ascii="Times New Roman" w:hAnsi="Times New Roman" w:cs="Times New Roman"/>
                <w:kern w:val="0"/>
                <w:szCs w:val="21"/>
              </w:rPr>
            </w:pPr>
            <w:r>
              <w:rPr>
                <w:rFonts w:ascii="Times New Roman" w:hAnsi="Times New Roman" w:cs="Times New Roman"/>
                <w:kern w:val="0"/>
                <w:szCs w:val="21"/>
              </w:rPr>
              <w:t>32.55</w:t>
            </w:r>
          </w:p>
        </w:tc>
        <w:tc>
          <w:tcPr>
            <w:tcW w:w="765" w:type="dxa"/>
            <w:tcBorders>
              <w:top w:val="nil"/>
              <w:left w:val="nil"/>
              <w:bottom w:val="single" w:color="auto" w:sz="4" w:space="0"/>
              <w:right w:val="nil"/>
            </w:tcBorders>
            <w:shd w:val="clear" w:color="auto" w:fill="auto"/>
            <w:vAlign w:val="center"/>
          </w:tcPr>
          <w:p>
            <w:pPr>
              <w:widowControl/>
              <w:jc w:val="center"/>
              <w:rPr>
                <w:rFonts w:ascii="Times New Roman" w:hAnsi="Times New Roman" w:cs="Times New Roman"/>
                <w:kern w:val="0"/>
                <w:szCs w:val="21"/>
              </w:rPr>
            </w:pPr>
            <w:r>
              <w:rPr>
                <w:rFonts w:ascii="Times New Roman" w:hAnsi="Times New Roman" w:cs="Times New Roman"/>
                <w:kern w:val="0"/>
                <w:szCs w:val="21"/>
              </w:rPr>
              <w:t>28.55</w:t>
            </w:r>
          </w:p>
        </w:tc>
        <w:tc>
          <w:tcPr>
            <w:tcW w:w="765" w:type="dxa"/>
            <w:tcBorders>
              <w:top w:val="nil"/>
              <w:left w:val="nil"/>
              <w:bottom w:val="single" w:color="auto" w:sz="4" w:space="0"/>
              <w:right w:val="nil"/>
            </w:tcBorders>
            <w:shd w:val="clear" w:color="auto" w:fill="auto"/>
            <w:vAlign w:val="center"/>
          </w:tcPr>
          <w:p>
            <w:pPr>
              <w:widowControl/>
              <w:jc w:val="center"/>
              <w:rPr>
                <w:rFonts w:ascii="Times New Roman" w:hAnsi="Times New Roman" w:cs="Times New Roman"/>
                <w:kern w:val="0"/>
                <w:szCs w:val="21"/>
              </w:rPr>
            </w:pPr>
            <w:r>
              <w:rPr>
                <w:rFonts w:ascii="Times New Roman" w:hAnsi="Times New Roman" w:cs="Times New Roman"/>
                <w:kern w:val="0"/>
                <w:szCs w:val="21"/>
              </w:rPr>
              <w:t>24.69</w:t>
            </w:r>
          </w:p>
        </w:tc>
        <w:tc>
          <w:tcPr>
            <w:tcW w:w="689"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cs="Times New Roman"/>
                <w:kern w:val="0"/>
                <w:szCs w:val="21"/>
              </w:rPr>
            </w:pPr>
            <w:r>
              <w:rPr>
                <w:rFonts w:ascii="Times New Roman" w:hAnsi="Times New Roman" w:cs="Times New Roman"/>
                <w:kern w:val="0"/>
                <w:szCs w:val="21"/>
              </w:rPr>
              <w:t>94.56</w:t>
            </w:r>
          </w:p>
        </w:tc>
        <w:tc>
          <w:tcPr>
            <w:tcW w:w="689" w:type="dxa"/>
            <w:tcBorders>
              <w:top w:val="nil"/>
              <w:left w:val="single" w:color="auto" w:sz="4" w:space="0"/>
              <w:bottom w:val="single" w:color="auto" w:sz="4" w:space="0"/>
              <w:right w:val="nil"/>
            </w:tcBorders>
            <w:shd w:val="clear" w:color="auto" w:fill="auto"/>
            <w:vAlign w:val="center"/>
          </w:tcPr>
          <w:p>
            <w:pPr>
              <w:widowControl/>
              <w:jc w:val="center"/>
              <w:rPr>
                <w:rFonts w:ascii="Times New Roman" w:hAnsi="Times New Roman" w:cs="Times New Roman"/>
                <w:kern w:val="0"/>
                <w:szCs w:val="21"/>
              </w:rPr>
            </w:pPr>
            <w:r>
              <w:rPr>
                <w:rFonts w:ascii="Times New Roman" w:hAnsi="Times New Roman" w:cs="Times New Roman"/>
                <w:kern w:val="0"/>
                <w:szCs w:val="21"/>
              </w:rPr>
              <w:t>53.66</w:t>
            </w:r>
          </w:p>
        </w:tc>
        <w:tc>
          <w:tcPr>
            <w:tcW w:w="765" w:type="dxa"/>
            <w:tcBorders>
              <w:top w:val="nil"/>
              <w:left w:val="nil"/>
              <w:bottom w:val="single" w:color="auto" w:sz="4" w:space="0"/>
              <w:right w:val="nil"/>
            </w:tcBorders>
            <w:shd w:val="clear" w:color="auto" w:fill="auto"/>
            <w:vAlign w:val="center"/>
          </w:tcPr>
          <w:p>
            <w:pPr>
              <w:widowControl/>
              <w:jc w:val="center"/>
              <w:rPr>
                <w:rFonts w:ascii="Times New Roman" w:hAnsi="Times New Roman" w:cs="Times New Roman"/>
                <w:kern w:val="0"/>
                <w:szCs w:val="21"/>
              </w:rPr>
            </w:pPr>
            <w:r>
              <w:rPr>
                <w:rFonts w:ascii="Times New Roman" w:hAnsi="Times New Roman" w:cs="Times New Roman"/>
                <w:kern w:val="0"/>
                <w:szCs w:val="21"/>
              </w:rPr>
              <w:t>65.58</w:t>
            </w:r>
          </w:p>
        </w:tc>
        <w:tc>
          <w:tcPr>
            <w:tcW w:w="765" w:type="dxa"/>
            <w:tcBorders>
              <w:top w:val="nil"/>
              <w:left w:val="nil"/>
              <w:bottom w:val="single" w:color="auto" w:sz="4" w:space="0"/>
              <w:right w:val="nil"/>
            </w:tcBorders>
            <w:shd w:val="clear" w:color="auto" w:fill="auto"/>
            <w:vAlign w:val="center"/>
          </w:tcPr>
          <w:p>
            <w:pPr>
              <w:widowControl/>
              <w:jc w:val="center"/>
              <w:rPr>
                <w:rFonts w:ascii="Times New Roman" w:hAnsi="Times New Roman" w:cs="Times New Roman"/>
                <w:kern w:val="0"/>
                <w:szCs w:val="21"/>
              </w:rPr>
            </w:pPr>
            <w:r>
              <w:rPr>
                <w:rFonts w:ascii="Times New Roman" w:hAnsi="Times New Roman" w:cs="Times New Roman"/>
                <w:kern w:val="0"/>
                <w:szCs w:val="21"/>
              </w:rPr>
              <w:t>69.81</w:t>
            </w:r>
          </w:p>
        </w:tc>
        <w:tc>
          <w:tcPr>
            <w:tcW w:w="765" w:type="dxa"/>
            <w:tcBorders>
              <w:top w:val="nil"/>
              <w:left w:val="nil"/>
              <w:bottom w:val="single" w:color="auto" w:sz="4" w:space="0"/>
              <w:right w:val="nil"/>
            </w:tcBorders>
            <w:shd w:val="clear" w:color="auto" w:fill="auto"/>
            <w:vAlign w:val="center"/>
          </w:tcPr>
          <w:p>
            <w:pPr>
              <w:widowControl/>
              <w:jc w:val="center"/>
              <w:rPr>
                <w:rFonts w:ascii="Times New Roman" w:hAnsi="Times New Roman" w:cs="Times New Roman"/>
                <w:kern w:val="0"/>
                <w:szCs w:val="21"/>
              </w:rPr>
            </w:pPr>
            <w:r>
              <w:rPr>
                <w:rFonts w:ascii="Times New Roman" w:hAnsi="Times New Roman" w:cs="Times New Roman"/>
                <w:kern w:val="0"/>
                <w:szCs w:val="21"/>
              </w:rPr>
              <w:t>73.89</w:t>
            </w:r>
          </w:p>
        </w:tc>
      </w:tr>
    </w:tbl>
    <w:p>
      <w:pPr>
        <w:shd w:val="clear" w:color="auto" w:fill="FFFFFF"/>
        <w:autoSpaceDE w:val="0"/>
        <w:adjustRightInd w:val="0"/>
        <w:snapToGrid w:val="0"/>
        <w:spacing w:line="360" w:lineRule="auto"/>
        <w:ind w:firstLine="480" w:firstLineChars="200"/>
        <w:rPr>
          <w:rFonts w:ascii="Times New Roman" w:hAnsi="Times New Roman" w:eastAsia="宋体" w:cs="Times New Roman"/>
          <w:color w:val="000000"/>
          <w:sz w:val="24"/>
          <w:szCs w:val="24"/>
        </w:rPr>
      </w:pPr>
    </w:p>
    <w:p>
      <w:pPr>
        <w:shd w:val="clear" w:color="auto" w:fill="FFFFFF"/>
        <w:autoSpaceDE w:val="0"/>
        <w:adjustRightInd w:val="0"/>
        <w:snapToGrid w:val="0"/>
        <w:spacing w:line="360" w:lineRule="auto"/>
        <w:ind w:firstLine="480" w:firstLineChars="200"/>
        <w:rPr>
          <w:rFonts w:ascii="Times New Roman" w:hAnsi="Times New Roman" w:eastAsia="宋体" w:cs="Times New Roman"/>
          <w:color w:val="000000"/>
          <w:sz w:val="24"/>
          <w:szCs w:val="24"/>
        </w:rPr>
      </w:pPr>
      <w:r>
        <w:rPr>
          <w:rFonts w:ascii="Times New Roman" w:hAnsi="Times New Roman" w:eastAsia="宋体" w:cs="Times New Roman"/>
          <w:color w:val="000000"/>
          <w:sz w:val="24"/>
          <w:szCs w:val="24"/>
        </w:rPr>
        <w:t>2017</w:t>
      </w:r>
      <w:r>
        <w:rPr>
          <w:rFonts w:ascii="Times New Roman" w:hAnsi="宋体" w:eastAsia="宋体" w:cs="Times New Roman"/>
          <w:color w:val="000000"/>
          <w:sz w:val="24"/>
          <w:szCs w:val="24"/>
        </w:rPr>
        <w:t>年在五原县进行抗除草剂品种</w:t>
      </w:r>
      <w:r>
        <w:rPr>
          <w:rFonts w:ascii="Times New Roman" w:hAnsi="Times New Roman" w:eastAsia="宋体" w:cs="Times New Roman"/>
          <w:color w:val="000000"/>
          <w:sz w:val="24"/>
          <w:szCs w:val="24"/>
        </w:rPr>
        <w:t>—</w:t>
      </w:r>
      <w:r>
        <w:rPr>
          <w:rFonts w:ascii="Times New Roman" w:hAnsi="宋体" w:eastAsia="宋体" w:cs="Times New Roman"/>
          <w:color w:val="000000"/>
          <w:sz w:val="24"/>
          <w:szCs w:val="24"/>
        </w:rPr>
        <w:t>新世</w:t>
      </w:r>
      <w:r>
        <w:rPr>
          <w:rFonts w:ascii="Times New Roman" w:hAnsi="Times New Roman" w:eastAsia="宋体" w:cs="Times New Roman"/>
          <w:color w:val="000000"/>
          <w:sz w:val="24"/>
          <w:szCs w:val="24"/>
        </w:rPr>
        <w:t>1</w:t>
      </w:r>
      <w:r>
        <w:rPr>
          <w:rFonts w:ascii="Times New Roman" w:hAnsi="宋体" w:eastAsia="宋体" w:cs="Times New Roman"/>
          <w:color w:val="000000"/>
          <w:sz w:val="24"/>
          <w:szCs w:val="24"/>
        </w:rPr>
        <w:t>号应用</w:t>
      </w:r>
      <w:r>
        <w:rPr>
          <w:rFonts w:ascii="Times New Roman" w:hAnsi="Times New Roman" w:eastAsia="宋体" w:cs="Times New Roman"/>
          <w:color w:val="000000"/>
          <w:sz w:val="24"/>
          <w:szCs w:val="24"/>
        </w:rPr>
        <w:t>5%</w:t>
      </w:r>
      <w:r>
        <w:rPr>
          <w:rFonts w:ascii="Times New Roman" w:hAnsi="宋体" w:eastAsia="宋体" w:cs="Times New Roman"/>
          <w:color w:val="000000"/>
          <w:sz w:val="24"/>
          <w:szCs w:val="24"/>
        </w:rPr>
        <w:t>咪唑</w:t>
      </w:r>
      <w:r>
        <w:rPr>
          <w:rFonts w:hint="eastAsia" w:ascii="Times New Roman" w:hAnsi="宋体" w:eastAsia="宋体" w:cs="Times New Roman"/>
          <w:color w:val="000000"/>
          <w:sz w:val="24"/>
          <w:szCs w:val="24"/>
        </w:rPr>
        <w:t>乙</w:t>
      </w:r>
      <w:r>
        <w:rPr>
          <w:rFonts w:ascii="Times New Roman" w:hAnsi="宋体" w:eastAsia="宋体" w:cs="Times New Roman"/>
          <w:color w:val="000000"/>
          <w:sz w:val="24"/>
          <w:szCs w:val="24"/>
        </w:rPr>
        <w:t>烟酸水剂</w:t>
      </w:r>
      <w:r>
        <w:rPr>
          <w:rFonts w:hint="eastAsia" w:ascii="Times New Roman" w:hAnsi="宋体" w:eastAsia="宋体" w:cs="Times New Roman"/>
          <w:color w:val="000000"/>
          <w:sz w:val="24"/>
          <w:szCs w:val="24"/>
        </w:rPr>
        <w:t>、4%</w:t>
      </w:r>
      <w:r>
        <w:rPr>
          <w:rFonts w:ascii="Times New Roman" w:hAnsi="宋体" w:eastAsia="宋体" w:cs="Times New Roman"/>
          <w:color w:val="000000"/>
          <w:sz w:val="24"/>
          <w:szCs w:val="24"/>
        </w:rPr>
        <w:t>甲氧咪草烟水剂防除向日葵列当田间试验。施药后</w:t>
      </w:r>
      <w:r>
        <w:rPr>
          <w:rFonts w:ascii="Times New Roman" w:hAnsi="Times New Roman" w:eastAsia="宋体" w:cs="Times New Roman"/>
          <w:color w:val="000000"/>
          <w:sz w:val="24"/>
          <w:szCs w:val="24"/>
        </w:rPr>
        <w:t>7d</w:t>
      </w:r>
      <w:r>
        <w:rPr>
          <w:rFonts w:ascii="Times New Roman" w:hAnsi="宋体" w:eastAsia="宋体" w:cs="Times New Roman"/>
          <w:color w:val="000000"/>
          <w:sz w:val="24"/>
          <w:szCs w:val="24"/>
        </w:rPr>
        <w:t>观察，向日葵上部叶片叶尖和叶缘发黄有中毒症状，药害程度与施药剂量有明显的正相关，施药</w:t>
      </w:r>
      <w:r>
        <w:rPr>
          <w:rFonts w:ascii="Times New Roman" w:hAnsi="Times New Roman" w:eastAsia="宋体" w:cs="Times New Roman"/>
          <w:color w:val="000000"/>
          <w:sz w:val="24"/>
          <w:szCs w:val="24"/>
        </w:rPr>
        <w:t>20d</w:t>
      </w:r>
      <w:r>
        <w:rPr>
          <w:rFonts w:ascii="Times New Roman" w:hAnsi="宋体" w:eastAsia="宋体" w:cs="Times New Roman"/>
          <w:color w:val="000000"/>
          <w:sz w:val="24"/>
          <w:szCs w:val="24"/>
        </w:rPr>
        <w:t>后症状逐渐消失。甲氧咪草烟和咪唑乙烟酸各处理对向日葵列当防效均达</w:t>
      </w:r>
      <w:r>
        <w:rPr>
          <w:rFonts w:ascii="Times New Roman" w:hAnsi="Times New Roman" w:eastAsia="宋体" w:cs="Times New Roman"/>
          <w:color w:val="000000"/>
          <w:sz w:val="24"/>
          <w:szCs w:val="24"/>
        </w:rPr>
        <w:t>100%</w:t>
      </w:r>
      <w:r>
        <w:rPr>
          <w:rFonts w:ascii="Times New Roman" w:hAnsi="宋体" w:eastAsia="宋体" w:cs="Times New Roman"/>
          <w:color w:val="000000"/>
          <w:sz w:val="24"/>
          <w:szCs w:val="24"/>
        </w:rPr>
        <w:t>。详见表</w:t>
      </w:r>
      <w:r>
        <w:rPr>
          <w:rFonts w:ascii="Times New Roman" w:hAnsi="Times New Roman" w:eastAsia="宋体" w:cs="Times New Roman"/>
          <w:color w:val="000000"/>
          <w:sz w:val="24"/>
          <w:szCs w:val="24"/>
        </w:rPr>
        <w:t>3</w:t>
      </w:r>
    </w:p>
    <w:p>
      <w:pPr>
        <w:spacing w:line="520" w:lineRule="exact"/>
        <w:jc w:val="center"/>
        <w:rPr>
          <w:rFonts w:ascii="Times New Roman" w:hAnsi="Times New Roman" w:cs="Times New Roman"/>
          <w:b/>
          <w:color w:val="000000"/>
          <w:sz w:val="24"/>
          <w:szCs w:val="24"/>
        </w:rPr>
      </w:pPr>
      <w:r>
        <w:rPr>
          <w:rFonts w:ascii="Times New Roman" w:hAnsi="Times New Roman" w:cs="Times New Roman"/>
          <w:b/>
          <w:color w:val="000000"/>
          <w:sz w:val="24"/>
          <w:szCs w:val="24"/>
        </w:rPr>
        <w:t>表3  咪唑啉酮类除草剂不同用药量对向日葵列当的防治效果</w:t>
      </w:r>
    </w:p>
    <w:tbl>
      <w:tblPr>
        <w:tblStyle w:val="10"/>
        <w:tblpPr w:leftFromText="180" w:rightFromText="180" w:vertAnchor="text" w:horzAnchor="margin" w:tblpXSpec="center" w:tblpY="149"/>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80"/>
        <w:gridCol w:w="1806"/>
        <w:gridCol w:w="859"/>
        <w:gridCol w:w="934"/>
        <w:gridCol w:w="862"/>
        <w:gridCol w:w="862"/>
        <w:gridCol w:w="862"/>
        <w:gridCol w:w="85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286" w:type="dxa"/>
            <w:gridSpan w:val="2"/>
          </w:tcPr>
          <w:p>
            <w:pPr>
              <w:jc w:val="center"/>
              <w:rPr>
                <w:rFonts w:ascii="Times New Roman" w:hAnsi="Times New Roman" w:cs="Times New Roman"/>
                <w:b/>
                <w:bCs/>
                <w:szCs w:val="21"/>
              </w:rPr>
            </w:pPr>
            <w:r>
              <w:rPr>
                <w:rFonts w:ascii="Times New Roman" w:cs="Times New Roman"/>
                <w:b/>
                <w:bCs/>
                <w:szCs w:val="21"/>
              </w:rPr>
              <w:t>试验处理</w:t>
            </w:r>
          </w:p>
        </w:tc>
        <w:tc>
          <w:tcPr>
            <w:tcW w:w="1793" w:type="dxa"/>
            <w:gridSpan w:val="2"/>
            <w:vAlign w:val="center"/>
          </w:tcPr>
          <w:p>
            <w:pPr>
              <w:jc w:val="center"/>
              <w:rPr>
                <w:rFonts w:ascii="Times New Roman" w:hAnsi="Times New Roman" w:cs="Times New Roman"/>
                <w:b/>
                <w:bCs/>
                <w:szCs w:val="21"/>
              </w:rPr>
            </w:pPr>
            <w:r>
              <w:rPr>
                <w:rFonts w:ascii="Times New Roman" w:cs="Times New Roman"/>
                <w:b/>
                <w:bCs/>
                <w:szCs w:val="21"/>
              </w:rPr>
              <w:t>寄生率（</w:t>
            </w:r>
            <w:r>
              <w:rPr>
                <w:rFonts w:ascii="Times New Roman" w:hAnsi="Times New Roman" w:cs="Times New Roman"/>
                <w:b/>
                <w:bCs/>
                <w:szCs w:val="21"/>
              </w:rPr>
              <w:t>%</w:t>
            </w:r>
            <w:r>
              <w:rPr>
                <w:rFonts w:ascii="Times New Roman" w:cs="Times New Roman"/>
                <w:b/>
                <w:bCs/>
                <w:szCs w:val="21"/>
              </w:rPr>
              <w:t>）</w:t>
            </w:r>
          </w:p>
        </w:tc>
        <w:tc>
          <w:tcPr>
            <w:tcW w:w="1724" w:type="dxa"/>
            <w:gridSpan w:val="2"/>
            <w:vAlign w:val="center"/>
          </w:tcPr>
          <w:p>
            <w:pPr>
              <w:jc w:val="center"/>
              <w:rPr>
                <w:rFonts w:ascii="Times New Roman" w:hAnsi="Times New Roman" w:cs="Times New Roman"/>
                <w:b/>
                <w:bCs/>
                <w:szCs w:val="21"/>
              </w:rPr>
            </w:pPr>
            <w:r>
              <w:rPr>
                <w:rFonts w:ascii="Times New Roman" w:cs="Times New Roman"/>
                <w:b/>
                <w:bCs/>
                <w:szCs w:val="21"/>
              </w:rPr>
              <w:t>寄生程度（</w:t>
            </w:r>
            <w:r>
              <w:rPr>
                <w:rFonts w:ascii="Times New Roman" w:hAnsi="Times New Roman" w:cs="Times New Roman"/>
                <w:b/>
                <w:bCs/>
                <w:szCs w:val="21"/>
              </w:rPr>
              <w:t>AD</w:t>
            </w:r>
            <w:r>
              <w:rPr>
                <w:rFonts w:ascii="Times New Roman" w:cs="Times New Roman"/>
                <w:b/>
                <w:bCs/>
                <w:szCs w:val="21"/>
              </w:rPr>
              <w:t>）</w:t>
            </w:r>
          </w:p>
        </w:tc>
        <w:tc>
          <w:tcPr>
            <w:tcW w:w="1719" w:type="dxa"/>
            <w:gridSpan w:val="2"/>
            <w:vAlign w:val="center"/>
          </w:tcPr>
          <w:p>
            <w:pPr>
              <w:jc w:val="center"/>
              <w:rPr>
                <w:rFonts w:ascii="Times New Roman" w:hAnsi="Times New Roman" w:cs="Times New Roman"/>
                <w:b/>
                <w:bCs/>
                <w:szCs w:val="21"/>
              </w:rPr>
            </w:pPr>
            <w:r>
              <w:rPr>
                <w:rFonts w:ascii="Times New Roman" w:cs="Times New Roman"/>
                <w:b/>
                <w:bCs/>
                <w:szCs w:val="21"/>
              </w:rPr>
              <w:t>寄生强度（</w:t>
            </w:r>
            <w:r>
              <w:rPr>
                <w:rFonts w:ascii="Times New Roman" w:hAnsi="Times New Roman" w:cs="Times New Roman"/>
                <w:b/>
                <w:bCs/>
                <w:szCs w:val="21"/>
              </w:rPr>
              <w:t>I</w:t>
            </w:r>
            <w:r>
              <w:rPr>
                <w:rFonts w:ascii="Times New Roman" w:cs="Times New Roman"/>
                <w:b/>
                <w:bCs/>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80" w:type="dxa"/>
          </w:tcPr>
          <w:p>
            <w:pPr>
              <w:jc w:val="center"/>
              <w:rPr>
                <w:rFonts w:ascii="Times New Roman" w:hAnsi="Times New Roman" w:cs="Times New Roman"/>
                <w:b/>
                <w:bCs/>
                <w:szCs w:val="21"/>
              </w:rPr>
            </w:pPr>
            <w:r>
              <w:rPr>
                <w:rFonts w:ascii="Times New Roman" w:cs="Times New Roman"/>
                <w:b/>
                <w:bCs/>
                <w:szCs w:val="21"/>
              </w:rPr>
              <w:t>药剂名称</w:t>
            </w:r>
          </w:p>
        </w:tc>
        <w:tc>
          <w:tcPr>
            <w:tcW w:w="1806" w:type="dxa"/>
          </w:tcPr>
          <w:p>
            <w:pPr>
              <w:jc w:val="center"/>
              <w:rPr>
                <w:rFonts w:ascii="Times New Roman" w:hAnsi="Times New Roman" w:cs="Times New Roman"/>
                <w:b/>
                <w:bCs/>
                <w:szCs w:val="21"/>
              </w:rPr>
            </w:pPr>
            <w:r>
              <w:rPr>
                <w:rFonts w:ascii="Times New Roman" w:cs="Times New Roman"/>
                <w:b/>
                <w:bCs/>
                <w:szCs w:val="21"/>
              </w:rPr>
              <w:t>用药量</w:t>
            </w:r>
          </w:p>
          <w:p>
            <w:pPr>
              <w:jc w:val="center"/>
              <w:rPr>
                <w:rFonts w:ascii="Times New Roman" w:hAnsi="Times New Roman" w:cs="Times New Roman"/>
                <w:b/>
                <w:bCs/>
                <w:szCs w:val="21"/>
              </w:rPr>
            </w:pPr>
            <w:r>
              <w:rPr>
                <w:rFonts w:ascii="Times New Roman" w:cs="Times New Roman"/>
                <w:b/>
                <w:bCs/>
                <w:szCs w:val="21"/>
              </w:rPr>
              <w:t>（</w:t>
            </w:r>
            <w:r>
              <w:rPr>
                <w:rFonts w:ascii="Times New Roman" w:hAnsi="Times New Roman" w:cs="Times New Roman"/>
                <w:b/>
                <w:bCs/>
                <w:szCs w:val="21"/>
              </w:rPr>
              <w:t>mL/667m</w:t>
            </w:r>
            <w:r>
              <w:rPr>
                <w:rFonts w:ascii="Times New Roman" w:hAnsi="Times New Roman" w:cs="Times New Roman"/>
                <w:b/>
                <w:bCs/>
                <w:szCs w:val="21"/>
                <w:vertAlign w:val="superscript"/>
              </w:rPr>
              <w:t>2</w:t>
            </w:r>
            <w:r>
              <w:rPr>
                <w:rFonts w:ascii="Times New Roman" w:cs="Times New Roman"/>
                <w:b/>
                <w:bCs/>
                <w:szCs w:val="21"/>
              </w:rPr>
              <w:t>）</w:t>
            </w:r>
          </w:p>
        </w:tc>
        <w:tc>
          <w:tcPr>
            <w:tcW w:w="859" w:type="dxa"/>
            <w:vAlign w:val="center"/>
          </w:tcPr>
          <w:p>
            <w:pPr>
              <w:jc w:val="center"/>
              <w:rPr>
                <w:rFonts w:ascii="Times New Roman" w:hAnsi="Times New Roman" w:cs="Times New Roman"/>
                <w:szCs w:val="21"/>
              </w:rPr>
            </w:pPr>
            <w:r>
              <w:rPr>
                <w:rFonts w:ascii="Times New Roman" w:hAnsi="Times New Roman" w:cs="Times New Roman"/>
                <w:szCs w:val="21"/>
              </w:rPr>
              <w:t>20 d</w:t>
            </w:r>
          </w:p>
        </w:tc>
        <w:tc>
          <w:tcPr>
            <w:tcW w:w="934" w:type="dxa"/>
            <w:vAlign w:val="center"/>
          </w:tcPr>
          <w:p>
            <w:pPr>
              <w:jc w:val="center"/>
              <w:rPr>
                <w:rFonts w:ascii="Times New Roman" w:hAnsi="Times New Roman" w:cs="Times New Roman"/>
                <w:szCs w:val="21"/>
              </w:rPr>
            </w:pPr>
            <w:r>
              <w:rPr>
                <w:rFonts w:ascii="Times New Roman" w:hAnsi="Times New Roman" w:cs="Times New Roman"/>
                <w:szCs w:val="21"/>
              </w:rPr>
              <w:t>35 d</w:t>
            </w:r>
          </w:p>
        </w:tc>
        <w:tc>
          <w:tcPr>
            <w:tcW w:w="862" w:type="dxa"/>
            <w:vAlign w:val="center"/>
          </w:tcPr>
          <w:p>
            <w:pPr>
              <w:jc w:val="center"/>
              <w:rPr>
                <w:rFonts w:ascii="Times New Roman" w:hAnsi="Times New Roman" w:cs="Times New Roman"/>
                <w:szCs w:val="21"/>
              </w:rPr>
            </w:pPr>
            <w:r>
              <w:rPr>
                <w:rFonts w:ascii="Times New Roman" w:hAnsi="Times New Roman" w:cs="Times New Roman"/>
                <w:szCs w:val="21"/>
              </w:rPr>
              <w:t>20 d</w:t>
            </w:r>
          </w:p>
        </w:tc>
        <w:tc>
          <w:tcPr>
            <w:tcW w:w="862" w:type="dxa"/>
            <w:vAlign w:val="center"/>
          </w:tcPr>
          <w:p>
            <w:pPr>
              <w:jc w:val="center"/>
              <w:rPr>
                <w:rFonts w:ascii="Times New Roman" w:hAnsi="Times New Roman" w:cs="Times New Roman"/>
                <w:szCs w:val="21"/>
              </w:rPr>
            </w:pPr>
            <w:r>
              <w:rPr>
                <w:rFonts w:ascii="Times New Roman" w:hAnsi="Times New Roman" w:cs="Times New Roman"/>
                <w:szCs w:val="21"/>
              </w:rPr>
              <w:t>35 d</w:t>
            </w:r>
          </w:p>
        </w:tc>
        <w:tc>
          <w:tcPr>
            <w:tcW w:w="862" w:type="dxa"/>
            <w:vAlign w:val="center"/>
          </w:tcPr>
          <w:p>
            <w:pPr>
              <w:jc w:val="center"/>
              <w:rPr>
                <w:rFonts w:ascii="Times New Roman" w:hAnsi="Times New Roman" w:cs="Times New Roman"/>
                <w:szCs w:val="21"/>
              </w:rPr>
            </w:pPr>
            <w:r>
              <w:rPr>
                <w:rFonts w:ascii="Times New Roman" w:hAnsi="Times New Roman" w:cs="Times New Roman"/>
                <w:szCs w:val="21"/>
              </w:rPr>
              <w:t>20 d</w:t>
            </w:r>
          </w:p>
        </w:tc>
        <w:tc>
          <w:tcPr>
            <w:tcW w:w="857" w:type="dxa"/>
            <w:vAlign w:val="center"/>
          </w:tcPr>
          <w:p>
            <w:pPr>
              <w:jc w:val="center"/>
              <w:rPr>
                <w:rFonts w:ascii="Times New Roman" w:hAnsi="Times New Roman" w:cs="Times New Roman"/>
                <w:szCs w:val="21"/>
              </w:rPr>
            </w:pPr>
            <w:r>
              <w:rPr>
                <w:rFonts w:ascii="Times New Roman" w:hAnsi="Times New Roman" w:cs="Times New Roman"/>
                <w:szCs w:val="21"/>
              </w:rPr>
              <w:t>35 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80" w:type="dxa"/>
            <w:vMerge w:val="restart"/>
            <w:vAlign w:val="center"/>
          </w:tcPr>
          <w:p>
            <w:pPr>
              <w:jc w:val="center"/>
              <w:rPr>
                <w:rFonts w:ascii="Times New Roman" w:hAnsi="Times New Roman" w:cs="Times New Roman"/>
                <w:szCs w:val="21"/>
              </w:rPr>
            </w:pPr>
            <w:r>
              <w:rPr>
                <w:rFonts w:hint="eastAsia" w:ascii="Times New Roman" w:cs="Times New Roman"/>
                <w:b/>
                <w:bCs/>
                <w:szCs w:val="21"/>
              </w:rPr>
              <w:t>4%</w:t>
            </w:r>
            <w:r>
              <w:rPr>
                <w:rFonts w:ascii="Times New Roman" w:cs="Times New Roman"/>
                <w:b/>
                <w:bCs/>
                <w:szCs w:val="21"/>
              </w:rPr>
              <w:t>甲氧咪草烟</w:t>
            </w:r>
          </w:p>
        </w:tc>
        <w:tc>
          <w:tcPr>
            <w:tcW w:w="1806" w:type="dxa"/>
          </w:tcPr>
          <w:p>
            <w:pPr>
              <w:jc w:val="center"/>
              <w:rPr>
                <w:rFonts w:ascii="Times New Roman" w:hAnsi="Times New Roman" w:cs="Times New Roman"/>
                <w:bCs/>
                <w:szCs w:val="21"/>
              </w:rPr>
            </w:pPr>
            <w:r>
              <w:rPr>
                <w:rFonts w:ascii="Times New Roman" w:hAnsi="Times New Roman" w:cs="Times New Roman"/>
                <w:bCs/>
                <w:szCs w:val="21"/>
              </w:rPr>
              <w:t>50</w:t>
            </w:r>
          </w:p>
        </w:tc>
        <w:tc>
          <w:tcPr>
            <w:tcW w:w="859" w:type="dxa"/>
            <w:vAlign w:val="center"/>
          </w:tcPr>
          <w:p>
            <w:pPr>
              <w:jc w:val="center"/>
              <w:rPr>
                <w:rFonts w:ascii="Times New Roman" w:hAnsi="Times New Roman" w:cs="Times New Roman"/>
                <w:szCs w:val="21"/>
              </w:rPr>
            </w:pPr>
            <w:r>
              <w:rPr>
                <w:rFonts w:ascii="Times New Roman" w:hAnsi="Times New Roman" w:cs="Times New Roman"/>
                <w:szCs w:val="21"/>
              </w:rPr>
              <w:t>0.00</w:t>
            </w:r>
          </w:p>
        </w:tc>
        <w:tc>
          <w:tcPr>
            <w:tcW w:w="934" w:type="dxa"/>
            <w:vAlign w:val="center"/>
          </w:tcPr>
          <w:p>
            <w:pPr>
              <w:jc w:val="center"/>
              <w:rPr>
                <w:rFonts w:ascii="Times New Roman" w:hAnsi="Times New Roman" w:cs="Times New Roman"/>
                <w:szCs w:val="21"/>
              </w:rPr>
            </w:pPr>
            <w:r>
              <w:rPr>
                <w:rFonts w:ascii="Times New Roman" w:hAnsi="Times New Roman" w:cs="Times New Roman"/>
                <w:szCs w:val="21"/>
              </w:rPr>
              <w:t>0.00</w:t>
            </w:r>
          </w:p>
        </w:tc>
        <w:tc>
          <w:tcPr>
            <w:tcW w:w="862" w:type="dxa"/>
            <w:vAlign w:val="center"/>
          </w:tcPr>
          <w:p>
            <w:pPr>
              <w:jc w:val="center"/>
              <w:rPr>
                <w:rFonts w:ascii="Times New Roman" w:hAnsi="Times New Roman" w:cs="Times New Roman"/>
                <w:szCs w:val="21"/>
              </w:rPr>
            </w:pPr>
            <w:r>
              <w:rPr>
                <w:rFonts w:ascii="Times New Roman" w:hAnsi="Times New Roman" w:cs="Times New Roman"/>
                <w:szCs w:val="21"/>
              </w:rPr>
              <w:t>0.00</w:t>
            </w:r>
          </w:p>
        </w:tc>
        <w:tc>
          <w:tcPr>
            <w:tcW w:w="862" w:type="dxa"/>
            <w:vAlign w:val="center"/>
          </w:tcPr>
          <w:p>
            <w:pPr>
              <w:jc w:val="center"/>
              <w:rPr>
                <w:rFonts w:ascii="Times New Roman" w:hAnsi="Times New Roman" w:cs="Times New Roman"/>
                <w:szCs w:val="21"/>
              </w:rPr>
            </w:pPr>
            <w:r>
              <w:rPr>
                <w:rFonts w:ascii="Times New Roman" w:hAnsi="Times New Roman" w:cs="Times New Roman"/>
                <w:szCs w:val="21"/>
              </w:rPr>
              <w:t>0.00</w:t>
            </w:r>
          </w:p>
        </w:tc>
        <w:tc>
          <w:tcPr>
            <w:tcW w:w="862" w:type="dxa"/>
            <w:vAlign w:val="center"/>
          </w:tcPr>
          <w:p>
            <w:pPr>
              <w:jc w:val="center"/>
              <w:rPr>
                <w:rFonts w:ascii="Times New Roman" w:hAnsi="Times New Roman" w:cs="Times New Roman"/>
                <w:szCs w:val="21"/>
              </w:rPr>
            </w:pPr>
            <w:r>
              <w:rPr>
                <w:rFonts w:ascii="Times New Roman" w:hAnsi="Times New Roman" w:cs="Times New Roman"/>
                <w:szCs w:val="21"/>
              </w:rPr>
              <w:t>0.00</w:t>
            </w:r>
          </w:p>
        </w:tc>
        <w:tc>
          <w:tcPr>
            <w:tcW w:w="857" w:type="dxa"/>
            <w:vAlign w:val="center"/>
          </w:tcPr>
          <w:p>
            <w:pPr>
              <w:jc w:val="center"/>
              <w:rPr>
                <w:rFonts w:ascii="Times New Roman" w:hAnsi="Times New Roman" w:cs="Times New Roman"/>
                <w:szCs w:val="21"/>
              </w:rPr>
            </w:pPr>
            <w:r>
              <w:rPr>
                <w:rFonts w:ascii="Times New Roman" w:hAnsi="Times New Roman" w:cs="Times New Roman"/>
                <w:szCs w:val="21"/>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80" w:type="dxa"/>
            <w:vMerge w:val="continue"/>
            <w:vAlign w:val="center"/>
          </w:tcPr>
          <w:p>
            <w:pPr>
              <w:jc w:val="center"/>
              <w:rPr>
                <w:rFonts w:ascii="Times New Roman" w:hAnsi="Times New Roman" w:cs="Times New Roman"/>
                <w:szCs w:val="21"/>
              </w:rPr>
            </w:pPr>
          </w:p>
        </w:tc>
        <w:tc>
          <w:tcPr>
            <w:tcW w:w="1806" w:type="dxa"/>
          </w:tcPr>
          <w:p>
            <w:pPr>
              <w:jc w:val="center"/>
              <w:rPr>
                <w:rFonts w:ascii="Times New Roman" w:hAnsi="Times New Roman" w:cs="Times New Roman"/>
                <w:bCs/>
                <w:szCs w:val="21"/>
              </w:rPr>
            </w:pPr>
            <w:r>
              <w:rPr>
                <w:rFonts w:ascii="Times New Roman" w:hAnsi="Times New Roman" w:cs="Times New Roman"/>
                <w:bCs/>
                <w:szCs w:val="21"/>
              </w:rPr>
              <w:t>100</w:t>
            </w:r>
          </w:p>
        </w:tc>
        <w:tc>
          <w:tcPr>
            <w:tcW w:w="859" w:type="dxa"/>
            <w:vAlign w:val="center"/>
          </w:tcPr>
          <w:p>
            <w:pPr>
              <w:jc w:val="center"/>
              <w:rPr>
                <w:rFonts w:ascii="Times New Roman" w:hAnsi="Times New Roman" w:cs="Times New Roman"/>
                <w:szCs w:val="21"/>
              </w:rPr>
            </w:pPr>
            <w:r>
              <w:rPr>
                <w:rFonts w:ascii="Times New Roman" w:hAnsi="Times New Roman" w:cs="Times New Roman"/>
                <w:szCs w:val="21"/>
              </w:rPr>
              <w:t>0.00</w:t>
            </w:r>
          </w:p>
        </w:tc>
        <w:tc>
          <w:tcPr>
            <w:tcW w:w="934" w:type="dxa"/>
            <w:vAlign w:val="center"/>
          </w:tcPr>
          <w:p>
            <w:pPr>
              <w:jc w:val="center"/>
              <w:rPr>
                <w:rFonts w:ascii="Times New Roman" w:hAnsi="Times New Roman" w:cs="Times New Roman"/>
                <w:szCs w:val="21"/>
              </w:rPr>
            </w:pPr>
            <w:r>
              <w:rPr>
                <w:rFonts w:ascii="Times New Roman" w:hAnsi="Times New Roman" w:cs="Times New Roman"/>
                <w:szCs w:val="21"/>
              </w:rPr>
              <w:t>0.00</w:t>
            </w:r>
          </w:p>
        </w:tc>
        <w:tc>
          <w:tcPr>
            <w:tcW w:w="862" w:type="dxa"/>
            <w:vAlign w:val="center"/>
          </w:tcPr>
          <w:p>
            <w:pPr>
              <w:jc w:val="center"/>
              <w:rPr>
                <w:rFonts w:ascii="Times New Roman" w:hAnsi="Times New Roman" w:cs="Times New Roman"/>
                <w:szCs w:val="21"/>
              </w:rPr>
            </w:pPr>
            <w:r>
              <w:rPr>
                <w:rFonts w:ascii="Times New Roman" w:hAnsi="Times New Roman" w:cs="Times New Roman"/>
                <w:szCs w:val="21"/>
              </w:rPr>
              <w:t>0.00</w:t>
            </w:r>
          </w:p>
        </w:tc>
        <w:tc>
          <w:tcPr>
            <w:tcW w:w="862" w:type="dxa"/>
            <w:vAlign w:val="center"/>
          </w:tcPr>
          <w:p>
            <w:pPr>
              <w:jc w:val="center"/>
              <w:rPr>
                <w:rFonts w:ascii="Times New Roman" w:hAnsi="Times New Roman" w:cs="Times New Roman"/>
                <w:szCs w:val="21"/>
              </w:rPr>
            </w:pPr>
            <w:r>
              <w:rPr>
                <w:rFonts w:ascii="Times New Roman" w:hAnsi="Times New Roman" w:cs="Times New Roman"/>
                <w:szCs w:val="21"/>
              </w:rPr>
              <w:t>0.00</w:t>
            </w:r>
          </w:p>
        </w:tc>
        <w:tc>
          <w:tcPr>
            <w:tcW w:w="862" w:type="dxa"/>
            <w:vAlign w:val="center"/>
          </w:tcPr>
          <w:p>
            <w:pPr>
              <w:jc w:val="center"/>
              <w:rPr>
                <w:rFonts w:ascii="Times New Roman" w:hAnsi="Times New Roman" w:cs="Times New Roman"/>
                <w:szCs w:val="21"/>
              </w:rPr>
            </w:pPr>
            <w:r>
              <w:rPr>
                <w:rFonts w:ascii="Times New Roman" w:hAnsi="Times New Roman" w:cs="Times New Roman"/>
                <w:szCs w:val="21"/>
              </w:rPr>
              <w:t>0.00</w:t>
            </w:r>
          </w:p>
        </w:tc>
        <w:tc>
          <w:tcPr>
            <w:tcW w:w="857" w:type="dxa"/>
            <w:vAlign w:val="center"/>
          </w:tcPr>
          <w:p>
            <w:pPr>
              <w:jc w:val="center"/>
              <w:rPr>
                <w:rFonts w:ascii="Times New Roman" w:hAnsi="Times New Roman" w:cs="Times New Roman"/>
                <w:szCs w:val="21"/>
              </w:rPr>
            </w:pPr>
            <w:r>
              <w:rPr>
                <w:rFonts w:ascii="Times New Roman" w:hAnsi="Times New Roman" w:cs="Times New Roman"/>
                <w:szCs w:val="21"/>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80" w:type="dxa"/>
            <w:vMerge w:val="continue"/>
            <w:vAlign w:val="center"/>
          </w:tcPr>
          <w:p>
            <w:pPr>
              <w:jc w:val="center"/>
              <w:rPr>
                <w:rFonts w:ascii="Times New Roman" w:hAnsi="Times New Roman" w:cs="Times New Roman"/>
                <w:szCs w:val="21"/>
              </w:rPr>
            </w:pPr>
          </w:p>
        </w:tc>
        <w:tc>
          <w:tcPr>
            <w:tcW w:w="1806" w:type="dxa"/>
          </w:tcPr>
          <w:p>
            <w:pPr>
              <w:jc w:val="center"/>
              <w:rPr>
                <w:rFonts w:ascii="Times New Roman" w:hAnsi="Times New Roman" w:cs="Times New Roman"/>
                <w:bCs/>
                <w:szCs w:val="21"/>
              </w:rPr>
            </w:pPr>
            <w:r>
              <w:rPr>
                <w:rFonts w:ascii="Times New Roman" w:hAnsi="Times New Roman" w:cs="Times New Roman"/>
                <w:bCs/>
                <w:szCs w:val="21"/>
              </w:rPr>
              <w:t>200</w:t>
            </w:r>
          </w:p>
        </w:tc>
        <w:tc>
          <w:tcPr>
            <w:tcW w:w="859" w:type="dxa"/>
            <w:vAlign w:val="center"/>
          </w:tcPr>
          <w:p>
            <w:pPr>
              <w:jc w:val="center"/>
              <w:rPr>
                <w:rFonts w:ascii="Times New Roman" w:hAnsi="Times New Roman" w:cs="Times New Roman"/>
                <w:szCs w:val="21"/>
              </w:rPr>
            </w:pPr>
            <w:r>
              <w:rPr>
                <w:rFonts w:ascii="Times New Roman" w:hAnsi="Times New Roman" w:cs="Times New Roman"/>
                <w:szCs w:val="21"/>
              </w:rPr>
              <w:t>0.00</w:t>
            </w:r>
          </w:p>
        </w:tc>
        <w:tc>
          <w:tcPr>
            <w:tcW w:w="934" w:type="dxa"/>
            <w:vAlign w:val="center"/>
          </w:tcPr>
          <w:p>
            <w:pPr>
              <w:jc w:val="center"/>
              <w:rPr>
                <w:rFonts w:ascii="Times New Roman" w:hAnsi="Times New Roman" w:cs="Times New Roman"/>
                <w:szCs w:val="21"/>
              </w:rPr>
            </w:pPr>
            <w:r>
              <w:rPr>
                <w:rFonts w:ascii="Times New Roman" w:hAnsi="Times New Roman" w:cs="Times New Roman"/>
                <w:szCs w:val="21"/>
              </w:rPr>
              <w:t>0.00</w:t>
            </w:r>
          </w:p>
        </w:tc>
        <w:tc>
          <w:tcPr>
            <w:tcW w:w="862" w:type="dxa"/>
            <w:vAlign w:val="center"/>
          </w:tcPr>
          <w:p>
            <w:pPr>
              <w:jc w:val="center"/>
              <w:rPr>
                <w:rFonts w:ascii="Times New Roman" w:hAnsi="Times New Roman" w:cs="Times New Roman"/>
                <w:szCs w:val="21"/>
              </w:rPr>
            </w:pPr>
            <w:r>
              <w:rPr>
                <w:rFonts w:ascii="Times New Roman" w:hAnsi="Times New Roman" w:cs="Times New Roman"/>
                <w:szCs w:val="21"/>
              </w:rPr>
              <w:t>0.00</w:t>
            </w:r>
          </w:p>
        </w:tc>
        <w:tc>
          <w:tcPr>
            <w:tcW w:w="862" w:type="dxa"/>
            <w:vAlign w:val="center"/>
          </w:tcPr>
          <w:p>
            <w:pPr>
              <w:jc w:val="center"/>
              <w:rPr>
                <w:rFonts w:ascii="Times New Roman" w:hAnsi="Times New Roman" w:cs="Times New Roman"/>
                <w:szCs w:val="21"/>
              </w:rPr>
            </w:pPr>
            <w:r>
              <w:rPr>
                <w:rFonts w:ascii="Times New Roman" w:hAnsi="Times New Roman" w:cs="Times New Roman"/>
                <w:szCs w:val="21"/>
              </w:rPr>
              <w:t>0.00</w:t>
            </w:r>
          </w:p>
        </w:tc>
        <w:tc>
          <w:tcPr>
            <w:tcW w:w="862" w:type="dxa"/>
            <w:vAlign w:val="center"/>
          </w:tcPr>
          <w:p>
            <w:pPr>
              <w:jc w:val="center"/>
              <w:rPr>
                <w:rFonts w:ascii="Times New Roman" w:hAnsi="Times New Roman" w:cs="Times New Roman"/>
                <w:szCs w:val="21"/>
              </w:rPr>
            </w:pPr>
            <w:r>
              <w:rPr>
                <w:rFonts w:ascii="Times New Roman" w:hAnsi="Times New Roman" w:cs="Times New Roman"/>
                <w:szCs w:val="21"/>
              </w:rPr>
              <w:t>0.00</w:t>
            </w:r>
          </w:p>
        </w:tc>
        <w:tc>
          <w:tcPr>
            <w:tcW w:w="857" w:type="dxa"/>
            <w:vAlign w:val="center"/>
          </w:tcPr>
          <w:p>
            <w:pPr>
              <w:jc w:val="center"/>
              <w:rPr>
                <w:rFonts w:ascii="Times New Roman" w:hAnsi="Times New Roman" w:cs="Times New Roman"/>
                <w:szCs w:val="21"/>
              </w:rPr>
            </w:pPr>
            <w:r>
              <w:rPr>
                <w:rFonts w:ascii="Times New Roman" w:hAnsi="Times New Roman" w:cs="Times New Roman"/>
                <w:szCs w:val="21"/>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80" w:type="dxa"/>
            <w:vMerge w:val="restart"/>
            <w:vAlign w:val="center"/>
          </w:tcPr>
          <w:p>
            <w:pPr>
              <w:jc w:val="center"/>
              <w:rPr>
                <w:rFonts w:ascii="Times New Roman" w:hAnsi="Times New Roman" w:cs="Times New Roman"/>
                <w:szCs w:val="21"/>
              </w:rPr>
            </w:pPr>
            <w:r>
              <w:rPr>
                <w:rFonts w:ascii="Times New Roman" w:hAnsi="Times New Roman" w:cs="Times New Roman"/>
                <w:b/>
                <w:bCs/>
                <w:szCs w:val="21"/>
              </w:rPr>
              <w:t>5%</w:t>
            </w:r>
            <w:r>
              <w:rPr>
                <w:rFonts w:ascii="Times New Roman" w:cs="Times New Roman"/>
                <w:b/>
                <w:bCs/>
                <w:szCs w:val="21"/>
              </w:rPr>
              <w:t>咪唑乙烟酸</w:t>
            </w:r>
          </w:p>
        </w:tc>
        <w:tc>
          <w:tcPr>
            <w:tcW w:w="1806" w:type="dxa"/>
          </w:tcPr>
          <w:p>
            <w:pPr>
              <w:jc w:val="center"/>
              <w:rPr>
                <w:rFonts w:ascii="Times New Roman" w:hAnsi="Times New Roman" w:cs="Times New Roman"/>
                <w:bCs/>
                <w:szCs w:val="21"/>
              </w:rPr>
            </w:pPr>
            <w:r>
              <w:rPr>
                <w:rFonts w:ascii="Times New Roman" w:hAnsi="Times New Roman" w:cs="Times New Roman"/>
                <w:bCs/>
                <w:szCs w:val="21"/>
              </w:rPr>
              <w:t>50</w:t>
            </w:r>
          </w:p>
        </w:tc>
        <w:tc>
          <w:tcPr>
            <w:tcW w:w="859" w:type="dxa"/>
            <w:vAlign w:val="center"/>
          </w:tcPr>
          <w:p>
            <w:pPr>
              <w:jc w:val="center"/>
              <w:rPr>
                <w:rFonts w:ascii="Times New Roman" w:hAnsi="Times New Roman" w:cs="Times New Roman"/>
                <w:szCs w:val="21"/>
              </w:rPr>
            </w:pPr>
            <w:r>
              <w:rPr>
                <w:rFonts w:ascii="Times New Roman" w:hAnsi="Times New Roman" w:cs="Times New Roman"/>
                <w:szCs w:val="21"/>
              </w:rPr>
              <w:t>0.00</w:t>
            </w:r>
          </w:p>
        </w:tc>
        <w:tc>
          <w:tcPr>
            <w:tcW w:w="934" w:type="dxa"/>
            <w:vAlign w:val="center"/>
          </w:tcPr>
          <w:p>
            <w:pPr>
              <w:jc w:val="center"/>
              <w:rPr>
                <w:rFonts w:ascii="Times New Roman" w:hAnsi="Times New Roman" w:cs="Times New Roman"/>
                <w:szCs w:val="21"/>
              </w:rPr>
            </w:pPr>
            <w:r>
              <w:rPr>
                <w:rFonts w:ascii="Times New Roman" w:hAnsi="Times New Roman" w:cs="Times New Roman"/>
                <w:szCs w:val="21"/>
              </w:rPr>
              <w:t>0.00</w:t>
            </w:r>
          </w:p>
        </w:tc>
        <w:tc>
          <w:tcPr>
            <w:tcW w:w="862" w:type="dxa"/>
            <w:vAlign w:val="center"/>
          </w:tcPr>
          <w:p>
            <w:pPr>
              <w:jc w:val="center"/>
              <w:rPr>
                <w:rFonts w:ascii="Times New Roman" w:hAnsi="Times New Roman" w:cs="Times New Roman"/>
                <w:szCs w:val="21"/>
              </w:rPr>
            </w:pPr>
            <w:r>
              <w:rPr>
                <w:rFonts w:ascii="Times New Roman" w:hAnsi="Times New Roman" w:cs="Times New Roman"/>
                <w:szCs w:val="21"/>
              </w:rPr>
              <w:t>0.00</w:t>
            </w:r>
          </w:p>
        </w:tc>
        <w:tc>
          <w:tcPr>
            <w:tcW w:w="862" w:type="dxa"/>
            <w:vAlign w:val="center"/>
          </w:tcPr>
          <w:p>
            <w:pPr>
              <w:jc w:val="center"/>
              <w:rPr>
                <w:rFonts w:ascii="Times New Roman" w:hAnsi="Times New Roman" w:cs="Times New Roman"/>
                <w:szCs w:val="21"/>
              </w:rPr>
            </w:pPr>
            <w:r>
              <w:rPr>
                <w:rFonts w:ascii="Times New Roman" w:hAnsi="Times New Roman" w:cs="Times New Roman"/>
                <w:szCs w:val="21"/>
              </w:rPr>
              <w:t>0.00</w:t>
            </w:r>
          </w:p>
        </w:tc>
        <w:tc>
          <w:tcPr>
            <w:tcW w:w="862" w:type="dxa"/>
            <w:vAlign w:val="center"/>
          </w:tcPr>
          <w:p>
            <w:pPr>
              <w:jc w:val="center"/>
              <w:rPr>
                <w:rFonts w:ascii="Times New Roman" w:hAnsi="Times New Roman" w:cs="Times New Roman"/>
                <w:szCs w:val="21"/>
              </w:rPr>
            </w:pPr>
            <w:r>
              <w:rPr>
                <w:rFonts w:ascii="Times New Roman" w:hAnsi="Times New Roman" w:cs="Times New Roman"/>
                <w:szCs w:val="21"/>
              </w:rPr>
              <w:t>0.00</w:t>
            </w:r>
          </w:p>
        </w:tc>
        <w:tc>
          <w:tcPr>
            <w:tcW w:w="857" w:type="dxa"/>
            <w:vAlign w:val="center"/>
          </w:tcPr>
          <w:p>
            <w:pPr>
              <w:jc w:val="center"/>
              <w:rPr>
                <w:rFonts w:ascii="Times New Roman" w:hAnsi="Times New Roman" w:cs="Times New Roman"/>
                <w:szCs w:val="21"/>
              </w:rPr>
            </w:pPr>
            <w:r>
              <w:rPr>
                <w:rFonts w:ascii="Times New Roman" w:hAnsi="Times New Roman" w:cs="Times New Roman"/>
                <w:szCs w:val="21"/>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80" w:type="dxa"/>
            <w:vMerge w:val="continue"/>
            <w:vAlign w:val="center"/>
          </w:tcPr>
          <w:p>
            <w:pPr>
              <w:jc w:val="center"/>
              <w:rPr>
                <w:rFonts w:ascii="Times New Roman" w:hAnsi="Times New Roman" w:cs="Times New Roman"/>
                <w:szCs w:val="21"/>
              </w:rPr>
            </w:pPr>
          </w:p>
        </w:tc>
        <w:tc>
          <w:tcPr>
            <w:tcW w:w="1806" w:type="dxa"/>
          </w:tcPr>
          <w:p>
            <w:pPr>
              <w:jc w:val="center"/>
              <w:rPr>
                <w:rFonts w:ascii="Times New Roman" w:hAnsi="Times New Roman" w:cs="Times New Roman"/>
                <w:bCs/>
                <w:szCs w:val="21"/>
              </w:rPr>
            </w:pPr>
            <w:r>
              <w:rPr>
                <w:rFonts w:ascii="Times New Roman" w:hAnsi="Times New Roman" w:cs="Times New Roman"/>
                <w:bCs/>
                <w:szCs w:val="21"/>
              </w:rPr>
              <w:t>100</w:t>
            </w:r>
          </w:p>
        </w:tc>
        <w:tc>
          <w:tcPr>
            <w:tcW w:w="859" w:type="dxa"/>
            <w:vAlign w:val="center"/>
          </w:tcPr>
          <w:p>
            <w:pPr>
              <w:jc w:val="center"/>
              <w:rPr>
                <w:rFonts w:ascii="Times New Roman" w:hAnsi="Times New Roman" w:cs="Times New Roman"/>
                <w:szCs w:val="21"/>
              </w:rPr>
            </w:pPr>
            <w:r>
              <w:rPr>
                <w:rFonts w:ascii="Times New Roman" w:hAnsi="Times New Roman" w:cs="Times New Roman"/>
                <w:szCs w:val="21"/>
              </w:rPr>
              <w:t>0.00</w:t>
            </w:r>
          </w:p>
        </w:tc>
        <w:tc>
          <w:tcPr>
            <w:tcW w:w="934" w:type="dxa"/>
            <w:vAlign w:val="center"/>
          </w:tcPr>
          <w:p>
            <w:pPr>
              <w:jc w:val="center"/>
              <w:rPr>
                <w:rFonts w:ascii="Times New Roman" w:hAnsi="Times New Roman" w:cs="Times New Roman"/>
                <w:szCs w:val="21"/>
              </w:rPr>
            </w:pPr>
            <w:r>
              <w:rPr>
                <w:rFonts w:ascii="Times New Roman" w:hAnsi="Times New Roman" w:cs="Times New Roman"/>
                <w:szCs w:val="21"/>
              </w:rPr>
              <w:t>0.00</w:t>
            </w:r>
          </w:p>
        </w:tc>
        <w:tc>
          <w:tcPr>
            <w:tcW w:w="862" w:type="dxa"/>
            <w:vAlign w:val="center"/>
          </w:tcPr>
          <w:p>
            <w:pPr>
              <w:jc w:val="center"/>
              <w:rPr>
                <w:rFonts w:ascii="Times New Roman" w:hAnsi="Times New Roman" w:cs="Times New Roman"/>
                <w:szCs w:val="21"/>
              </w:rPr>
            </w:pPr>
            <w:r>
              <w:rPr>
                <w:rFonts w:ascii="Times New Roman" w:hAnsi="Times New Roman" w:cs="Times New Roman"/>
                <w:szCs w:val="21"/>
              </w:rPr>
              <w:t>0.00</w:t>
            </w:r>
          </w:p>
        </w:tc>
        <w:tc>
          <w:tcPr>
            <w:tcW w:w="862" w:type="dxa"/>
            <w:vAlign w:val="center"/>
          </w:tcPr>
          <w:p>
            <w:pPr>
              <w:jc w:val="center"/>
              <w:rPr>
                <w:rFonts w:ascii="Times New Roman" w:hAnsi="Times New Roman" w:cs="Times New Roman"/>
                <w:szCs w:val="21"/>
              </w:rPr>
            </w:pPr>
            <w:r>
              <w:rPr>
                <w:rFonts w:ascii="Times New Roman" w:hAnsi="Times New Roman" w:cs="Times New Roman"/>
                <w:szCs w:val="21"/>
              </w:rPr>
              <w:t>0.00</w:t>
            </w:r>
          </w:p>
        </w:tc>
        <w:tc>
          <w:tcPr>
            <w:tcW w:w="862" w:type="dxa"/>
            <w:vAlign w:val="center"/>
          </w:tcPr>
          <w:p>
            <w:pPr>
              <w:jc w:val="center"/>
              <w:rPr>
                <w:rFonts w:ascii="Times New Roman" w:hAnsi="Times New Roman" w:cs="Times New Roman"/>
                <w:szCs w:val="21"/>
              </w:rPr>
            </w:pPr>
            <w:r>
              <w:rPr>
                <w:rFonts w:ascii="Times New Roman" w:hAnsi="Times New Roman" w:cs="Times New Roman"/>
                <w:szCs w:val="21"/>
              </w:rPr>
              <w:t>0.00</w:t>
            </w:r>
          </w:p>
        </w:tc>
        <w:tc>
          <w:tcPr>
            <w:tcW w:w="857" w:type="dxa"/>
            <w:vAlign w:val="center"/>
          </w:tcPr>
          <w:p>
            <w:pPr>
              <w:jc w:val="center"/>
              <w:rPr>
                <w:rFonts w:ascii="Times New Roman" w:hAnsi="Times New Roman" w:cs="Times New Roman"/>
                <w:szCs w:val="21"/>
              </w:rPr>
            </w:pPr>
            <w:r>
              <w:rPr>
                <w:rFonts w:ascii="Times New Roman" w:hAnsi="Times New Roman" w:cs="Times New Roman"/>
                <w:szCs w:val="21"/>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80" w:type="dxa"/>
            <w:vMerge w:val="continue"/>
            <w:vAlign w:val="center"/>
          </w:tcPr>
          <w:p>
            <w:pPr>
              <w:jc w:val="center"/>
              <w:rPr>
                <w:rFonts w:ascii="Times New Roman" w:hAnsi="Times New Roman" w:cs="Times New Roman"/>
                <w:szCs w:val="21"/>
              </w:rPr>
            </w:pPr>
          </w:p>
        </w:tc>
        <w:tc>
          <w:tcPr>
            <w:tcW w:w="1806" w:type="dxa"/>
          </w:tcPr>
          <w:p>
            <w:pPr>
              <w:jc w:val="center"/>
              <w:rPr>
                <w:rFonts w:ascii="Times New Roman" w:hAnsi="Times New Roman" w:cs="Times New Roman"/>
                <w:bCs/>
                <w:szCs w:val="21"/>
              </w:rPr>
            </w:pPr>
            <w:r>
              <w:rPr>
                <w:rFonts w:ascii="Times New Roman" w:hAnsi="Times New Roman" w:cs="Times New Roman"/>
                <w:bCs/>
                <w:szCs w:val="21"/>
              </w:rPr>
              <w:t>200</w:t>
            </w:r>
          </w:p>
        </w:tc>
        <w:tc>
          <w:tcPr>
            <w:tcW w:w="859" w:type="dxa"/>
            <w:vAlign w:val="center"/>
          </w:tcPr>
          <w:p>
            <w:pPr>
              <w:jc w:val="center"/>
              <w:rPr>
                <w:rFonts w:ascii="Times New Roman" w:hAnsi="Times New Roman" w:cs="Times New Roman"/>
                <w:szCs w:val="21"/>
              </w:rPr>
            </w:pPr>
            <w:r>
              <w:rPr>
                <w:rFonts w:ascii="Times New Roman" w:hAnsi="Times New Roman" w:cs="Times New Roman"/>
                <w:szCs w:val="21"/>
              </w:rPr>
              <w:t>0.00</w:t>
            </w:r>
          </w:p>
        </w:tc>
        <w:tc>
          <w:tcPr>
            <w:tcW w:w="934" w:type="dxa"/>
            <w:vAlign w:val="center"/>
          </w:tcPr>
          <w:p>
            <w:pPr>
              <w:jc w:val="center"/>
              <w:rPr>
                <w:rFonts w:ascii="Times New Roman" w:hAnsi="Times New Roman" w:cs="Times New Roman"/>
                <w:szCs w:val="21"/>
              </w:rPr>
            </w:pPr>
            <w:r>
              <w:rPr>
                <w:rFonts w:ascii="Times New Roman" w:hAnsi="Times New Roman" w:cs="Times New Roman"/>
                <w:szCs w:val="21"/>
              </w:rPr>
              <w:t>0.00</w:t>
            </w:r>
          </w:p>
        </w:tc>
        <w:tc>
          <w:tcPr>
            <w:tcW w:w="862" w:type="dxa"/>
            <w:vAlign w:val="center"/>
          </w:tcPr>
          <w:p>
            <w:pPr>
              <w:jc w:val="center"/>
              <w:rPr>
                <w:rFonts w:ascii="Times New Roman" w:hAnsi="Times New Roman" w:cs="Times New Roman"/>
                <w:szCs w:val="21"/>
              </w:rPr>
            </w:pPr>
            <w:r>
              <w:rPr>
                <w:rFonts w:ascii="Times New Roman" w:hAnsi="Times New Roman" w:cs="Times New Roman"/>
                <w:szCs w:val="21"/>
              </w:rPr>
              <w:t>0.00</w:t>
            </w:r>
          </w:p>
        </w:tc>
        <w:tc>
          <w:tcPr>
            <w:tcW w:w="862" w:type="dxa"/>
            <w:vAlign w:val="center"/>
          </w:tcPr>
          <w:p>
            <w:pPr>
              <w:jc w:val="center"/>
              <w:rPr>
                <w:rFonts w:ascii="Times New Roman" w:hAnsi="Times New Roman" w:cs="Times New Roman"/>
                <w:szCs w:val="21"/>
              </w:rPr>
            </w:pPr>
            <w:r>
              <w:rPr>
                <w:rFonts w:ascii="Times New Roman" w:hAnsi="Times New Roman" w:cs="Times New Roman"/>
                <w:szCs w:val="21"/>
              </w:rPr>
              <w:t>0.00</w:t>
            </w:r>
          </w:p>
        </w:tc>
        <w:tc>
          <w:tcPr>
            <w:tcW w:w="862" w:type="dxa"/>
            <w:vAlign w:val="center"/>
          </w:tcPr>
          <w:p>
            <w:pPr>
              <w:jc w:val="center"/>
              <w:rPr>
                <w:rFonts w:ascii="Times New Roman" w:hAnsi="Times New Roman" w:cs="Times New Roman"/>
                <w:szCs w:val="21"/>
              </w:rPr>
            </w:pPr>
            <w:r>
              <w:rPr>
                <w:rFonts w:ascii="Times New Roman" w:hAnsi="Times New Roman" w:cs="Times New Roman"/>
                <w:szCs w:val="21"/>
              </w:rPr>
              <w:t>0.00</w:t>
            </w:r>
          </w:p>
        </w:tc>
        <w:tc>
          <w:tcPr>
            <w:tcW w:w="857" w:type="dxa"/>
            <w:vAlign w:val="center"/>
          </w:tcPr>
          <w:p>
            <w:pPr>
              <w:jc w:val="center"/>
              <w:rPr>
                <w:rFonts w:ascii="Times New Roman" w:hAnsi="Times New Roman" w:cs="Times New Roman"/>
                <w:szCs w:val="21"/>
              </w:rPr>
            </w:pPr>
            <w:r>
              <w:rPr>
                <w:rFonts w:ascii="Times New Roman" w:hAnsi="Times New Roman" w:cs="Times New Roman"/>
                <w:szCs w:val="21"/>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80" w:type="dxa"/>
          </w:tcPr>
          <w:p>
            <w:pPr>
              <w:jc w:val="center"/>
              <w:rPr>
                <w:rFonts w:ascii="Times New Roman" w:hAnsi="Times New Roman" w:eastAsia="宋体" w:cs="Times New Roman"/>
                <w:color w:val="000000"/>
                <w:szCs w:val="21"/>
              </w:rPr>
            </w:pPr>
            <w:r>
              <w:rPr>
                <w:rFonts w:ascii="Times New Roman" w:cs="Times New Roman"/>
                <w:b/>
                <w:bCs/>
                <w:szCs w:val="21"/>
              </w:rPr>
              <w:t>空白对照</w:t>
            </w:r>
          </w:p>
        </w:tc>
        <w:tc>
          <w:tcPr>
            <w:tcW w:w="1806" w:type="dxa"/>
          </w:tcPr>
          <w:p>
            <w:pPr>
              <w:jc w:val="center"/>
              <w:rPr>
                <w:rFonts w:ascii="Times New Roman" w:hAnsi="Times New Roman" w:cs="Times New Roman"/>
                <w:bCs/>
                <w:szCs w:val="21"/>
              </w:rPr>
            </w:pPr>
            <w:r>
              <w:rPr>
                <w:rFonts w:ascii="Times New Roman" w:hAnsi="Times New Roman" w:cs="Times New Roman"/>
                <w:bCs/>
                <w:szCs w:val="21"/>
              </w:rPr>
              <w:t>/</w:t>
            </w:r>
          </w:p>
        </w:tc>
        <w:tc>
          <w:tcPr>
            <w:tcW w:w="859" w:type="dxa"/>
            <w:vAlign w:val="center"/>
          </w:tcPr>
          <w:p>
            <w:pPr>
              <w:jc w:val="center"/>
              <w:rPr>
                <w:rFonts w:ascii="Times New Roman" w:hAnsi="Times New Roman" w:cs="Times New Roman"/>
                <w:szCs w:val="21"/>
              </w:rPr>
            </w:pPr>
            <w:r>
              <w:rPr>
                <w:rFonts w:ascii="Times New Roman" w:hAnsi="Times New Roman" w:cs="Times New Roman"/>
                <w:szCs w:val="21"/>
              </w:rPr>
              <w:t>80.00</w:t>
            </w:r>
          </w:p>
        </w:tc>
        <w:tc>
          <w:tcPr>
            <w:tcW w:w="934" w:type="dxa"/>
            <w:vAlign w:val="center"/>
          </w:tcPr>
          <w:p>
            <w:pPr>
              <w:jc w:val="center"/>
              <w:rPr>
                <w:rFonts w:ascii="Times New Roman" w:hAnsi="Times New Roman" w:cs="Times New Roman"/>
                <w:szCs w:val="21"/>
              </w:rPr>
            </w:pPr>
            <w:r>
              <w:rPr>
                <w:rFonts w:ascii="Times New Roman" w:hAnsi="Times New Roman" w:cs="Times New Roman"/>
                <w:szCs w:val="21"/>
              </w:rPr>
              <w:t>100.00</w:t>
            </w:r>
          </w:p>
        </w:tc>
        <w:tc>
          <w:tcPr>
            <w:tcW w:w="862" w:type="dxa"/>
            <w:vAlign w:val="center"/>
          </w:tcPr>
          <w:p>
            <w:pPr>
              <w:jc w:val="center"/>
              <w:rPr>
                <w:rFonts w:ascii="Times New Roman" w:hAnsi="Times New Roman" w:cs="Times New Roman"/>
                <w:szCs w:val="21"/>
              </w:rPr>
            </w:pPr>
            <w:r>
              <w:rPr>
                <w:rFonts w:ascii="Times New Roman" w:hAnsi="Times New Roman" w:cs="Times New Roman"/>
                <w:szCs w:val="21"/>
              </w:rPr>
              <w:t>3.38</w:t>
            </w:r>
          </w:p>
        </w:tc>
        <w:tc>
          <w:tcPr>
            <w:tcW w:w="862" w:type="dxa"/>
            <w:vAlign w:val="center"/>
          </w:tcPr>
          <w:p>
            <w:pPr>
              <w:jc w:val="center"/>
              <w:rPr>
                <w:rFonts w:ascii="Times New Roman" w:hAnsi="Times New Roman" w:cs="Times New Roman"/>
                <w:szCs w:val="21"/>
              </w:rPr>
            </w:pPr>
            <w:r>
              <w:rPr>
                <w:rFonts w:ascii="Times New Roman" w:hAnsi="Times New Roman" w:cs="Times New Roman"/>
                <w:szCs w:val="21"/>
              </w:rPr>
              <w:t>6.71</w:t>
            </w:r>
          </w:p>
        </w:tc>
        <w:tc>
          <w:tcPr>
            <w:tcW w:w="862" w:type="dxa"/>
            <w:vAlign w:val="center"/>
          </w:tcPr>
          <w:p>
            <w:pPr>
              <w:jc w:val="center"/>
              <w:rPr>
                <w:rFonts w:ascii="Times New Roman" w:hAnsi="Times New Roman" w:cs="Times New Roman"/>
                <w:szCs w:val="21"/>
              </w:rPr>
            </w:pPr>
            <w:r>
              <w:rPr>
                <w:rFonts w:ascii="Times New Roman" w:hAnsi="Times New Roman" w:cs="Times New Roman"/>
                <w:szCs w:val="21"/>
              </w:rPr>
              <w:t>4.23</w:t>
            </w:r>
          </w:p>
        </w:tc>
        <w:tc>
          <w:tcPr>
            <w:tcW w:w="857" w:type="dxa"/>
            <w:vAlign w:val="center"/>
          </w:tcPr>
          <w:p>
            <w:pPr>
              <w:jc w:val="center"/>
              <w:rPr>
                <w:rFonts w:ascii="Times New Roman" w:hAnsi="Times New Roman" w:cs="Times New Roman"/>
                <w:szCs w:val="21"/>
              </w:rPr>
            </w:pPr>
            <w:r>
              <w:rPr>
                <w:rFonts w:ascii="Times New Roman" w:hAnsi="Times New Roman" w:cs="Times New Roman"/>
                <w:szCs w:val="21"/>
              </w:rPr>
              <w:t>6.71</w:t>
            </w:r>
          </w:p>
        </w:tc>
      </w:tr>
    </w:tbl>
    <w:p>
      <w:pPr>
        <w:shd w:val="clear" w:color="auto" w:fill="FFFFFF"/>
        <w:autoSpaceDE w:val="0"/>
        <w:adjustRightInd w:val="0"/>
        <w:snapToGrid w:val="0"/>
        <w:spacing w:line="360" w:lineRule="auto"/>
        <w:ind w:firstLine="480" w:firstLineChars="200"/>
        <w:rPr>
          <w:rFonts w:ascii="Times New Roman" w:hAnsi="Times New Roman" w:eastAsia="宋体" w:cs="Times New Roman"/>
          <w:color w:val="000000"/>
          <w:sz w:val="24"/>
          <w:szCs w:val="24"/>
        </w:rPr>
      </w:pPr>
    </w:p>
    <w:p>
      <w:pPr>
        <w:shd w:val="clear" w:color="auto" w:fill="FFFFFF"/>
        <w:autoSpaceDE w:val="0"/>
        <w:adjustRightInd w:val="0"/>
        <w:snapToGrid w:val="0"/>
        <w:spacing w:line="360" w:lineRule="auto"/>
        <w:ind w:firstLine="480" w:firstLineChars="200"/>
        <w:rPr>
          <w:rFonts w:ascii="Times New Roman" w:hAnsi="Times New Roman" w:eastAsia="宋体" w:cs="Times New Roman"/>
          <w:color w:val="000000"/>
          <w:sz w:val="24"/>
          <w:szCs w:val="24"/>
        </w:rPr>
      </w:pPr>
      <w:r>
        <w:rPr>
          <w:rFonts w:ascii="Times New Roman" w:hAnsi="宋体" w:eastAsia="宋体" w:cs="Times New Roman"/>
          <w:color w:val="000000"/>
          <w:sz w:val="24"/>
          <w:szCs w:val="24"/>
        </w:rPr>
        <w:t>根据上述试验结果，明确了利用抗咪唑啉酮类除草剂向日葵品种，在向日葵</w:t>
      </w:r>
      <w:r>
        <w:rPr>
          <w:rFonts w:ascii="Times New Roman" w:hAnsi="Times New Roman" w:eastAsia="宋体" w:cs="Times New Roman"/>
          <w:color w:val="000000"/>
          <w:sz w:val="24"/>
          <w:szCs w:val="24"/>
        </w:rPr>
        <w:t>4-8</w:t>
      </w:r>
      <w:r>
        <w:rPr>
          <w:rFonts w:ascii="Times New Roman" w:hAnsi="宋体" w:eastAsia="宋体" w:cs="Times New Roman"/>
          <w:color w:val="000000"/>
          <w:sz w:val="24"/>
          <w:szCs w:val="24"/>
        </w:rPr>
        <w:t>叶期喷施甲氧咪草烟</w:t>
      </w:r>
      <w:r>
        <w:rPr>
          <w:rFonts w:hint="eastAsia" w:ascii="Times New Roman" w:hAnsi="宋体" w:eastAsia="宋体" w:cs="Times New Roman"/>
          <w:color w:val="000000"/>
          <w:sz w:val="24"/>
          <w:szCs w:val="24"/>
        </w:rPr>
        <w:t>或</w:t>
      </w:r>
      <w:r>
        <w:rPr>
          <w:rFonts w:ascii="Times New Roman" w:hAnsi="宋体" w:eastAsia="宋体" w:cs="Times New Roman"/>
          <w:color w:val="000000"/>
          <w:sz w:val="24"/>
          <w:szCs w:val="24"/>
        </w:rPr>
        <w:t>咪唑乙烟酸对向日葵列当均有较理想防控效果</w:t>
      </w:r>
      <w:r>
        <w:rPr>
          <w:rFonts w:hint="eastAsia" w:ascii="Times New Roman" w:hAnsi="宋体" w:eastAsia="宋体" w:cs="Times New Roman"/>
          <w:color w:val="000000"/>
          <w:sz w:val="24"/>
          <w:szCs w:val="24"/>
        </w:rPr>
        <w:t>；</w:t>
      </w:r>
      <w:r>
        <w:rPr>
          <w:rFonts w:ascii="Times New Roman" w:hAnsi="宋体" w:eastAsia="宋体" w:cs="Times New Roman"/>
          <w:color w:val="000000"/>
          <w:sz w:val="24"/>
          <w:szCs w:val="24"/>
        </w:rPr>
        <w:t>甲氧咪草烟</w:t>
      </w:r>
      <w:r>
        <w:rPr>
          <w:rFonts w:ascii="Times New Roman" w:hAnsi="Times New Roman" w:eastAsia="宋体" w:cs="Times New Roman"/>
          <w:color w:val="000000"/>
          <w:sz w:val="24"/>
          <w:szCs w:val="24"/>
        </w:rPr>
        <w:t>·</w:t>
      </w:r>
      <w:r>
        <w:rPr>
          <w:rFonts w:ascii="Times New Roman" w:hAnsi="宋体" w:eastAsia="宋体" w:cs="Times New Roman"/>
          <w:color w:val="000000"/>
          <w:sz w:val="24"/>
          <w:szCs w:val="24"/>
        </w:rPr>
        <w:t>咪唑乙烟酸混配剂可以兼治田中的一年生杂草。</w:t>
      </w:r>
    </w:p>
    <w:p>
      <w:pPr>
        <w:rPr>
          <w:rFonts w:ascii="Times New Roman" w:hAnsi="Times New Roman" w:eastAsia="宋体" w:cs="Times New Roman"/>
          <w:b/>
          <w:sz w:val="24"/>
          <w:szCs w:val="24"/>
        </w:rPr>
      </w:pPr>
      <w:r>
        <w:rPr>
          <w:rFonts w:ascii="Times New Roman" w:hAnsi="Times New Roman" w:eastAsia="宋体" w:cs="Times New Roman"/>
          <w:b/>
          <w:sz w:val="24"/>
          <w:szCs w:val="24"/>
        </w:rPr>
        <w:t>六、最大意见分歧的处理依据和结果</w:t>
      </w:r>
    </w:p>
    <w:p>
      <w:pPr>
        <w:spacing w:line="360" w:lineRule="auto"/>
        <w:ind w:firstLine="480" w:firstLineChars="200"/>
        <w:rPr>
          <w:rFonts w:ascii="Times New Roman" w:hAnsi="宋体" w:eastAsia="宋体" w:cs="Times New Roman"/>
          <w:color w:val="000000"/>
          <w:sz w:val="24"/>
          <w:szCs w:val="24"/>
        </w:rPr>
      </w:pPr>
      <w:r>
        <w:rPr>
          <w:rFonts w:hint="eastAsia" w:ascii="Times New Roman" w:hAnsi="宋体" w:eastAsia="宋体" w:cs="Times New Roman"/>
          <w:color w:val="000000"/>
          <w:sz w:val="24"/>
          <w:szCs w:val="24"/>
        </w:rPr>
        <w:t>本标准制定过程征求了相关专家们的意见和建议，无任何重大意见分歧。若审定过程中出现需要修订完善的部分，需由起草小组根据专家意见进行讨论和修改。</w:t>
      </w:r>
    </w:p>
    <w:p>
      <w:pPr>
        <w:rPr>
          <w:rFonts w:ascii="Times New Roman" w:hAnsi="Times New Roman" w:eastAsia="宋体" w:cs="Times New Roman"/>
          <w:b/>
          <w:sz w:val="24"/>
          <w:szCs w:val="24"/>
        </w:rPr>
      </w:pPr>
      <w:r>
        <w:rPr>
          <w:rFonts w:ascii="Times New Roman" w:hAnsi="Times New Roman" w:eastAsia="宋体" w:cs="Times New Roman"/>
          <w:b/>
          <w:sz w:val="24"/>
          <w:szCs w:val="24"/>
        </w:rPr>
        <w:t>七、采用国内外同类标准水平的对比情况</w:t>
      </w:r>
    </w:p>
    <w:p>
      <w:pPr>
        <w:adjustRightInd w:val="0"/>
        <w:snapToGrid w:val="0"/>
        <w:spacing w:line="360" w:lineRule="auto"/>
        <w:ind w:firstLine="480"/>
        <w:rPr>
          <w:rFonts w:ascii="Times New Roman" w:hAnsi="Times New Roman" w:eastAsia="宋体" w:cs="Times New Roman"/>
          <w:kern w:val="0"/>
          <w:sz w:val="24"/>
          <w:szCs w:val="24"/>
        </w:rPr>
      </w:pPr>
      <w:r>
        <w:rPr>
          <w:rFonts w:ascii="Times New Roman" w:hAnsi="Times New Roman" w:eastAsia="宋体" w:cs="Times New Roman"/>
          <w:kern w:val="0"/>
          <w:sz w:val="24"/>
          <w:szCs w:val="24"/>
        </w:rPr>
        <w:t>未有类似的国内外标准。</w:t>
      </w:r>
    </w:p>
    <w:p>
      <w:pPr>
        <w:rPr>
          <w:rFonts w:ascii="Times New Roman" w:hAnsi="Times New Roman" w:eastAsia="宋体" w:cs="Times New Roman"/>
          <w:b/>
          <w:bCs/>
          <w:sz w:val="24"/>
          <w:szCs w:val="24"/>
        </w:rPr>
      </w:pPr>
      <w:r>
        <w:rPr>
          <w:rFonts w:ascii="Times New Roman" w:hAnsi="Times New Roman" w:eastAsia="宋体" w:cs="Times New Roman"/>
          <w:b/>
          <w:bCs/>
          <w:sz w:val="24"/>
          <w:szCs w:val="24"/>
        </w:rPr>
        <w:t>八、其他应说明的事项</w:t>
      </w:r>
    </w:p>
    <w:p>
      <w:pPr>
        <w:ind w:firstLine="570"/>
        <w:rPr>
          <w:rFonts w:ascii="Times New Roman" w:hAnsi="Times New Roman" w:eastAsia="宋体" w:cs="Times New Roman"/>
          <w:bCs/>
          <w:sz w:val="24"/>
          <w:szCs w:val="24"/>
        </w:rPr>
      </w:pPr>
      <w:r>
        <w:rPr>
          <w:rFonts w:ascii="Times New Roman" w:hAnsi="Times New Roman" w:eastAsia="宋体" w:cs="Times New Roman"/>
          <w:bCs/>
          <w:sz w:val="24"/>
          <w:szCs w:val="24"/>
        </w:rPr>
        <w:t>由各级植保技术推广部门推荐和监督本标准的执行。</w:t>
      </w:r>
    </w:p>
    <w:p>
      <w:pPr>
        <w:rPr>
          <w:rFonts w:ascii="Times New Roman" w:hAnsi="Times New Roman" w:eastAsia="宋体" w:cs="Times New Roman"/>
          <w:b/>
          <w:bCs/>
          <w:sz w:val="24"/>
          <w:szCs w:val="24"/>
        </w:rPr>
      </w:pPr>
      <w:r>
        <w:rPr>
          <w:rFonts w:ascii="Times New Roman" w:hAnsi="Times New Roman" w:eastAsia="宋体" w:cs="Times New Roman"/>
          <w:b/>
          <w:bCs/>
          <w:sz w:val="24"/>
          <w:szCs w:val="24"/>
        </w:rPr>
        <w:t>九、标准草稿征求意见情况汇总表</w:t>
      </w:r>
    </w:p>
    <w:tbl>
      <w:tblPr>
        <w:tblStyle w:val="9"/>
        <w:tblW w:w="8757"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17"/>
        <w:gridCol w:w="2268"/>
        <w:gridCol w:w="2688"/>
        <w:gridCol w:w="888"/>
        <w:gridCol w:w="209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95" w:hRule="atLeast"/>
        </w:trPr>
        <w:tc>
          <w:tcPr>
            <w:tcW w:w="817" w:type="dxa"/>
            <w:vAlign w:val="center"/>
          </w:tcPr>
          <w:p>
            <w:pPr>
              <w:jc w:val="center"/>
              <w:rPr>
                <w:rFonts w:ascii="Times New Roman" w:hAnsi="Times New Roman" w:cs="Times New Roman"/>
                <w:sz w:val="24"/>
              </w:rPr>
            </w:pPr>
            <w:r>
              <w:rPr>
                <w:rFonts w:ascii="Times New Roman" w:hAnsi="Times New Roman" w:cs="Times New Roman"/>
                <w:sz w:val="24"/>
              </w:rPr>
              <w:t>序号</w:t>
            </w:r>
          </w:p>
        </w:tc>
        <w:tc>
          <w:tcPr>
            <w:tcW w:w="2268" w:type="dxa"/>
            <w:vAlign w:val="center"/>
          </w:tcPr>
          <w:p>
            <w:pPr>
              <w:jc w:val="center"/>
              <w:rPr>
                <w:rFonts w:ascii="Times New Roman" w:hAnsi="Times New Roman" w:cs="Times New Roman"/>
                <w:sz w:val="24"/>
              </w:rPr>
            </w:pPr>
            <w:r>
              <w:rPr>
                <w:rFonts w:ascii="Times New Roman" w:hAnsi="Times New Roman" w:cs="Times New Roman"/>
                <w:sz w:val="24"/>
              </w:rPr>
              <w:t>意见</w:t>
            </w:r>
          </w:p>
        </w:tc>
        <w:tc>
          <w:tcPr>
            <w:tcW w:w="2688" w:type="dxa"/>
            <w:vAlign w:val="center"/>
          </w:tcPr>
          <w:p>
            <w:pPr>
              <w:jc w:val="center"/>
              <w:rPr>
                <w:rFonts w:ascii="Times New Roman" w:hAnsi="Times New Roman" w:cs="Times New Roman"/>
                <w:sz w:val="24"/>
              </w:rPr>
            </w:pPr>
            <w:r>
              <w:rPr>
                <w:rFonts w:ascii="Times New Roman" w:hAnsi="Times New Roman" w:cs="Times New Roman"/>
                <w:sz w:val="24"/>
              </w:rPr>
              <w:t>提出单位/专家</w:t>
            </w:r>
          </w:p>
        </w:tc>
        <w:tc>
          <w:tcPr>
            <w:tcW w:w="888" w:type="dxa"/>
            <w:vAlign w:val="center"/>
          </w:tcPr>
          <w:p>
            <w:pPr>
              <w:jc w:val="center"/>
              <w:rPr>
                <w:rFonts w:ascii="Times New Roman" w:hAnsi="Times New Roman" w:cs="Times New Roman"/>
                <w:sz w:val="24"/>
              </w:rPr>
            </w:pPr>
            <w:r>
              <w:rPr>
                <w:rFonts w:ascii="Times New Roman" w:hAnsi="Times New Roman" w:cs="Times New Roman"/>
                <w:sz w:val="24"/>
              </w:rPr>
              <w:t>采纳</w:t>
            </w:r>
          </w:p>
        </w:tc>
        <w:tc>
          <w:tcPr>
            <w:tcW w:w="2096" w:type="dxa"/>
            <w:vAlign w:val="center"/>
          </w:tcPr>
          <w:p>
            <w:pPr>
              <w:jc w:val="center"/>
              <w:rPr>
                <w:rFonts w:ascii="Times New Roman" w:hAnsi="Times New Roman" w:cs="Times New Roman"/>
                <w:sz w:val="24"/>
              </w:rPr>
            </w:pPr>
            <w:r>
              <w:rPr>
                <w:rFonts w:ascii="Times New Roman" w:hAnsi="Times New Roman" w:cs="Times New Roman"/>
                <w:sz w:val="24"/>
              </w:rPr>
              <w:t>不采纳（说明原因）</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817" w:type="dxa"/>
            <w:vAlign w:val="center"/>
          </w:tcPr>
          <w:p>
            <w:pPr>
              <w:jc w:val="center"/>
              <w:rPr>
                <w:rFonts w:ascii="Times New Roman" w:hAnsi="Times New Roman" w:cs="Times New Roman"/>
                <w:sz w:val="24"/>
              </w:rPr>
            </w:pPr>
            <w:r>
              <w:rPr>
                <w:rFonts w:ascii="Times New Roman" w:hAnsi="Times New Roman" w:cs="Times New Roman"/>
                <w:sz w:val="24"/>
              </w:rPr>
              <w:t>1</w:t>
            </w:r>
          </w:p>
        </w:tc>
        <w:tc>
          <w:tcPr>
            <w:tcW w:w="2268" w:type="dxa"/>
            <w:vAlign w:val="center"/>
          </w:tcPr>
          <w:p>
            <w:pPr>
              <w:jc w:val="left"/>
              <w:rPr>
                <w:rFonts w:ascii="Times New Roman" w:hAnsi="Times New Roman" w:cs="Times New Roman"/>
                <w:sz w:val="24"/>
              </w:rPr>
            </w:pPr>
            <w:r>
              <w:rPr>
                <w:rFonts w:hint="eastAsia" w:ascii="Times New Roman" w:hAnsi="Times New Roman" w:cs="Times New Roman"/>
                <w:sz w:val="24"/>
              </w:rPr>
              <w:t>条款“1范围”中要明确咪唑啉酮除草剂和抗咪唑啉酮除草剂向日葵。</w:t>
            </w:r>
          </w:p>
        </w:tc>
        <w:tc>
          <w:tcPr>
            <w:tcW w:w="2688" w:type="dxa"/>
            <w:vAlign w:val="center"/>
          </w:tcPr>
          <w:p>
            <w:pPr>
              <w:jc w:val="center"/>
              <w:rPr>
                <w:rFonts w:ascii="Times New Roman" w:hAnsi="Times New Roman" w:cs="Times New Roman"/>
                <w:sz w:val="24"/>
              </w:rPr>
            </w:pPr>
            <w:r>
              <w:rPr>
                <w:rFonts w:ascii="Times New Roman" w:hAnsi="Times New Roman" w:cs="Times New Roman"/>
                <w:sz w:val="24"/>
              </w:rPr>
              <w:t>内蒙古自治区农牧业科学院</w:t>
            </w:r>
            <w:r>
              <w:rPr>
                <w:rFonts w:hint="eastAsia" w:ascii="Times New Roman" w:hAnsi="Times New Roman" w:cs="Times New Roman"/>
                <w:sz w:val="24"/>
              </w:rPr>
              <w:t>/程玉臣</w:t>
            </w:r>
          </w:p>
        </w:tc>
        <w:tc>
          <w:tcPr>
            <w:tcW w:w="888" w:type="dxa"/>
            <w:vAlign w:val="center"/>
          </w:tcPr>
          <w:p>
            <w:pPr>
              <w:jc w:val="center"/>
              <w:rPr>
                <w:rFonts w:ascii="Times New Roman" w:hAnsi="Times New Roman" w:cs="Times New Roman"/>
                <w:sz w:val="24"/>
              </w:rPr>
            </w:pPr>
            <w:r>
              <w:rPr>
                <w:rFonts w:ascii="Times New Roman" w:hAnsi="Times New Roman" w:cs="Times New Roman"/>
                <w:sz w:val="24"/>
              </w:rPr>
              <w:t>采纳</w:t>
            </w:r>
          </w:p>
        </w:tc>
        <w:tc>
          <w:tcPr>
            <w:tcW w:w="2096" w:type="dxa"/>
            <w:vAlign w:val="center"/>
          </w:tcPr>
          <w:p>
            <w:pPr>
              <w:spacing w:line="276" w:lineRule="auto"/>
              <w:jc w:val="center"/>
              <w:rPr>
                <w:rFonts w:ascii="Times New Roman" w:hAnsi="Times New Roman" w:cs="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817" w:type="dxa"/>
            <w:vAlign w:val="center"/>
          </w:tcPr>
          <w:p>
            <w:pPr>
              <w:jc w:val="center"/>
              <w:rPr>
                <w:rFonts w:ascii="Times New Roman" w:hAnsi="Times New Roman" w:cs="Times New Roman"/>
                <w:sz w:val="24"/>
              </w:rPr>
            </w:pPr>
            <w:r>
              <w:rPr>
                <w:rFonts w:ascii="Times New Roman" w:hAnsi="Times New Roman" w:cs="Times New Roman"/>
                <w:sz w:val="24"/>
              </w:rPr>
              <w:t>2</w:t>
            </w:r>
          </w:p>
        </w:tc>
        <w:tc>
          <w:tcPr>
            <w:tcW w:w="2268" w:type="dxa"/>
            <w:vAlign w:val="center"/>
          </w:tcPr>
          <w:p>
            <w:pPr>
              <w:jc w:val="left"/>
              <w:rPr>
                <w:rFonts w:ascii="Times New Roman" w:hAnsi="Times New Roman" w:cs="Times New Roman"/>
                <w:sz w:val="24"/>
              </w:rPr>
            </w:pPr>
            <w:r>
              <w:rPr>
                <w:rFonts w:hint="eastAsia" w:ascii="Times New Roman" w:hAnsi="Times New Roman" w:cs="Times New Roman"/>
                <w:sz w:val="24"/>
              </w:rPr>
              <w:t>条款3.1和3.2中关于除草剂的用词要准确。</w:t>
            </w:r>
          </w:p>
        </w:tc>
        <w:tc>
          <w:tcPr>
            <w:tcW w:w="2688" w:type="dxa"/>
            <w:vAlign w:val="center"/>
          </w:tcPr>
          <w:p>
            <w:pPr>
              <w:jc w:val="center"/>
              <w:rPr>
                <w:rFonts w:ascii="Times New Roman" w:hAnsi="Times New Roman" w:cs="Times New Roman"/>
                <w:sz w:val="24"/>
              </w:rPr>
            </w:pPr>
            <w:r>
              <w:rPr>
                <w:rFonts w:ascii="Times New Roman" w:hAnsi="Times New Roman" w:cs="Times New Roman"/>
                <w:sz w:val="24"/>
              </w:rPr>
              <w:t>内蒙古自治区农牧业科学院</w:t>
            </w:r>
            <w:r>
              <w:rPr>
                <w:rFonts w:hint="eastAsia" w:ascii="Times New Roman" w:hAnsi="Times New Roman" w:cs="Times New Roman"/>
                <w:sz w:val="24"/>
              </w:rPr>
              <w:t>/程玉臣</w:t>
            </w:r>
          </w:p>
        </w:tc>
        <w:tc>
          <w:tcPr>
            <w:tcW w:w="888" w:type="dxa"/>
            <w:vAlign w:val="center"/>
          </w:tcPr>
          <w:p>
            <w:pPr>
              <w:jc w:val="center"/>
              <w:rPr>
                <w:rFonts w:ascii="Times New Roman" w:hAnsi="Times New Roman" w:cs="Times New Roman"/>
                <w:sz w:val="24"/>
              </w:rPr>
            </w:pPr>
            <w:r>
              <w:rPr>
                <w:rFonts w:ascii="Times New Roman" w:hAnsi="Times New Roman" w:cs="Times New Roman"/>
                <w:sz w:val="24"/>
              </w:rPr>
              <w:t>采纳</w:t>
            </w:r>
          </w:p>
        </w:tc>
        <w:tc>
          <w:tcPr>
            <w:tcW w:w="2096" w:type="dxa"/>
            <w:vAlign w:val="center"/>
          </w:tcPr>
          <w:p>
            <w:pPr>
              <w:spacing w:line="276" w:lineRule="auto"/>
              <w:jc w:val="center"/>
              <w:rPr>
                <w:rFonts w:ascii="Times New Roman" w:hAnsi="Times New Roman" w:cs="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817" w:type="dxa"/>
            <w:vAlign w:val="center"/>
          </w:tcPr>
          <w:p>
            <w:pPr>
              <w:jc w:val="center"/>
              <w:rPr>
                <w:rFonts w:ascii="Times New Roman" w:hAnsi="Times New Roman" w:cs="Times New Roman"/>
                <w:sz w:val="24"/>
              </w:rPr>
            </w:pPr>
            <w:r>
              <w:rPr>
                <w:rFonts w:ascii="Times New Roman" w:hAnsi="Times New Roman" w:cs="Times New Roman"/>
                <w:sz w:val="24"/>
              </w:rPr>
              <w:t>3</w:t>
            </w:r>
          </w:p>
        </w:tc>
        <w:tc>
          <w:tcPr>
            <w:tcW w:w="2268" w:type="dxa"/>
            <w:vAlign w:val="center"/>
          </w:tcPr>
          <w:p>
            <w:pPr>
              <w:jc w:val="left"/>
              <w:rPr>
                <w:rFonts w:ascii="Times New Roman" w:hAnsi="Times New Roman" w:cs="Times New Roman"/>
                <w:sz w:val="24"/>
              </w:rPr>
            </w:pPr>
            <w:r>
              <w:rPr>
                <w:rFonts w:ascii="Times New Roman" w:hAnsi="Times New Roman" w:cs="Times New Roman"/>
                <w:sz w:val="24"/>
              </w:rPr>
              <w:t>条款</w:t>
            </w:r>
            <w:r>
              <w:rPr>
                <w:rFonts w:hint="eastAsia" w:ascii="Times New Roman" w:hAnsi="Times New Roman" w:cs="Times New Roman"/>
                <w:sz w:val="24"/>
              </w:rPr>
              <w:t>5.1中药剂须注明剂型。</w:t>
            </w:r>
          </w:p>
        </w:tc>
        <w:tc>
          <w:tcPr>
            <w:tcW w:w="2688" w:type="dxa"/>
            <w:vAlign w:val="center"/>
          </w:tcPr>
          <w:p>
            <w:pPr>
              <w:jc w:val="center"/>
              <w:rPr>
                <w:rFonts w:ascii="Times New Roman" w:hAnsi="Times New Roman" w:cs="Times New Roman"/>
                <w:sz w:val="24"/>
              </w:rPr>
            </w:pPr>
            <w:r>
              <w:rPr>
                <w:rFonts w:ascii="Times New Roman" w:hAnsi="Times New Roman" w:cs="Times New Roman"/>
                <w:sz w:val="24"/>
              </w:rPr>
              <w:t>内蒙古自治区农牧业科学院</w:t>
            </w:r>
            <w:r>
              <w:rPr>
                <w:rFonts w:hint="eastAsia" w:ascii="Times New Roman" w:hAnsi="Times New Roman" w:cs="Times New Roman"/>
                <w:sz w:val="24"/>
              </w:rPr>
              <w:t>/程玉臣</w:t>
            </w:r>
          </w:p>
        </w:tc>
        <w:tc>
          <w:tcPr>
            <w:tcW w:w="888" w:type="dxa"/>
            <w:vAlign w:val="center"/>
          </w:tcPr>
          <w:p>
            <w:pPr>
              <w:jc w:val="center"/>
              <w:rPr>
                <w:rFonts w:ascii="Times New Roman" w:hAnsi="Times New Roman" w:cs="Times New Roman"/>
                <w:sz w:val="24"/>
              </w:rPr>
            </w:pPr>
            <w:r>
              <w:rPr>
                <w:rFonts w:ascii="Times New Roman" w:hAnsi="Times New Roman" w:cs="Times New Roman"/>
                <w:sz w:val="24"/>
              </w:rPr>
              <w:t>采纳</w:t>
            </w:r>
          </w:p>
        </w:tc>
        <w:tc>
          <w:tcPr>
            <w:tcW w:w="2096" w:type="dxa"/>
            <w:vAlign w:val="center"/>
          </w:tcPr>
          <w:p>
            <w:pPr>
              <w:spacing w:line="276" w:lineRule="auto"/>
              <w:jc w:val="center"/>
              <w:rPr>
                <w:rFonts w:ascii="Times New Roman" w:hAnsi="Times New Roman" w:cs="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817" w:type="dxa"/>
            <w:vAlign w:val="center"/>
          </w:tcPr>
          <w:p>
            <w:pPr>
              <w:jc w:val="center"/>
              <w:rPr>
                <w:rFonts w:ascii="Times New Roman" w:hAnsi="Times New Roman" w:cs="Times New Roman"/>
                <w:sz w:val="24"/>
              </w:rPr>
            </w:pPr>
            <w:r>
              <w:rPr>
                <w:rFonts w:ascii="Times New Roman" w:hAnsi="Times New Roman" w:cs="Times New Roman"/>
                <w:sz w:val="24"/>
              </w:rPr>
              <w:t>4</w:t>
            </w:r>
          </w:p>
        </w:tc>
        <w:tc>
          <w:tcPr>
            <w:tcW w:w="2268" w:type="dxa"/>
            <w:vAlign w:val="center"/>
          </w:tcPr>
          <w:p>
            <w:pPr>
              <w:jc w:val="left"/>
              <w:rPr>
                <w:rFonts w:ascii="Times New Roman" w:hAnsi="Times New Roman" w:cs="Times New Roman"/>
                <w:sz w:val="24"/>
              </w:rPr>
            </w:pPr>
            <w:r>
              <w:rPr>
                <w:rFonts w:hint="eastAsia" w:ascii="Times New Roman" w:hAnsi="Times New Roman" w:cs="Times New Roman"/>
                <w:sz w:val="24"/>
              </w:rPr>
              <w:t>术语及定义中建议把“向日葵列当”删除；各术语及定义应写出英文名称。</w:t>
            </w:r>
          </w:p>
        </w:tc>
        <w:tc>
          <w:tcPr>
            <w:tcW w:w="2688" w:type="dxa"/>
            <w:vAlign w:val="center"/>
          </w:tcPr>
          <w:p>
            <w:pPr>
              <w:jc w:val="center"/>
              <w:rPr>
                <w:rFonts w:ascii="Times New Roman" w:hAnsi="Times New Roman" w:cs="Times New Roman"/>
                <w:sz w:val="24"/>
              </w:rPr>
            </w:pPr>
            <w:r>
              <w:rPr>
                <w:rFonts w:ascii="Times New Roman" w:hAnsi="Times New Roman" w:cs="Times New Roman"/>
                <w:sz w:val="24"/>
              </w:rPr>
              <w:t>内蒙古农业大学</w:t>
            </w:r>
            <w:r>
              <w:rPr>
                <w:rFonts w:hint="eastAsia" w:ascii="Times New Roman" w:hAnsi="Times New Roman" w:cs="Times New Roman"/>
                <w:sz w:val="24"/>
              </w:rPr>
              <w:t>/胡俊</w:t>
            </w:r>
          </w:p>
        </w:tc>
        <w:tc>
          <w:tcPr>
            <w:tcW w:w="888" w:type="dxa"/>
            <w:vAlign w:val="center"/>
          </w:tcPr>
          <w:p>
            <w:pPr>
              <w:jc w:val="center"/>
              <w:rPr>
                <w:rFonts w:ascii="Times New Roman" w:hAnsi="Times New Roman" w:cs="Times New Roman"/>
                <w:sz w:val="24"/>
              </w:rPr>
            </w:pPr>
            <w:r>
              <w:rPr>
                <w:rFonts w:ascii="Times New Roman" w:hAnsi="Times New Roman" w:cs="Times New Roman"/>
                <w:sz w:val="24"/>
              </w:rPr>
              <w:t>采纳</w:t>
            </w:r>
          </w:p>
        </w:tc>
        <w:tc>
          <w:tcPr>
            <w:tcW w:w="2096" w:type="dxa"/>
            <w:vAlign w:val="center"/>
          </w:tcPr>
          <w:p>
            <w:pPr>
              <w:spacing w:line="276" w:lineRule="auto"/>
              <w:jc w:val="center"/>
              <w:rPr>
                <w:rFonts w:ascii="Times New Roman" w:hAnsi="Times New Roman" w:cs="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817" w:type="dxa"/>
            <w:vAlign w:val="center"/>
          </w:tcPr>
          <w:p>
            <w:pPr>
              <w:jc w:val="center"/>
              <w:rPr>
                <w:rFonts w:ascii="Times New Roman" w:hAnsi="Times New Roman" w:cs="Times New Roman"/>
                <w:sz w:val="24"/>
              </w:rPr>
            </w:pPr>
            <w:r>
              <w:rPr>
                <w:rFonts w:ascii="Times New Roman" w:hAnsi="Times New Roman" w:cs="Times New Roman"/>
                <w:sz w:val="24"/>
              </w:rPr>
              <w:t>5</w:t>
            </w:r>
          </w:p>
        </w:tc>
        <w:tc>
          <w:tcPr>
            <w:tcW w:w="2268" w:type="dxa"/>
            <w:vAlign w:val="center"/>
          </w:tcPr>
          <w:p>
            <w:pPr>
              <w:jc w:val="left"/>
              <w:rPr>
                <w:rFonts w:ascii="Times New Roman" w:hAnsi="Times New Roman" w:cs="Times New Roman"/>
                <w:sz w:val="24"/>
              </w:rPr>
            </w:pPr>
            <w:r>
              <w:rPr>
                <w:rFonts w:hint="eastAsia" w:ascii="Times New Roman" w:hAnsi="Times New Roman" w:cs="Times New Roman"/>
                <w:sz w:val="24"/>
              </w:rPr>
              <w:t>5.1中“4.8%甲氧咪草烟·咪唑乙烟酸”应给出剂型。</w:t>
            </w:r>
          </w:p>
        </w:tc>
        <w:tc>
          <w:tcPr>
            <w:tcW w:w="2688" w:type="dxa"/>
            <w:vAlign w:val="center"/>
          </w:tcPr>
          <w:p>
            <w:pPr>
              <w:jc w:val="center"/>
              <w:rPr>
                <w:rFonts w:ascii="Times New Roman" w:hAnsi="Times New Roman" w:cs="Times New Roman"/>
                <w:sz w:val="24"/>
              </w:rPr>
            </w:pPr>
            <w:r>
              <w:rPr>
                <w:rFonts w:ascii="Times New Roman" w:hAnsi="Times New Roman" w:cs="Times New Roman"/>
                <w:sz w:val="24"/>
              </w:rPr>
              <w:t>内蒙古农业大学</w:t>
            </w:r>
            <w:r>
              <w:rPr>
                <w:rFonts w:hint="eastAsia" w:ascii="Times New Roman" w:hAnsi="Times New Roman" w:cs="Times New Roman"/>
                <w:sz w:val="24"/>
              </w:rPr>
              <w:t>/胡俊</w:t>
            </w:r>
          </w:p>
        </w:tc>
        <w:tc>
          <w:tcPr>
            <w:tcW w:w="888" w:type="dxa"/>
            <w:vAlign w:val="center"/>
          </w:tcPr>
          <w:p>
            <w:pPr>
              <w:jc w:val="center"/>
              <w:rPr>
                <w:rFonts w:ascii="Times New Roman" w:hAnsi="Times New Roman" w:cs="Times New Roman"/>
                <w:sz w:val="24"/>
              </w:rPr>
            </w:pPr>
            <w:r>
              <w:rPr>
                <w:rFonts w:ascii="Times New Roman" w:hAnsi="Times New Roman" w:cs="Times New Roman"/>
                <w:sz w:val="24"/>
              </w:rPr>
              <w:t>采纳</w:t>
            </w:r>
          </w:p>
        </w:tc>
        <w:tc>
          <w:tcPr>
            <w:tcW w:w="2096" w:type="dxa"/>
            <w:vAlign w:val="center"/>
          </w:tcPr>
          <w:p>
            <w:pPr>
              <w:spacing w:line="276" w:lineRule="auto"/>
              <w:jc w:val="center"/>
              <w:rPr>
                <w:rFonts w:ascii="Times New Roman" w:hAnsi="Times New Roman" w:cs="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817" w:type="dxa"/>
            <w:vAlign w:val="center"/>
          </w:tcPr>
          <w:p>
            <w:pPr>
              <w:jc w:val="center"/>
              <w:rPr>
                <w:rFonts w:ascii="Times New Roman" w:hAnsi="Times New Roman" w:cs="Times New Roman"/>
                <w:sz w:val="24"/>
              </w:rPr>
            </w:pPr>
            <w:r>
              <w:rPr>
                <w:rFonts w:ascii="Times New Roman" w:hAnsi="Times New Roman" w:cs="Times New Roman"/>
                <w:sz w:val="24"/>
              </w:rPr>
              <w:t>6</w:t>
            </w:r>
          </w:p>
        </w:tc>
        <w:tc>
          <w:tcPr>
            <w:tcW w:w="2268" w:type="dxa"/>
            <w:vAlign w:val="center"/>
          </w:tcPr>
          <w:p>
            <w:pPr>
              <w:jc w:val="left"/>
              <w:rPr>
                <w:rFonts w:ascii="Times New Roman" w:hAnsi="Times New Roman" w:cs="Times New Roman"/>
                <w:sz w:val="24"/>
              </w:rPr>
            </w:pPr>
            <w:r>
              <w:rPr>
                <w:rFonts w:hint="eastAsia" w:ascii="Times New Roman" w:hAnsi="Times New Roman" w:cs="Times New Roman"/>
                <w:sz w:val="24"/>
              </w:rPr>
              <w:t>6.1施药时间中“最佳时期在”建议删除。</w:t>
            </w:r>
          </w:p>
        </w:tc>
        <w:tc>
          <w:tcPr>
            <w:tcW w:w="2688" w:type="dxa"/>
            <w:vAlign w:val="center"/>
          </w:tcPr>
          <w:p>
            <w:pPr>
              <w:jc w:val="center"/>
              <w:rPr>
                <w:rFonts w:ascii="Times New Roman" w:hAnsi="Times New Roman" w:cs="Times New Roman"/>
                <w:sz w:val="24"/>
              </w:rPr>
            </w:pPr>
            <w:r>
              <w:rPr>
                <w:rFonts w:ascii="Times New Roman" w:hAnsi="Times New Roman" w:cs="Times New Roman"/>
                <w:sz w:val="24"/>
              </w:rPr>
              <w:t>内蒙古农业大学</w:t>
            </w:r>
            <w:r>
              <w:rPr>
                <w:rFonts w:hint="eastAsia" w:ascii="Times New Roman" w:hAnsi="Times New Roman" w:cs="Times New Roman"/>
                <w:sz w:val="24"/>
              </w:rPr>
              <w:t>/胡俊</w:t>
            </w:r>
          </w:p>
        </w:tc>
        <w:tc>
          <w:tcPr>
            <w:tcW w:w="888" w:type="dxa"/>
            <w:vAlign w:val="center"/>
          </w:tcPr>
          <w:p>
            <w:pPr>
              <w:jc w:val="center"/>
              <w:rPr>
                <w:rFonts w:ascii="Times New Roman" w:hAnsi="Times New Roman" w:cs="Times New Roman"/>
                <w:sz w:val="24"/>
              </w:rPr>
            </w:pPr>
            <w:r>
              <w:rPr>
                <w:rFonts w:ascii="Times New Roman" w:hAnsi="Times New Roman" w:cs="Times New Roman"/>
                <w:sz w:val="24"/>
              </w:rPr>
              <w:t>采纳</w:t>
            </w:r>
          </w:p>
        </w:tc>
        <w:tc>
          <w:tcPr>
            <w:tcW w:w="2096" w:type="dxa"/>
            <w:vAlign w:val="center"/>
          </w:tcPr>
          <w:p>
            <w:pPr>
              <w:spacing w:line="276" w:lineRule="auto"/>
              <w:jc w:val="center"/>
              <w:rPr>
                <w:rFonts w:ascii="Times New Roman" w:hAnsi="Times New Roman" w:cs="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817" w:type="dxa"/>
            <w:vAlign w:val="center"/>
          </w:tcPr>
          <w:p>
            <w:pPr>
              <w:jc w:val="center"/>
              <w:rPr>
                <w:rFonts w:ascii="Times New Roman" w:hAnsi="Times New Roman" w:cs="Times New Roman"/>
                <w:sz w:val="24"/>
              </w:rPr>
            </w:pPr>
            <w:r>
              <w:rPr>
                <w:rFonts w:ascii="Times New Roman" w:hAnsi="Times New Roman" w:cs="Times New Roman"/>
                <w:sz w:val="24"/>
              </w:rPr>
              <w:t>7</w:t>
            </w:r>
          </w:p>
        </w:tc>
        <w:tc>
          <w:tcPr>
            <w:tcW w:w="2268" w:type="dxa"/>
            <w:vAlign w:val="center"/>
          </w:tcPr>
          <w:p>
            <w:pPr>
              <w:jc w:val="left"/>
              <w:rPr>
                <w:rFonts w:ascii="Times New Roman" w:hAnsi="Times New Roman" w:cs="Times New Roman"/>
                <w:sz w:val="24"/>
              </w:rPr>
            </w:pPr>
            <w:r>
              <w:rPr>
                <w:rFonts w:ascii="Times New Roman" w:hAnsi="Times New Roman" w:cs="Times New Roman"/>
                <w:sz w:val="24"/>
              </w:rPr>
              <w:t>5.1</w:t>
            </w:r>
            <w:r>
              <w:rPr>
                <w:rFonts w:hint="eastAsia" w:ascii="Times New Roman" w:hAnsi="Times New Roman" w:cs="Times New Roman"/>
                <w:sz w:val="24"/>
              </w:rPr>
              <w:t>药剂与</w:t>
            </w:r>
            <w:r>
              <w:rPr>
                <w:rFonts w:ascii="Times New Roman" w:hAnsi="Times New Roman" w:cs="Times New Roman"/>
                <w:sz w:val="24"/>
              </w:rPr>
              <w:t>6.2</w:t>
            </w:r>
            <w:r>
              <w:rPr>
                <w:rFonts w:hint="eastAsia" w:ascii="Times New Roman" w:hAnsi="Times New Roman" w:cs="Times New Roman"/>
                <w:sz w:val="24"/>
              </w:rPr>
              <w:t>药剂选择及用药量有些重复。</w:t>
            </w:r>
          </w:p>
        </w:tc>
        <w:tc>
          <w:tcPr>
            <w:tcW w:w="2688" w:type="dxa"/>
            <w:vAlign w:val="center"/>
          </w:tcPr>
          <w:p>
            <w:pPr>
              <w:jc w:val="center"/>
              <w:rPr>
                <w:rFonts w:ascii="Times New Roman" w:hAnsi="Times New Roman" w:cs="Times New Roman"/>
                <w:sz w:val="24"/>
              </w:rPr>
            </w:pPr>
            <w:r>
              <w:rPr>
                <w:rFonts w:ascii="Times New Roman" w:hAnsi="Times New Roman" w:cs="Times New Roman"/>
                <w:sz w:val="24"/>
              </w:rPr>
              <w:t>内蒙古自治区植保</w:t>
            </w:r>
            <w:r>
              <w:rPr>
                <w:rFonts w:hint="eastAsia" w:ascii="Times New Roman" w:hAnsi="Times New Roman" w:cs="Times New Roman"/>
                <w:sz w:val="24"/>
              </w:rPr>
              <w:t>植</w:t>
            </w:r>
            <w:r>
              <w:rPr>
                <w:rFonts w:ascii="Times New Roman" w:hAnsi="Times New Roman" w:cs="Times New Roman"/>
                <w:sz w:val="24"/>
              </w:rPr>
              <w:t>检站</w:t>
            </w:r>
            <w:r>
              <w:rPr>
                <w:rFonts w:hint="eastAsia" w:ascii="Times New Roman" w:hAnsi="Times New Roman" w:cs="Times New Roman"/>
                <w:sz w:val="24"/>
              </w:rPr>
              <w:t>/郭静敏</w:t>
            </w:r>
          </w:p>
        </w:tc>
        <w:tc>
          <w:tcPr>
            <w:tcW w:w="888" w:type="dxa"/>
            <w:vAlign w:val="center"/>
          </w:tcPr>
          <w:p>
            <w:pPr>
              <w:jc w:val="center"/>
              <w:rPr>
                <w:rFonts w:ascii="Times New Roman" w:hAnsi="Times New Roman" w:cs="Times New Roman"/>
                <w:sz w:val="24"/>
              </w:rPr>
            </w:pPr>
            <w:r>
              <w:rPr>
                <w:rFonts w:ascii="Times New Roman" w:hAnsi="Times New Roman" w:cs="Times New Roman"/>
                <w:sz w:val="24"/>
              </w:rPr>
              <w:t>采纳</w:t>
            </w:r>
          </w:p>
        </w:tc>
        <w:tc>
          <w:tcPr>
            <w:tcW w:w="2096" w:type="dxa"/>
            <w:vAlign w:val="center"/>
          </w:tcPr>
          <w:p>
            <w:pPr>
              <w:spacing w:line="276" w:lineRule="auto"/>
              <w:jc w:val="center"/>
              <w:rPr>
                <w:rFonts w:ascii="Times New Roman" w:hAnsi="Times New Roman" w:cs="Times New Roman"/>
                <w:sz w:val="24"/>
              </w:rPr>
            </w:pPr>
          </w:p>
        </w:tc>
      </w:tr>
    </w:tbl>
    <w:p>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djustRightInd w:val="0"/>
        <w:snapToGrid w:val="0"/>
        <w:spacing w:line="360" w:lineRule="auto"/>
        <w:ind w:firstLine="560" w:firstLineChars="200"/>
        <w:rPr>
          <w:rFonts w:ascii="Times New Roman" w:hAnsi="Times New Roman" w:eastAsia="宋体" w:cs="Times New Roman"/>
          <w:color w:val="000000"/>
          <w:sz w:val="28"/>
          <w:szCs w:val="28"/>
        </w:rPr>
      </w:pPr>
      <w:bookmarkStart w:id="0" w:name="_GoBack"/>
      <w:bookmarkEnd w:id="0"/>
    </w:p>
    <w:p>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djustRightInd w:val="0"/>
        <w:snapToGrid w:val="0"/>
        <w:spacing w:line="360" w:lineRule="auto"/>
        <w:ind w:firstLine="560" w:firstLineChars="200"/>
        <w:rPr>
          <w:rFonts w:ascii="Times New Roman" w:hAnsi="Times New Roman" w:eastAsia="宋体" w:cs="Times New Roman"/>
          <w:color w:val="000000"/>
          <w:sz w:val="28"/>
          <w:szCs w:val="28"/>
        </w:rPr>
      </w:pPr>
    </w:p>
    <w:sectPr>
      <w:head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1060"/>
    <w:rsid w:val="00001160"/>
    <w:rsid w:val="000054D1"/>
    <w:rsid w:val="00013B9C"/>
    <w:rsid w:val="0001588D"/>
    <w:rsid w:val="00020228"/>
    <w:rsid w:val="00035E33"/>
    <w:rsid w:val="00041DB3"/>
    <w:rsid w:val="00076E48"/>
    <w:rsid w:val="000807C4"/>
    <w:rsid w:val="000A6B47"/>
    <w:rsid w:val="000B75F1"/>
    <w:rsid w:val="000D7044"/>
    <w:rsid w:val="000E7715"/>
    <w:rsid w:val="0013292D"/>
    <w:rsid w:val="001336EC"/>
    <w:rsid w:val="00152569"/>
    <w:rsid w:val="00164A6A"/>
    <w:rsid w:val="00167256"/>
    <w:rsid w:val="00184E0D"/>
    <w:rsid w:val="001A388F"/>
    <w:rsid w:val="001C4A4F"/>
    <w:rsid w:val="001D0F4D"/>
    <w:rsid w:val="001D6769"/>
    <w:rsid w:val="001D6DA8"/>
    <w:rsid w:val="001E043E"/>
    <w:rsid w:val="001E0D60"/>
    <w:rsid w:val="00223BD1"/>
    <w:rsid w:val="00227412"/>
    <w:rsid w:val="00233B5B"/>
    <w:rsid w:val="00241AA9"/>
    <w:rsid w:val="00247E0A"/>
    <w:rsid w:val="0028630E"/>
    <w:rsid w:val="0029759C"/>
    <w:rsid w:val="002A1CEC"/>
    <w:rsid w:val="002A642E"/>
    <w:rsid w:val="002B7764"/>
    <w:rsid w:val="002D7549"/>
    <w:rsid w:val="002E63C4"/>
    <w:rsid w:val="003018A7"/>
    <w:rsid w:val="00315116"/>
    <w:rsid w:val="00331A56"/>
    <w:rsid w:val="0036172B"/>
    <w:rsid w:val="0037459A"/>
    <w:rsid w:val="00380F43"/>
    <w:rsid w:val="00386EFD"/>
    <w:rsid w:val="0039306C"/>
    <w:rsid w:val="003A719E"/>
    <w:rsid w:val="003E2C27"/>
    <w:rsid w:val="00435B3D"/>
    <w:rsid w:val="00453560"/>
    <w:rsid w:val="00453800"/>
    <w:rsid w:val="0045421E"/>
    <w:rsid w:val="0045577B"/>
    <w:rsid w:val="004A1441"/>
    <w:rsid w:val="004B1F9D"/>
    <w:rsid w:val="004B636D"/>
    <w:rsid w:val="004C416A"/>
    <w:rsid w:val="004D4876"/>
    <w:rsid w:val="005011A2"/>
    <w:rsid w:val="00501293"/>
    <w:rsid w:val="00510882"/>
    <w:rsid w:val="00517208"/>
    <w:rsid w:val="0053007B"/>
    <w:rsid w:val="0054256A"/>
    <w:rsid w:val="00557A7E"/>
    <w:rsid w:val="005658DD"/>
    <w:rsid w:val="00573E49"/>
    <w:rsid w:val="005B1E9B"/>
    <w:rsid w:val="005B3D3C"/>
    <w:rsid w:val="005C524B"/>
    <w:rsid w:val="00600689"/>
    <w:rsid w:val="00601892"/>
    <w:rsid w:val="00605536"/>
    <w:rsid w:val="00612E57"/>
    <w:rsid w:val="0063483C"/>
    <w:rsid w:val="00636519"/>
    <w:rsid w:val="006465BD"/>
    <w:rsid w:val="00653204"/>
    <w:rsid w:val="0066658E"/>
    <w:rsid w:val="00671A19"/>
    <w:rsid w:val="006C5647"/>
    <w:rsid w:val="006C7D15"/>
    <w:rsid w:val="006F6F07"/>
    <w:rsid w:val="007122BD"/>
    <w:rsid w:val="00777A6C"/>
    <w:rsid w:val="00783EA5"/>
    <w:rsid w:val="00784EA3"/>
    <w:rsid w:val="007875C1"/>
    <w:rsid w:val="007A4E43"/>
    <w:rsid w:val="007E538B"/>
    <w:rsid w:val="007F0259"/>
    <w:rsid w:val="008337DD"/>
    <w:rsid w:val="0083606B"/>
    <w:rsid w:val="00852020"/>
    <w:rsid w:val="00871D2D"/>
    <w:rsid w:val="00881248"/>
    <w:rsid w:val="008874B9"/>
    <w:rsid w:val="008B0F0B"/>
    <w:rsid w:val="008B351B"/>
    <w:rsid w:val="008E427A"/>
    <w:rsid w:val="008F76E4"/>
    <w:rsid w:val="0098444A"/>
    <w:rsid w:val="0099440D"/>
    <w:rsid w:val="00996BCB"/>
    <w:rsid w:val="009B37B2"/>
    <w:rsid w:val="009C2E5D"/>
    <w:rsid w:val="009D16C0"/>
    <w:rsid w:val="009D5807"/>
    <w:rsid w:val="009D63F1"/>
    <w:rsid w:val="009F4D8A"/>
    <w:rsid w:val="00A11B42"/>
    <w:rsid w:val="00A372F0"/>
    <w:rsid w:val="00A5570A"/>
    <w:rsid w:val="00A60CA2"/>
    <w:rsid w:val="00A74D27"/>
    <w:rsid w:val="00A80F92"/>
    <w:rsid w:val="00A82333"/>
    <w:rsid w:val="00A86C4D"/>
    <w:rsid w:val="00AA4D34"/>
    <w:rsid w:val="00AB7B57"/>
    <w:rsid w:val="00AD1E29"/>
    <w:rsid w:val="00AE701F"/>
    <w:rsid w:val="00AF11EB"/>
    <w:rsid w:val="00B020F2"/>
    <w:rsid w:val="00B10EE4"/>
    <w:rsid w:val="00B13B0C"/>
    <w:rsid w:val="00B16B4C"/>
    <w:rsid w:val="00B4550F"/>
    <w:rsid w:val="00B55741"/>
    <w:rsid w:val="00B57B72"/>
    <w:rsid w:val="00B94670"/>
    <w:rsid w:val="00BA0048"/>
    <w:rsid w:val="00BC2173"/>
    <w:rsid w:val="00BC2BAF"/>
    <w:rsid w:val="00C00233"/>
    <w:rsid w:val="00C22D7D"/>
    <w:rsid w:val="00C26024"/>
    <w:rsid w:val="00C36CCD"/>
    <w:rsid w:val="00C477BA"/>
    <w:rsid w:val="00C80AFA"/>
    <w:rsid w:val="00C96BD9"/>
    <w:rsid w:val="00CA2E9A"/>
    <w:rsid w:val="00CA33BD"/>
    <w:rsid w:val="00CC0114"/>
    <w:rsid w:val="00CC52AA"/>
    <w:rsid w:val="00CC5A80"/>
    <w:rsid w:val="00CD1060"/>
    <w:rsid w:val="00CD1F15"/>
    <w:rsid w:val="00D01F8C"/>
    <w:rsid w:val="00D44673"/>
    <w:rsid w:val="00D67B39"/>
    <w:rsid w:val="00D73581"/>
    <w:rsid w:val="00DA5015"/>
    <w:rsid w:val="00DB52AB"/>
    <w:rsid w:val="00DC42FB"/>
    <w:rsid w:val="00E124FD"/>
    <w:rsid w:val="00E1671F"/>
    <w:rsid w:val="00E17168"/>
    <w:rsid w:val="00E24F24"/>
    <w:rsid w:val="00E44D6F"/>
    <w:rsid w:val="00E512B8"/>
    <w:rsid w:val="00E557BC"/>
    <w:rsid w:val="00E9159B"/>
    <w:rsid w:val="00EA2407"/>
    <w:rsid w:val="00ED1A38"/>
    <w:rsid w:val="00EE4AAE"/>
    <w:rsid w:val="00EE7F34"/>
    <w:rsid w:val="00EF443B"/>
    <w:rsid w:val="00EF698E"/>
    <w:rsid w:val="00F20DAA"/>
    <w:rsid w:val="00F27688"/>
    <w:rsid w:val="00F3100C"/>
    <w:rsid w:val="00F373EE"/>
    <w:rsid w:val="00F416F5"/>
    <w:rsid w:val="00F87A5A"/>
    <w:rsid w:val="00F901F0"/>
    <w:rsid w:val="00F95ACC"/>
    <w:rsid w:val="00FC563A"/>
    <w:rsid w:val="00FD48E7"/>
    <w:rsid w:val="00FF18CF"/>
    <w:rsid w:val="107A2E32"/>
    <w:rsid w:val="19BD08DF"/>
    <w:rsid w:val="2D2C50DD"/>
    <w:rsid w:val="312D1128"/>
    <w:rsid w:val="5A2A1AA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unhideWhenUsed/>
    <w:uiPriority w:val="1"/>
  </w:style>
  <w:style w:type="table" w:default="1" w:styleId="9">
    <w:name w:val="Normal Table"/>
    <w:unhideWhenUsed/>
    <w:uiPriority w:val="99"/>
    <w:tblPr>
      <w:tblLayout w:type="fixed"/>
      <w:tblCellMar>
        <w:top w:w="0" w:type="dxa"/>
        <w:left w:w="108" w:type="dxa"/>
        <w:bottom w:w="0" w:type="dxa"/>
        <w:right w:w="108" w:type="dxa"/>
      </w:tblCellMar>
    </w:tblPr>
  </w:style>
  <w:style w:type="paragraph" w:styleId="2">
    <w:name w:val="Date"/>
    <w:basedOn w:val="1"/>
    <w:next w:val="1"/>
    <w:link w:val="13"/>
    <w:unhideWhenUsed/>
    <w:uiPriority w:val="99"/>
    <w:pPr>
      <w:ind w:left="100" w:leftChars="2500"/>
    </w:pPr>
  </w:style>
  <w:style w:type="paragraph" w:styleId="3">
    <w:name w:val="Balloon Text"/>
    <w:basedOn w:val="1"/>
    <w:link w:val="17"/>
    <w:unhideWhenUsed/>
    <w:uiPriority w:val="99"/>
    <w:rPr>
      <w:sz w:val="18"/>
      <w:szCs w:val="18"/>
    </w:rPr>
  </w:style>
  <w:style w:type="paragraph" w:styleId="4">
    <w:name w:val="footer"/>
    <w:basedOn w:val="1"/>
    <w:link w:val="12"/>
    <w:unhideWhenUsed/>
    <w:qFormat/>
    <w:uiPriority w:val="99"/>
    <w:pPr>
      <w:tabs>
        <w:tab w:val="center" w:pos="4153"/>
        <w:tab w:val="right" w:pos="8306"/>
      </w:tabs>
      <w:snapToGrid w:val="0"/>
      <w:jc w:val="left"/>
    </w:pPr>
    <w:rPr>
      <w:sz w:val="18"/>
      <w:szCs w:val="18"/>
    </w:rPr>
  </w:style>
  <w:style w:type="paragraph" w:styleId="5">
    <w:name w:val="header"/>
    <w:basedOn w:val="1"/>
    <w:link w:val="11"/>
    <w:unhideWhenUsed/>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0"/>
    <w:pPr>
      <w:widowControl/>
      <w:spacing w:before="100" w:beforeAutospacing="1" w:after="100" w:afterAutospacing="1"/>
      <w:jc w:val="left"/>
    </w:pPr>
    <w:rPr>
      <w:rFonts w:ascii="宋体" w:hAnsi="宋体" w:eastAsia="宋体" w:cs="宋体"/>
      <w:kern w:val="0"/>
      <w:sz w:val="24"/>
      <w:szCs w:val="24"/>
    </w:rPr>
  </w:style>
  <w:style w:type="character" w:styleId="8">
    <w:name w:val="Hyperlink"/>
    <w:basedOn w:val="7"/>
    <w:unhideWhenUsed/>
    <w:uiPriority w:val="99"/>
    <w:rPr>
      <w:color w:val="0000FF"/>
      <w:u w:val="single"/>
    </w:rPr>
  </w:style>
  <w:style w:type="table" w:styleId="10">
    <w:name w:val="Table Grid"/>
    <w:basedOn w:val="9"/>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11">
    <w:name w:val="页眉 Char"/>
    <w:basedOn w:val="7"/>
    <w:link w:val="5"/>
    <w:uiPriority w:val="99"/>
    <w:rPr>
      <w:sz w:val="18"/>
      <w:szCs w:val="18"/>
    </w:rPr>
  </w:style>
  <w:style w:type="character" w:customStyle="1" w:styleId="12">
    <w:name w:val="页脚 Char"/>
    <w:basedOn w:val="7"/>
    <w:link w:val="4"/>
    <w:qFormat/>
    <w:uiPriority w:val="99"/>
    <w:rPr>
      <w:sz w:val="18"/>
      <w:szCs w:val="18"/>
    </w:rPr>
  </w:style>
  <w:style w:type="character" w:customStyle="1" w:styleId="13">
    <w:name w:val="日期 Char"/>
    <w:basedOn w:val="7"/>
    <w:link w:val="2"/>
    <w:semiHidden/>
    <w:uiPriority w:val="99"/>
  </w:style>
  <w:style w:type="paragraph" w:customStyle="1" w:styleId="14">
    <w:name w:val="List Paragraph"/>
    <w:basedOn w:val="1"/>
    <w:qFormat/>
    <w:uiPriority w:val="99"/>
    <w:pPr>
      <w:ind w:firstLine="420" w:firstLineChars="200"/>
    </w:pPr>
  </w:style>
  <w:style w:type="paragraph" w:customStyle="1" w:styleId="15">
    <w:name w:val="模板表格1"/>
    <w:basedOn w:val="1"/>
    <w:uiPriority w:val="0"/>
    <w:pPr>
      <w:adjustRightInd w:val="0"/>
      <w:snapToGrid w:val="0"/>
      <w:jc w:val="center"/>
    </w:pPr>
    <w:rPr>
      <w:rFonts w:ascii="仿宋_GB2312" w:hAnsi="Times New Roman" w:eastAsia="黑体" w:cs="Times New Roman"/>
      <w:snapToGrid w:val="0"/>
      <w:kern w:val="0"/>
      <w:szCs w:val="24"/>
    </w:rPr>
  </w:style>
  <w:style w:type="paragraph" w:customStyle="1" w:styleId="16">
    <w:name w:val="模板表格正文"/>
    <w:basedOn w:val="1"/>
    <w:uiPriority w:val="0"/>
    <w:pPr>
      <w:spacing w:line="360" w:lineRule="exact"/>
      <w:jc w:val="center"/>
    </w:pPr>
    <w:rPr>
      <w:rFonts w:ascii="Times New Roman" w:hAnsi="Times New Roman" w:eastAsia="宋体" w:cs="Times New Roman"/>
      <w:snapToGrid w:val="0"/>
      <w:kern w:val="0"/>
      <w:szCs w:val="21"/>
    </w:rPr>
  </w:style>
  <w:style w:type="character" w:customStyle="1" w:styleId="17">
    <w:name w:val="批注框文本 Char"/>
    <w:basedOn w:val="7"/>
    <w:link w:val="3"/>
    <w:semiHidden/>
    <w:uiPriority w:val="99"/>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A334D2B-FDE0-4F3D-AE19-D3ACF58AA750}">
  <ds:schemaRefs/>
</ds:datastoreItem>
</file>

<file path=docProps/app.xml><?xml version="1.0" encoding="utf-8"?>
<Properties xmlns="http://schemas.openxmlformats.org/officeDocument/2006/extended-properties" xmlns:vt="http://schemas.openxmlformats.org/officeDocument/2006/docPropsVTypes">
  <Template>Normal</Template>
  <Pages>6</Pages>
  <Words>882</Words>
  <Characters>5031</Characters>
  <Lines>41</Lines>
  <Paragraphs>11</Paragraphs>
  <TotalTime>22</TotalTime>
  <ScaleCrop>false</ScaleCrop>
  <LinksUpToDate>false</LinksUpToDate>
  <CharactersWithSpaces>5902</CharactersWithSpaces>
  <Application>WPS Office_10.8.0.6423_F1E327BC-269C-435d-A152-05C5408002CA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2020-02-03T16:23:00Z</dcterms:created>
  <dc:creator>baiquanjiang</dc:creator>
  <cp:lastModifiedBy>HCH</cp:lastModifiedBy>
  <dcterms:modified xsi:type="dcterms:W3CDTF">2020-05-13T01:36:25Z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2052-10.8.0.6423</vt:lpwstr>
  </property>
</Properties>
</file>