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34" w:rsidRDefault="00065220">
      <w:pPr>
        <w:pStyle w:val="afb"/>
        <w:sectPr w:rsidR="001F0E3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567" w:right="851" w:bottom="1361" w:left="1418" w:header="0" w:footer="0" w:gutter="0"/>
          <w:pgNumType w:start="1"/>
          <w:cols w:space="425"/>
          <w:titlePg/>
          <w:docGrid w:type="lines" w:linePitch="312"/>
        </w:sectPr>
      </w:pPr>
      <w:bookmarkStart w:id="0" w:name="SectionMark0"/>
      <w:r>
        <w:pict>
          <v:line id="直接连接符 16" o:spid="_x0000_s1026" style="position:absolute;left:0;text-align:left;z-index:251672576" from="0,700pt" to="482pt,7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" strokecolor="#080000" strokeweight="1pt"/>
        </w:pict>
      </w:r>
      <w:r>
        <w:pict>
          <v:line id="直接连接符 15" o:spid="_x0000_s1035" style="position:absolute;left:0;text-align:left;z-index:251671552" from="0,179pt" to="482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" strokecolor="#080000" strokeweight="1pt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1034" type="#_x0000_t202" style="position:absolute;left:0;text-align:left;margin-left:0;margin-top:717.2pt;width:481.9pt;height:28.6pt;z-index:251670528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" stroked="f">
            <v:textbox style="mso-next-textbox:#文本框 14" inset="0,0,0,0">
              <w:txbxContent>
                <w:p w:rsidR="001F0E34" w:rsidRDefault="00817492">
                  <w:pPr>
                    <w:pStyle w:val="afc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深圳</w:t>
                  </w:r>
                  <w:r>
                    <w:rPr>
                      <w:color w:val="000000"/>
                    </w:rPr>
                    <w:t>市市场监督管理局</w:t>
                  </w:r>
                  <w:r>
                    <w:rPr>
                      <w:rFonts w:ascii="MS Mincho" w:eastAsia="MS Mincho" w:hAnsi="MS Mincho" w:cs="MS Mincho" w:hint="eastAsia"/>
                      <w:color w:val="000000"/>
                    </w:rPr>
                    <w:t> </w:t>
                  </w:r>
                  <w:r>
                    <w:rPr>
                      <w:rFonts w:ascii="MS Mincho" w:eastAsia="MS Mincho" w:hAnsi="MS Mincho" w:cs="MS Mincho" w:hint="eastAsia"/>
                      <w:color w:val="000000"/>
                    </w:rPr>
                    <w:t> </w:t>
                  </w:r>
                  <w:r>
                    <w:rPr>
                      <w:rFonts w:ascii="MS Mincho" w:eastAsia="MS Mincho" w:hAnsi="MS Mincho" w:cs="MS Mincho" w:hint="eastAsia"/>
                      <w:color w:val="000000"/>
                    </w:rPr>
                    <w:t> </w:t>
                  </w:r>
                  <w:r>
                    <w:rPr>
                      <w:rStyle w:val="af3"/>
                      <w:rFonts w:hint="eastAsia"/>
                      <w:color w:val="000000"/>
                    </w:rPr>
                    <w:t>发布</w:t>
                  </w:r>
                </w:p>
                <w:p w:rsidR="001F0E34" w:rsidRDefault="001F0E34">
                  <w:pPr>
                    <w:pStyle w:val="af4"/>
                    <w:rPr>
                      <w:sz w:val="28"/>
                    </w:rPr>
                  </w:pP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13" o:spid="_x0000_s1027" type="#_x0000_t202" style="position:absolute;left:0;text-align:left;margin-left:322.9pt;margin-top:674.3pt;width:159pt;height:24.6pt;z-index:251669504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" stroked="f">
            <v:textbox style="mso-next-textbox:#文本框 13" inset="0,0,0,0">
              <w:txbxContent>
                <w:p w:rsidR="001F0E34" w:rsidRDefault="00817492">
                  <w:pPr>
                    <w:pStyle w:val="afd"/>
                  </w:pPr>
                  <w:r>
                    <w:rPr>
                      <w:rFonts w:hint="eastAsia"/>
                    </w:rPr>
                    <w:t>2020-</w:t>
                  </w:r>
                  <w:r>
                    <w:rPr>
                      <w:rFonts w:hint="eastAsia"/>
                    </w:rPr>
                    <w:t>××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××实施</w:t>
                  </w: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12" o:spid="_x0000_s1028" type="#_x0000_t202" style="position:absolute;left:0;text-align:left;margin-left:0;margin-top:674.3pt;width:159pt;height:24.6pt;z-index:251668480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" stroked="f">
            <v:textbox style="mso-next-textbox:#文本框 12" inset="0,0,0,0">
              <w:txbxContent>
                <w:p w:rsidR="001F0E34" w:rsidRDefault="00817492">
                  <w:pPr>
                    <w:pStyle w:val="af5"/>
                  </w:pPr>
                  <w:r>
                    <w:rPr>
                      <w:rFonts w:hint="eastAsia"/>
                    </w:rPr>
                    <w:t>2020-</w:t>
                  </w:r>
                  <w:r>
                    <w:rPr>
                      <w:rFonts w:hint="eastAsia"/>
                    </w:rPr>
                    <w:t>××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××发布</w:t>
                  </w: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11" o:spid="_x0000_s1029" type="#_x0000_t202" style="position:absolute;left:0;text-align:left;margin-left:0;margin-top:286.25pt;width:470pt;height:368.6pt;z-index:251667456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" stroked="f">
            <v:textbox style="mso-next-textbox:#文本框 11" inset="0,0,0,0">
              <w:txbxContent>
                <w:p w:rsidR="001F0E34" w:rsidRDefault="00817492">
                  <w:pPr>
                    <w:pStyle w:val="af9"/>
                    <w:rPr>
                      <w:rFonts w:ascii="仿宋" w:eastAsia="仿宋" w:hAnsi="仿宋" w:cs="仿宋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黑体" w:eastAsia="黑体" w:hint="eastAsia"/>
                      <w:sz w:val="52"/>
                    </w:rPr>
                    <w:t>鲜</w:t>
                  </w:r>
                  <w:r>
                    <w:rPr>
                      <w:rFonts w:ascii="黑体" w:eastAsia="黑体"/>
                      <w:sz w:val="52"/>
                    </w:rPr>
                    <w:t>果型阳光玫瑰葡萄设施栽培规程</w:t>
                  </w:r>
                  <w:r>
                    <w:rPr>
                      <w:rFonts w:ascii="仿宋" w:eastAsia="仿宋" w:hAnsi="仿宋" w:cs="仿宋" w:hint="eastAsia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1F0E34" w:rsidRDefault="00817492">
                  <w:pPr>
                    <w:pStyle w:val="af9"/>
                  </w:pPr>
                  <w:r>
                    <w:rPr>
                      <w:rFonts w:ascii="仿宋" w:eastAsia="仿宋" w:hAnsi="仿宋" w:cs="仿宋" w:hint="eastAsia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t xml:space="preserve">Specification for the cultivation of </w:t>
                  </w:r>
                  <w:r>
                    <w:rPr>
                      <w:rFonts w:hint="eastAsia"/>
                      <w:i/>
                    </w:rPr>
                    <w:t>s</w:t>
                  </w:r>
                  <w:r>
                    <w:rPr>
                      <w:i/>
                    </w:rPr>
                    <w:t>hine-</w:t>
                  </w:r>
                  <w:proofErr w:type="spellStart"/>
                  <w:r>
                    <w:rPr>
                      <w:rFonts w:hint="eastAsia"/>
                      <w:i/>
                    </w:rPr>
                    <w:t>m</w:t>
                  </w:r>
                  <w:r>
                    <w:rPr>
                      <w:i/>
                    </w:rPr>
                    <w:t>uscat</w:t>
                  </w:r>
                  <w:proofErr w:type="spellEnd"/>
                  <w:r>
                    <w:rPr>
                      <w:rFonts w:hint="eastAsia"/>
                      <w:i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grape </w:t>
                  </w:r>
                  <w:r>
                    <w:t>with fresh fruit</w:t>
                  </w:r>
                </w:p>
                <w:p w:rsidR="007A748B" w:rsidRPr="00701F07" w:rsidRDefault="00D5145B" w:rsidP="007A748B">
                  <w:pPr>
                    <w:pStyle w:val="af9"/>
                    <w:rPr>
                      <w:rFonts w:hint="eastAsia"/>
                      <w:color w:val="000000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 w:rsidR="007A748B" w:rsidRPr="00701F07">
                    <w:rPr>
                      <w:rFonts w:hint="eastAsia"/>
                      <w:color w:val="000000"/>
                    </w:rPr>
                    <w:t>（征求</w:t>
                  </w:r>
                  <w:r w:rsidR="007A748B" w:rsidRPr="00701F07">
                    <w:rPr>
                      <w:color w:val="000000"/>
                    </w:rPr>
                    <w:t>意见稿</w:t>
                  </w:r>
                  <w:r w:rsidR="007A748B" w:rsidRPr="00701F07">
                    <w:rPr>
                      <w:rFonts w:hint="eastAsia"/>
                      <w:color w:val="000000"/>
                    </w:rPr>
                    <w:t>）</w:t>
                  </w:r>
                </w:p>
                <w:p w:rsidR="001F0E34" w:rsidRDefault="001F0E34">
                  <w:pPr>
                    <w:pStyle w:val="af9"/>
                  </w:pP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10" o:spid="_x0000_s1030" type="#_x0000_t202" style="position:absolute;left:0;text-align:left;margin-left:0;margin-top:110.35pt;width:456.9pt;height:67.75pt;z-index:251666432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" stroked="f">
            <v:textbox style="mso-next-textbox:#文本框 10" inset="0,0,0,0">
              <w:txbxContent>
                <w:p w:rsidR="001F0E34" w:rsidRDefault="00817492">
                  <w:pPr>
                    <w:pStyle w:val="10"/>
                  </w:pPr>
                  <w:r>
                    <w:t>DB</w:t>
                  </w:r>
                  <w:r>
                    <w:rPr>
                      <w:rFonts w:hint="eastAsia"/>
                    </w:rPr>
                    <w:t>******</w:t>
                  </w:r>
                  <w:r>
                    <w:t xml:space="preserve">/T </w:t>
                  </w:r>
                  <w:r>
                    <w:rPr>
                      <w:rFonts w:hint="eastAsia"/>
                    </w:rPr>
                    <w:t>**</w:t>
                  </w:r>
                  <w:r>
                    <w:t>—20</w:t>
                  </w:r>
                  <w:r w:rsidR="00D5145B">
                    <w:rPr>
                      <w:rFonts w:hint="eastAsia"/>
                    </w:rPr>
                    <w:t>20</w:t>
                  </w: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8" o:spid="_x0000_s1031" type="#_x0000_t202" style="position:absolute;left:0;text-align:left;margin-left:200.75pt;margin-top:8.45pt;width:250pt;height:56.7pt;z-index:251665408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" stroked="f">
            <v:textbox style="mso-next-textbox:#文本框 8" inset="0,0,0,0">
              <w:txbxContent>
                <w:p w:rsidR="001F0E34" w:rsidRDefault="00817492">
                  <w:pPr>
                    <w:pStyle w:val="ae"/>
                  </w:pPr>
                  <w:r>
                    <w:t>DB</w:t>
                  </w: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7" o:spid="_x0000_s1032" type="#_x0000_t202" style="position:absolute;left:0;text-align:left;margin-left:0;margin-top:79.6pt;width:481.9pt;height:30.8pt;z-index:251664384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" stroked="f">
            <v:textbox style="mso-next-textbox:#文本框 7" inset="0,0,0,0">
              <w:txbxContent>
                <w:p w:rsidR="001F0E34" w:rsidRDefault="00817492">
                  <w:pPr>
                    <w:pStyle w:val="ad"/>
                    <w:widowControl/>
                    <w:autoSpaceDE/>
                    <w:autoSpaceDN/>
                    <w:adjustRightInd/>
                    <w:spacing w:line="0" w:lineRule="atLeast"/>
                    <w:jc w:val="distribute"/>
                    <w:rPr>
                      <w:rFonts w:ascii="黑体" w:eastAsia="黑体" w:hAnsi="宋体"/>
                      <w:sz w:val="52"/>
                      <w:szCs w:val="20"/>
                    </w:rPr>
                  </w:pPr>
                  <w:r>
                    <w:rPr>
                      <w:rFonts w:ascii="黑体" w:eastAsia="黑体" w:hAnsi="宋体" w:hint="eastAsia"/>
                      <w:sz w:val="52"/>
                      <w:szCs w:val="20"/>
                    </w:rPr>
                    <w:t>深圳市农业地方标准</w:t>
                  </w:r>
                </w:p>
              </w:txbxContent>
            </v:textbox>
            <w10:wrap anchorx="margin" anchory="margin"/>
            <w10:anchorlock/>
          </v:shape>
        </w:pict>
      </w:r>
      <w:r>
        <w:pict>
          <v:shape id="文本框 6" o:spid="_x0000_s1033" type="#_x0000_t202" style="position:absolute;left:0;text-align:left;margin-left:0;margin-top:0;width:200pt;height:51.8pt;z-index:251663360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" stroked="f">
            <v:textbox style="mso-next-textbox:#文本框 6" inset="0,0,0,0">
              <w:txbxContent>
                <w:p w:rsidR="001F0E34" w:rsidRDefault="00817492">
                  <w:pPr>
                    <w:pStyle w:val="af"/>
                  </w:pPr>
                  <w:r>
                    <w:t>ICS</w:t>
                  </w:r>
                </w:p>
                <w:p w:rsidR="001F0E34" w:rsidRDefault="00817492">
                  <w:pPr>
                    <w:pStyle w:val="af"/>
                  </w:pPr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  <w10:wrap anchorx="margin" anchory="margin"/>
            <w10:anchorlock/>
          </v:shape>
        </w:pict>
      </w:r>
    </w:p>
    <w:bookmarkEnd w:id="0"/>
    <w:p w:rsidR="001F0E34" w:rsidRDefault="00817492">
      <w:pPr>
        <w:pStyle w:val="afe"/>
        <w:rPr>
          <w:rFonts w:hAnsi="黑体" w:cs="仿宋"/>
          <w:b/>
          <w:bCs/>
          <w:szCs w:val="32"/>
        </w:rPr>
      </w:pPr>
      <w:r>
        <w:rPr>
          <w:rFonts w:hint="eastAsia"/>
        </w:rPr>
        <w:lastRenderedPageBreak/>
        <w:t>前  言</w:t>
      </w:r>
    </w:p>
    <w:p w:rsidR="001F0E34" w:rsidRDefault="00817492">
      <w:pPr>
        <w:pStyle w:val="aff"/>
        <w:ind w:firstLine="420"/>
      </w:pPr>
      <w:r>
        <w:rPr>
          <w:rFonts w:hint="eastAsia"/>
        </w:rPr>
        <w:t>本标准在编写格式上符合GB/T 1.1-2009。</w:t>
      </w:r>
    </w:p>
    <w:p w:rsidR="001F0E34" w:rsidRDefault="00817492">
      <w:pPr>
        <w:pStyle w:val="aff"/>
        <w:ind w:firstLine="420"/>
      </w:pPr>
      <w:r>
        <w:rPr>
          <w:rFonts w:hint="eastAsia"/>
        </w:rPr>
        <w:t>本标准的附录A</w:t>
      </w:r>
      <w:r w:rsidR="00B10E29">
        <w:rPr>
          <w:rFonts w:hint="eastAsia"/>
        </w:rPr>
        <w:t>、附录B</w:t>
      </w:r>
      <w:r>
        <w:rPr>
          <w:rFonts w:hint="eastAsia"/>
        </w:rPr>
        <w:t>为资料性附录。</w:t>
      </w:r>
    </w:p>
    <w:p w:rsidR="001F0E34" w:rsidRDefault="00817492">
      <w:pPr>
        <w:pStyle w:val="aff"/>
        <w:ind w:firstLine="420"/>
      </w:pPr>
      <w:r>
        <w:rPr>
          <w:rFonts w:hint="eastAsia"/>
        </w:rPr>
        <w:t>本标准由深圳市市场监督管理局归口。</w:t>
      </w:r>
    </w:p>
    <w:p w:rsidR="001F0E34" w:rsidRDefault="00817492">
      <w:pPr>
        <w:pStyle w:val="aff"/>
        <w:ind w:firstLine="420"/>
      </w:pPr>
      <w:r>
        <w:rPr>
          <w:rFonts w:hint="eastAsia"/>
        </w:rPr>
        <w:t>本标准起草单位：深圳市农业科技促进中心、深</w:t>
      </w:r>
      <w:r>
        <w:t>圳神农果业有限公司</w:t>
      </w:r>
      <w:r>
        <w:rPr>
          <w:rFonts w:hint="eastAsia"/>
        </w:rPr>
        <w:t>。</w:t>
      </w:r>
    </w:p>
    <w:p w:rsidR="001F0E34" w:rsidRDefault="00817492">
      <w:pPr>
        <w:pStyle w:val="aff"/>
        <w:ind w:firstLine="420"/>
      </w:pPr>
      <w:r>
        <w:rPr>
          <w:rFonts w:hint="eastAsia"/>
        </w:rPr>
        <w:t>本标准主要起草人：</w:t>
      </w:r>
      <w:r w:rsidR="0043519C">
        <w:rPr>
          <w:rFonts w:hint="eastAsia"/>
        </w:rPr>
        <w:t>阮兆英、车旭涛、田晶、黄少珍、祁百福</w:t>
      </w:r>
      <w:r w:rsidR="00E00303">
        <w:rPr>
          <w:rFonts w:hint="eastAsia"/>
        </w:rPr>
        <w:t>、杨泽柳</w:t>
      </w:r>
      <w:r w:rsidR="009B74DA">
        <w:rPr>
          <w:rFonts w:hint="eastAsia"/>
        </w:rPr>
        <w:t>、张腾</w:t>
      </w:r>
    </w:p>
    <w:p w:rsidR="001F0E34" w:rsidRPr="008C0C1B" w:rsidRDefault="00817492" w:rsidP="008C0C1B">
      <w:pPr>
        <w:pStyle w:val="aff"/>
        <w:ind w:firstLine="420"/>
      </w:pPr>
      <w:r>
        <w:rPr>
          <w:rFonts w:hint="eastAsia"/>
        </w:rPr>
        <w:t>本标准于2020年  月  日发布。</w:t>
      </w:r>
    </w:p>
    <w:p w:rsidR="001F0E34" w:rsidRDefault="001F0E34">
      <w:pPr>
        <w:autoSpaceDE w:val="0"/>
        <w:autoSpaceDN w:val="0"/>
        <w:adjustRightInd w:val="0"/>
        <w:spacing w:line="360" w:lineRule="auto"/>
        <w:rPr>
          <w:rFonts w:ascii="Times New Roman" w:eastAsia="黑体" w:hAnsi="黑体" w:cs="Times New Roman"/>
          <w:b/>
          <w:sz w:val="44"/>
          <w:szCs w:val="44"/>
        </w:rPr>
        <w:sectPr w:rsidR="001F0E34" w:rsidSect="00481CCA">
          <w:footerReference w:type="even" r:id="rId15"/>
          <w:footerReference w:type="default" r:id="rId16"/>
          <w:pgSz w:w="11906" w:h="16838"/>
          <w:pgMar w:top="1418" w:right="1134" w:bottom="1134" w:left="1418" w:header="1417" w:footer="1134" w:gutter="0"/>
          <w:pgNumType w:start="1"/>
          <w:cols w:space="425"/>
          <w:docGrid w:type="lines" w:linePitch="312"/>
        </w:sectPr>
      </w:pPr>
    </w:p>
    <w:p w:rsidR="001F0E34" w:rsidRDefault="00817492">
      <w:pPr>
        <w:autoSpaceDE w:val="0"/>
        <w:autoSpaceDN w:val="0"/>
        <w:adjustRightInd w:val="0"/>
        <w:spacing w:before="640" w:after="560" w:line="360" w:lineRule="auto"/>
        <w:jc w:val="center"/>
        <w:rPr>
          <w:rFonts w:ascii="Times New Roman" w:eastAsia="黑体" w:hAnsi="黑体" w:cs="Times New Roman"/>
          <w:sz w:val="32"/>
          <w:szCs w:val="32"/>
        </w:rPr>
      </w:pPr>
      <w:r>
        <w:rPr>
          <w:rFonts w:ascii="Times New Roman" w:eastAsia="黑体" w:hAnsi="黑体" w:cs="Times New Roman" w:hint="eastAsia"/>
          <w:sz w:val="32"/>
          <w:szCs w:val="32"/>
        </w:rPr>
        <w:lastRenderedPageBreak/>
        <w:t>鲜</w:t>
      </w:r>
      <w:r>
        <w:rPr>
          <w:rFonts w:ascii="Times New Roman" w:eastAsia="黑体" w:hAnsi="黑体" w:cs="Times New Roman"/>
          <w:sz w:val="32"/>
          <w:szCs w:val="32"/>
        </w:rPr>
        <w:t>果型阳光玫瑰葡萄设施栽培规程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范围</w:t>
      </w:r>
    </w:p>
    <w:p w:rsidR="001F0E34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本标准规定了鲜果型阳光玫瑰在深圳地区栽培的设施建设、土壤改良、种苗选择、幼树管理、结果树管理、病虫害防治以及水</w:t>
      </w:r>
      <w:r w:rsidR="009B74DA">
        <w:rPr>
          <w:rFonts w:hint="eastAsia"/>
          <w:sz w:val="21"/>
          <w:szCs w:val="21"/>
        </w:rPr>
        <w:t>肥</w:t>
      </w:r>
      <w:r>
        <w:rPr>
          <w:rFonts w:hint="eastAsia"/>
          <w:sz w:val="21"/>
          <w:szCs w:val="21"/>
        </w:rPr>
        <w:t>一体化管理。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规范性引用文件</w:t>
      </w:r>
    </w:p>
    <w:p w:rsidR="00027146" w:rsidRDefault="00817492" w:rsidP="005C4E80">
      <w:pPr>
        <w:pStyle w:val="aff"/>
        <w:ind w:firstLine="420"/>
        <w:rPr>
          <w:szCs w:val="21"/>
        </w:rPr>
      </w:pPr>
      <w:r>
        <w:rPr>
          <w:rFonts w:hint="eastAsia"/>
        </w:rPr>
        <w:t>下列文件对于本文件的应用是必不可少的。凡是注日期的引用文件，仅所注日期的版本适用于本文件。凡是不注日期的引用文件，其最新版本（包括所有的修改单）适用于本文件。</w:t>
      </w:r>
      <w:r w:rsidR="00027146">
        <w:rPr>
          <w:rFonts w:hint="eastAsia"/>
          <w:szCs w:val="21"/>
        </w:rPr>
        <w:t>阳光玫瑰是从日本引入的新品种，在深圳地区为自创项目。</w:t>
      </w:r>
    </w:p>
    <w:p w:rsidR="00010FDB" w:rsidRPr="005333F2" w:rsidRDefault="00010FDB" w:rsidP="00010FDB">
      <w:pPr>
        <w:pStyle w:val="aff"/>
        <w:tabs>
          <w:tab w:val="center" w:pos="4201"/>
          <w:tab w:val="right" w:leader="dot" w:pos="9298"/>
        </w:tabs>
        <w:ind w:firstLine="420"/>
        <w:rPr>
          <w:rFonts w:hAnsi="宋体"/>
          <w:szCs w:val="21"/>
          <w:highlight w:val="yellow"/>
        </w:rPr>
      </w:pPr>
      <w:r w:rsidRPr="005333F2">
        <w:rPr>
          <w:rFonts w:hAnsi="宋体"/>
          <w:szCs w:val="21"/>
        </w:rPr>
        <w:t xml:space="preserve">NY </w:t>
      </w:r>
      <w:r w:rsidRPr="005333F2">
        <w:rPr>
          <w:rFonts w:hAnsi="宋体" w:hint="eastAsia"/>
          <w:szCs w:val="21"/>
        </w:rPr>
        <w:t>4</w:t>
      </w:r>
      <w:r w:rsidRPr="005333F2">
        <w:rPr>
          <w:rFonts w:hAnsi="宋体"/>
          <w:szCs w:val="21"/>
        </w:rPr>
        <w:t>69</w:t>
      </w:r>
      <w:r w:rsidRPr="005333F2">
        <w:rPr>
          <w:rFonts w:hAnsi="宋体" w:hint="eastAsia"/>
          <w:szCs w:val="21"/>
        </w:rPr>
        <w:t>-2001</w:t>
      </w:r>
      <w:r w:rsidRPr="005333F2">
        <w:rPr>
          <w:rFonts w:hAnsi="宋体"/>
          <w:szCs w:val="21"/>
        </w:rPr>
        <w:t xml:space="preserve"> 葡萄苗木</w:t>
      </w:r>
    </w:p>
    <w:p w:rsidR="00010FDB" w:rsidRPr="005333F2" w:rsidRDefault="00010FDB" w:rsidP="00010FDB">
      <w:pPr>
        <w:pStyle w:val="aff"/>
        <w:tabs>
          <w:tab w:val="center" w:pos="4201"/>
          <w:tab w:val="right" w:leader="dot" w:pos="9298"/>
        </w:tabs>
        <w:ind w:firstLine="420"/>
        <w:rPr>
          <w:rFonts w:hAnsi="宋体"/>
          <w:bCs/>
          <w:color w:val="000000"/>
        </w:rPr>
      </w:pPr>
      <w:r w:rsidRPr="005333F2">
        <w:rPr>
          <w:rFonts w:hAnsi="宋体"/>
          <w:color w:val="000000"/>
        </w:rPr>
        <w:t xml:space="preserve">NY/T 857-2004 </w:t>
      </w:r>
      <w:r w:rsidRPr="005333F2">
        <w:rPr>
          <w:rFonts w:hAnsi="宋体"/>
          <w:bCs/>
          <w:color w:val="000000"/>
        </w:rPr>
        <w:t>葡萄产地环境技术条件</w:t>
      </w:r>
    </w:p>
    <w:p w:rsidR="00010FDB" w:rsidRPr="005333F2" w:rsidRDefault="00010FDB" w:rsidP="00010FDB">
      <w:pPr>
        <w:pStyle w:val="aff"/>
        <w:tabs>
          <w:tab w:val="center" w:pos="4201"/>
          <w:tab w:val="right" w:leader="dot" w:pos="9298"/>
        </w:tabs>
        <w:ind w:firstLine="420"/>
        <w:rPr>
          <w:rFonts w:hAnsi="宋体"/>
          <w:bCs/>
          <w:color w:val="000000"/>
        </w:rPr>
      </w:pPr>
      <w:r w:rsidRPr="005333F2">
        <w:rPr>
          <w:rFonts w:hAnsi="宋体" w:hint="eastAsia"/>
          <w:bCs/>
          <w:color w:val="000000"/>
        </w:rPr>
        <w:t>NY/T 1998-2011 水果套袋技术规程 鲜食葡萄</w:t>
      </w:r>
    </w:p>
    <w:p w:rsidR="00010FDB" w:rsidRPr="005333F2" w:rsidRDefault="00010FDB" w:rsidP="00010FDB">
      <w:pPr>
        <w:pStyle w:val="aff"/>
        <w:tabs>
          <w:tab w:val="center" w:pos="4201"/>
          <w:tab w:val="right" w:leader="dot" w:pos="9298"/>
        </w:tabs>
        <w:ind w:firstLine="420"/>
        <w:rPr>
          <w:rFonts w:hAnsi="宋体"/>
          <w:color w:val="000000"/>
        </w:rPr>
      </w:pPr>
      <w:r>
        <w:rPr>
          <w:rFonts w:hAnsi="宋体"/>
          <w:color w:val="000000"/>
        </w:rPr>
        <w:t>NY/T 393</w:t>
      </w:r>
      <w:r w:rsidRPr="005333F2">
        <w:rPr>
          <w:rFonts w:hAnsi="宋体"/>
          <w:color w:val="000000"/>
        </w:rPr>
        <w:t xml:space="preserve"> 绿色食品 农药使用准则</w:t>
      </w:r>
    </w:p>
    <w:p w:rsidR="001F0E34" w:rsidRPr="00010FDB" w:rsidRDefault="00010FDB" w:rsidP="00010FDB">
      <w:pPr>
        <w:pStyle w:val="aff"/>
        <w:tabs>
          <w:tab w:val="center" w:pos="4201"/>
          <w:tab w:val="right" w:leader="dot" w:pos="9298"/>
        </w:tabs>
        <w:ind w:firstLine="420"/>
        <w:rPr>
          <w:rFonts w:hAnsi="宋体"/>
          <w:color w:val="000000"/>
        </w:rPr>
      </w:pPr>
      <w:r>
        <w:rPr>
          <w:rFonts w:hAnsi="宋体"/>
          <w:color w:val="000000"/>
        </w:rPr>
        <w:t>NY/T 394</w:t>
      </w:r>
      <w:r w:rsidRPr="005333F2">
        <w:rPr>
          <w:rFonts w:hAnsi="宋体"/>
          <w:color w:val="000000"/>
        </w:rPr>
        <w:t xml:space="preserve"> 绿色食品 肥料使用准则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定义</w:t>
      </w:r>
    </w:p>
    <w:p w:rsidR="001F0E34" w:rsidRDefault="00027146">
      <w:pPr>
        <w:pStyle w:val="a7"/>
        <w:adjustRightInd w:val="0"/>
        <w:snapToGrid w:val="0"/>
        <w:spacing w:line="314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下列术语和定义适用于本文件</w:t>
      </w:r>
      <w:r w:rsidR="00817492">
        <w:rPr>
          <w:rFonts w:hint="eastAsia"/>
          <w:sz w:val="21"/>
          <w:szCs w:val="21"/>
        </w:rPr>
        <w:t>。</w:t>
      </w:r>
    </w:p>
    <w:p w:rsidR="005C4E80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>
        <w:rPr>
          <w:rFonts w:ascii="黑体" w:eastAsia="黑体" w:hAnsi="黑体" w:cs="Times New Roman" w:hint="eastAsia"/>
          <w:bCs/>
          <w:kern w:val="0"/>
          <w:szCs w:val="21"/>
        </w:rPr>
        <w:t xml:space="preserve">3.1 </w:t>
      </w:r>
    </w:p>
    <w:p w:rsidR="005C4E80" w:rsidRDefault="00817492" w:rsidP="005C4E80">
      <w:pPr>
        <w:pStyle w:val="aff"/>
        <w:ind w:firstLine="420"/>
        <w:rPr>
          <w:rFonts w:ascii="黑体" w:eastAsia="黑体" w:hAnsi="黑体"/>
        </w:rPr>
      </w:pPr>
      <w:r w:rsidRPr="005C4E80">
        <w:rPr>
          <w:rFonts w:ascii="黑体" w:eastAsia="黑体" w:hAnsi="黑体" w:hint="eastAsia"/>
        </w:rPr>
        <w:t>阳光玫瑰葡萄</w:t>
      </w:r>
    </w:p>
    <w:p w:rsidR="001F0E34" w:rsidRPr="005C4E80" w:rsidRDefault="009B74DA" w:rsidP="005C4E80">
      <w:pPr>
        <w:pStyle w:val="aff"/>
        <w:ind w:firstLine="420"/>
      </w:pPr>
      <w:proofErr w:type="gramStart"/>
      <w:r>
        <w:rPr>
          <w:rFonts w:hint="eastAsia"/>
        </w:rPr>
        <w:t>又名夏音马斯卡特</w:t>
      </w:r>
      <w:proofErr w:type="gramEnd"/>
      <w:r>
        <w:rPr>
          <w:rFonts w:hint="eastAsia"/>
        </w:rPr>
        <w:t>、亮光玫瑰，为欧美杂交种</w:t>
      </w:r>
      <w:r w:rsidR="00817492" w:rsidRPr="005C4E80">
        <w:rPr>
          <w:rFonts w:hint="eastAsia"/>
        </w:rPr>
        <w:t>，日本果树试验</w:t>
      </w:r>
      <w:r w:rsidR="001F0E34" w:rsidRPr="005C4E80">
        <w:rPr>
          <w:rFonts w:hint="eastAsia"/>
        </w:rPr>
        <w:t>场安芸津葡萄、</w:t>
      </w:r>
      <w:proofErr w:type="gramStart"/>
      <w:r w:rsidR="001F0E34" w:rsidRPr="005C4E80">
        <w:rPr>
          <w:rFonts w:hint="eastAsia"/>
        </w:rPr>
        <w:t>柿研究</w:t>
      </w:r>
      <w:proofErr w:type="gramEnd"/>
      <w:r w:rsidR="001F0E34" w:rsidRPr="005C4E80">
        <w:rPr>
          <w:rFonts w:hint="eastAsia"/>
        </w:rPr>
        <w:t>部</w:t>
      </w:r>
      <w:r>
        <w:rPr>
          <w:rFonts w:hint="eastAsia"/>
        </w:rPr>
        <w:t>1988年用</w:t>
      </w:r>
      <w:r w:rsidRPr="005C4E80">
        <w:rPr>
          <w:rFonts w:hint="eastAsia"/>
        </w:rPr>
        <w:t xml:space="preserve"> ‘安芸津21号’和‘白南’</w:t>
      </w:r>
      <w:r>
        <w:rPr>
          <w:rFonts w:hint="eastAsia"/>
        </w:rPr>
        <w:t>杂交</w:t>
      </w:r>
      <w:r w:rsidR="001F0E34" w:rsidRPr="005C4E80">
        <w:rPr>
          <w:rFonts w:hint="eastAsia"/>
        </w:rPr>
        <w:t>选育</w:t>
      </w:r>
      <w:r w:rsidR="00817492" w:rsidRPr="005C4E80">
        <w:rPr>
          <w:rFonts w:hint="eastAsia"/>
        </w:rPr>
        <w:t>而成，</w:t>
      </w:r>
      <w:r>
        <w:rPr>
          <w:rFonts w:hint="eastAsia"/>
        </w:rPr>
        <w:t>日本农林水产省2006年对外发布推广，</w:t>
      </w:r>
      <w:r w:rsidR="00817492" w:rsidRPr="005C4E80">
        <w:rPr>
          <w:rFonts w:hint="eastAsia"/>
        </w:rPr>
        <w:t>为鲜食葡萄</w:t>
      </w:r>
      <w:r>
        <w:rPr>
          <w:rFonts w:hint="eastAsia"/>
        </w:rPr>
        <w:t>优良</w:t>
      </w:r>
      <w:r w:rsidR="00817492" w:rsidRPr="005C4E80">
        <w:rPr>
          <w:rFonts w:hint="eastAsia"/>
        </w:rPr>
        <w:t>新品种。</w:t>
      </w:r>
    </w:p>
    <w:p w:rsidR="001F0E34" w:rsidRDefault="00817492" w:rsidP="005C4E80">
      <w:pPr>
        <w:pStyle w:val="aff"/>
        <w:ind w:firstLine="420"/>
      </w:pPr>
      <w:r w:rsidRPr="005C4E80">
        <w:rPr>
          <w:rFonts w:hint="eastAsia"/>
        </w:rPr>
        <w:t>成熟时果粒椭圆形，黄绿色，果粉较少，</w:t>
      </w:r>
      <w:r w:rsidR="009B74DA">
        <w:rPr>
          <w:rFonts w:hint="eastAsia"/>
        </w:rPr>
        <w:t>果肉较脆，</w:t>
      </w:r>
      <w:r w:rsidRPr="005C4E80">
        <w:rPr>
          <w:rFonts w:hint="eastAsia"/>
        </w:rPr>
        <w:t>果皮较薄，</w:t>
      </w:r>
      <w:proofErr w:type="gramStart"/>
      <w:r w:rsidRPr="005C4E80">
        <w:rPr>
          <w:rFonts w:hint="eastAsia"/>
        </w:rPr>
        <w:t>果刷中等</w:t>
      </w:r>
      <w:proofErr w:type="gramEnd"/>
      <w:r w:rsidRPr="005C4E80">
        <w:rPr>
          <w:rFonts w:hint="eastAsia"/>
        </w:rPr>
        <w:t>。可溶性固形物含量18%～26%，玫瑰香味浓郁，香甜可口，耐贮运性较好。</w:t>
      </w:r>
      <w:r>
        <w:rPr>
          <w:rFonts w:hint="eastAsia"/>
        </w:rPr>
        <w:t xml:space="preserve">      </w:t>
      </w:r>
    </w:p>
    <w:p w:rsidR="00A157FE" w:rsidRPr="005C4E80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>
        <w:rPr>
          <w:rFonts w:ascii="黑体" w:eastAsia="黑体" w:hAnsi="黑体" w:cs="Times New Roman" w:hint="eastAsia"/>
          <w:bCs/>
          <w:kern w:val="0"/>
          <w:szCs w:val="21"/>
        </w:rPr>
        <w:t>3.2</w:t>
      </w:r>
    </w:p>
    <w:p w:rsidR="001F0E34" w:rsidRPr="005C4E80" w:rsidRDefault="00817492" w:rsidP="005333F2">
      <w:pPr>
        <w:pStyle w:val="aff0"/>
      </w:pPr>
      <w:r w:rsidRPr="005C4E80">
        <w:rPr>
          <w:rFonts w:hint="eastAsia"/>
        </w:rPr>
        <w:t>幼树</w:t>
      </w:r>
    </w:p>
    <w:p w:rsidR="001F0E34" w:rsidRDefault="00817492" w:rsidP="005C4E80">
      <w:pPr>
        <w:pStyle w:val="aff"/>
        <w:ind w:firstLine="420"/>
      </w:pPr>
      <w:r>
        <w:rPr>
          <w:rFonts w:hint="eastAsia"/>
        </w:rPr>
        <w:t>葡萄苗木定植后，要经过一年的营养生长，才能进入结果期，这一年营养生长期的树体为幼树。</w:t>
      </w:r>
    </w:p>
    <w:p w:rsidR="00A157FE" w:rsidRPr="005333F2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>
        <w:rPr>
          <w:rFonts w:ascii="黑体" w:eastAsia="黑体" w:hAnsi="黑体" w:cs="Times New Roman" w:hint="eastAsia"/>
          <w:bCs/>
          <w:kern w:val="0"/>
          <w:szCs w:val="21"/>
        </w:rPr>
        <w:t xml:space="preserve">3.3 </w:t>
      </w:r>
    </w:p>
    <w:p w:rsidR="001F0E34" w:rsidRPr="005333F2" w:rsidRDefault="00817492" w:rsidP="005333F2">
      <w:pPr>
        <w:pStyle w:val="aff0"/>
      </w:pPr>
      <w:r w:rsidRPr="005333F2">
        <w:rPr>
          <w:rFonts w:hint="eastAsia"/>
        </w:rPr>
        <w:t>结果树</w:t>
      </w:r>
    </w:p>
    <w:p w:rsidR="001F0E34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葡萄树经过一年的营养生长进入结果期，以后每年都可结果，这时的发育生长期包括营养生长和生殖生长两部分，这时期的葡萄树为结果树。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lastRenderedPageBreak/>
        <w:t xml:space="preserve">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栽培生产环境条件</w:t>
      </w:r>
    </w:p>
    <w:p w:rsidR="001F0E34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Times New Roman" w:eastAsia="黑体" w:hAnsi="Times New Roman" w:cs="Times New Roman"/>
          <w:bCs/>
          <w:kern w:val="0"/>
          <w:szCs w:val="21"/>
        </w:rPr>
      </w:pPr>
      <w:r>
        <w:rPr>
          <w:rFonts w:ascii="Times New Roman" w:eastAsia="黑体" w:hAnsi="Times New Roman" w:cs="Times New Roman" w:hint="eastAsia"/>
          <w:bCs/>
          <w:kern w:val="0"/>
          <w:szCs w:val="21"/>
        </w:rPr>
        <w:t xml:space="preserve">4.1 </w:t>
      </w:r>
      <w:r w:rsidR="00817492">
        <w:rPr>
          <w:rFonts w:ascii="Times New Roman" w:eastAsia="黑体" w:hAnsi="Times New Roman" w:cs="Times New Roman" w:hint="eastAsia"/>
          <w:bCs/>
          <w:kern w:val="0"/>
          <w:szCs w:val="21"/>
        </w:rPr>
        <w:t>环境质量标准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/>
          <w:sz w:val="21"/>
          <w:szCs w:val="21"/>
        </w:rPr>
      </w:pPr>
      <w:r w:rsidRPr="005333F2">
        <w:rPr>
          <w:rFonts w:ascii="宋体" w:hAnsi="宋体" w:hint="eastAsia"/>
          <w:sz w:val="21"/>
          <w:szCs w:val="21"/>
        </w:rPr>
        <w:t>按照</w:t>
      </w:r>
      <w:bookmarkStart w:id="1" w:name="OLE_LINK2"/>
      <w:bookmarkStart w:id="2" w:name="OLE_LINK1"/>
      <w:r w:rsidR="00B65523" w:rsidRPr="005333F2">
        <w:rPr>
          <w:rFonts w:ascii="宋体" w:hAnsi="宋体" w:cs="Times New Roman"/>
          <w:sz w:val="21"/>
          <w:szCs w:val="21"/>
        </w:rPr>
        <w:t>NY/T</w:t>
      </w:r>
      <w:r w:rsidR="00ED0441">
        <w:rPr>
          <w:rFonts w:ascii="宋体" w:hAnsi="宋体" w:cs="Times New Roman" w:hint="eastAsia"/>
          <w:sz w:val="21"/>
          <w:szCs w:val="21"/>
        </w:rPr>
        <w:t xml:space="preserve"> </w:t>
      </w:r>
      <w:r w:rsidR="00B65523" w:rsidRPr="005333F2">
        <w:rPr>
          <w:rFonts w:ascii="宋体" w:hAnsi="宋体" w:cs="Times New Roman"/>
          <w:sz w:val="21"/>
          <w:szCs w:val="21"/>
        </w:rPr>
        <w:t>857</w:t>
      </w:r>
      <w:r w:rsidR="00B65523" w:rsidRPr="005333F2">
        <w:rPr>
          <w:rFonts w:ascii="宋体" w:hAnsi="宋体" w:cs="Times New Roman" w:hint="eastAsia"/>
          <w:sz w:val="21"/>
          <w:szCs w:val="21"/>
        </w:rPr>
        <w:t>-</w:t>
      </w:r>
      <w:r w:rsidRPr="005333F2">
        <w:rPr>
          <w:rFonts w:ascii="宋体" w:hAnsi="宋体" w:cs="Times New Roman"/>
          <w:sz w:val="21"/>
          <w:szCs w:val="21"/>
        </w:rPr>
        <w:t>2004</w:t>
      </w:r>
      <w:bookmarkEnd w:id="1"/>
      <w:bookmarkEnd w:id="2"/>
      <w:r w:rsidRPr="005333F2">
        <w:rPr>
          <w:rFonts w:ascii="宋体" w:hAnsi="宋体" w:cs="Times New Roman" w:hint="eastAsia"/>
          <w:bCs/>
          <w:sz w:val="21"/>
          <w:szCs w:val="21"/>
        </w:rPr>
        <w:t>葡萄产地环境技术条件</w:t>
      </w:r>
      <w:r w:rsidRPr="005333F2">
        <w:rPr>
          <w:rFonts w:ascii="宋体" w:hAnsi="宋体" w:hint="eastAsia"/>
          <w:sz w:val="21"/>
          <w:szCs w:val="21"/>
        </w:rPr>
        <w:t>的规定执行。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4.2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阳光玫瑰葡萄生产环境要求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4.2.1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建园环境选择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hint="eastAsia"/>
          <w:sz w:val="21"/>
          <w:szCs w:val="21"/>
        </w:rPr>
        <w:t>交通便利，水源和土壤无污染，排水好，无涝洼，有灌溉条件，光照充足，全年</w:t>
      </w:r>
      <w:r w:rsidR="009B74DA">
        <w:rPr>
          <w:rFonts w:ascii="宋体" w:hAnsi="宋体" w:hint="eastAsia"/>
          <w:sz w:val="21"/>
          <w:szCs w:val="21"/>
        </w:rPr>
        <w:t>有效</w:t>
      </w:r>
      <w:r w:rsidRPr="005333F2">
        <w:rPr>
          <w:rFonts w:ascii="宋体" w:hAnsi="宋体" w:hint="eastAsia"/>
          <w:sz w:val="21"/>
          <w:szCs w:val="21"/>
        </w:rPr>
        <w:t>光</w:t>
      </w:r>
      <w:r w:rsidRPr="005333F2">
        <w:rPr>
          <w:rFonts w:ascii="宋体" w:hAnsi="宋体" w:cs="Times New Roman" w:hint="eastAsia"/>
          <w:sz w:val="21"/>
          <w:szCs w:val="21"/>
        </w:rPr>
        <w:t>照时数</w:t>
      </w:r>
      <w:r w:rsidR="00ED0441">
        <w:rPr>
          <w:rFonts w:ascii="宋体" w:hAnsi="宋体" w:cs="Times New Roman" w:hint="eastAsia"/>
          <w:sz w:val="21"/>
          <w:szCs w:val="21"/>
        </w:rPr>
        <w:t>不低于</w:t>
      </w:r>
      <w:r w:rsidRPr="005333F2">
        <w:rPr>
          <w:rFonts w:ascii="宋体" w:hAnsi="宋体" w:cs="Times New Roman" w:hint="eastAsia"/>
          <w:sz w:val="21"/>
          <w:szCs w:val="21"/>
        </w:rPr>
        <w:t>1600 h的平地或坡度低于15°的阳坡。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4.2.2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土壤状况选择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/>
          <w:sz w:val="21"/>
          <w:szCs w:val="21"/>
        </w:rPr>
      </w:pPr>
      <w:r w:rsidRPr="005333F2">
        <w:rPr>
          <w:rFonts w:ascii="宋体" w:hAnsi="宋体" w:hint="eastAsia"/>
          <w:sz w:val="21"/>
          <w:szCs w:val="21"/>
        </w:rPr>
        <w:t>选择地</w:t>
      </w:r>
      <w:r w:rsidRPr="005333F2">
        <w:rPr>
          <w:rFonts w:ascii="宋体" w:hAnsi="宋体" w:cs="Times New Roman" w:hint="eastAsia"/>
          <w:sz w:val="21"/>
          <w:szCs w:val="21"/>
        </w:rPr>
        <w:t>下水位1 m以下，土壤pH值</w:t>
      </w:r>
      <w:r w:rsidR="009B74DA">
        <w:rPr>
          <w:rFonts w:ascii="宋体" w:hAnsi="宋体" w:cs="Times New Roman" w:hint="eastAsia"/>
          <w:sz w:val="21"/>
          <w:szCs w:val="21"/>
        </w:rPr>
        <w:t>5.5以上</w:t>
      </w:r>
      <w:r w:rsidRPr="005333F2">
        <w:rPr>
          <w:rFonts w:ascii="宋体" w:hAnsi="宋体" w:cs="Times New Roman" w:hint="eastAsia"/>
          <w:sz w:val="21"/>
          <w:szCs w:val="21"/>
        </w:rPr>
        <w:t>，有机质含量</w:t>
      </w:r>
      <w:r w:rsidR="009B74DA">
        <w:rPr>
          <w:rFonts w:ascii="宋体" w:hAnsi="宋体" w:cs="Times New Roman" w:hint="eastAsia"/>
          <w:sz w:val="21"/>
          <w:szCs w:val="21"/>
        </w:rPr>
        <w:t>1</w:t>
      </w:r>
      <w:r w:rsidRPr="005333F2">
        <w:rPr>
          <w:rFonts w:ascii="宋体" w:hAnsi="宋体" w:cs="Times New Roman" w:hint="eastAsia"/>
          <w:sz w:val="21"/>
          <w:szCs w:val="21"/>
        </w:rPr>
        <w:t>%</w:t>
      </w:r>
      <w:r w:rsidR="009B74DA">
        <w:rPr>
          <w:rFonts w:ascii="宋体" w:hAnsi="宋体" w:cs="Times New Roman" w:hint="eastAsia"/>
          <w:sz w:val="21"/>
          <w:szCs w:val="21"/>
        </w:rPr>
        <w:t>以上</w:t>
      </w:r>
      <w:r w:rsidRPr="005333F2">
        <w:rPr>
          <w:rFonts w:ascii="宋体" w:hAnsi="宋体" w:cs="Times New Roman" w:hint="eastAsia"/>
          <w:sz w:val="21"/>
          <w:szCs w:val="21"/>
        </w:rPr>
        <w:t>，土层深厚</w:t>
      </w:r>
      <w:r w:rsidRPr="005333F2">
        <w:rPr>
          <w:rFonts w:ascii="宋体" w:hAnsi="宋体" w:hint="eastAsia"/>
          <w:sz w:val="21"/>
          <w:szCs w:val="21"/>
        </w:rPr>
        <w:t>的土壤。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栽培管理技术措施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种植前管理技术措施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5.1.1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园地土壤改良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每亩施入腐熟的</w:t>
      </w:r>
      <w:r w:rsidR="00224218" w:rsidRPr="005333F2">
        <w:rPr>
          <w:rFonts w:ascii="宋体" w:hAnsi="宋体" w:cs="Times New Roman" w:hint="eastAsia"/>
          <w:sz w:val="21"/>
          <w:szCs w:val="21"/>
        </w:rPr>
        <w:t>5000 kg</w:t>
      </w:r>
      <w:r w:rsidRPr="005333F2">
        <w:rPr>
          <w:rFonts w:ascii="宋体" w:hAnsi="宋体" w:cs="Times New Roman" w:hint="eastAsia"/>
          <w:sz w:val="21"/>
          <w:szCs w:val="21"/>
        </w:rPr>
        <w:t>羊粪、</w:t>
      </w:r>
      <w:r w:rsidR="00224218" w:rsidRPr="005333F2">
        <w:rPr>
          <w:rFonts w:ascii="宋体" w:hAnsi="宋体" w:cs="Times New Roman" w:hint="eastAsia"/>
          <w:sz w:val="21"/>
          <w:szCs w:val="21"/>
        </w:rPr>
        <w:t>5000 kg</w:t>
      </w:r>
      <w:r w:rsidRPr="005333F2">
        <w:rPr>
          <w:rFonts w:ascii="宋体" w:hAnsi="宋体" w:cs="Times New Roman" w:hint="eastAsia"/>
          <w:sz w:val="21"/>
          <w:szCs w:val="21"/>
        </w:rPr>
        <w:t>牛粪，</w:t>
      </w:r>
      <w:r w:rsidR="00224218" w:rsidRPr="005333F2">
        <w:rPr>
          <w:rFonts w:ascii="宋体" w:hAnsi="宋体" w:cs="Times New Roman" w:hint="eastAsia"/>
          <w:sz w:val="21"/>
          <w:szCs w:val="21"/>
        </w:rPr>
        <w:t>2000 kg</w:t>
      </w:r>
      <w:r w:rsidRPr="005333F2">
        <w:rPr>
          <w:rFonts w:ascii="宋体" w:hAnsi="宋体" w:cs="Times New Roman" w:hint="eastAsia"/>
          <w:sz w:val="21"/>
          <w:szCs w:val="21"/>
        </w:rPr>
        <w:t>草炭，</w:t>
      </w:r>
      <w:r w:rsidR="00224218" w:rsidRPr="005333F2">
        <w:rPr>
          <w:rFonts w:ascii="宋体" w:hAnsi="宋体" w:cs="Times New Roman" w:hint="eastAsia"/>
          <w:sz w:val="21"/>
          <w:szCs w:val="21"/>
        </w:rPr>
        <w:t>200 kg</w:t>
      </w:r>
      <w:r w:rsidR="009B74DA">
        <w:rPr>
          <w:rFonts w:ascii="宋体" w:hAnsi="宋体" w:cs="Times New Roman" w:hint="eastAsia"/>
          <w:sz w:val="21"/>
          <w:szCs w:val="21"/>
        </w:rPr>
        <w:t>钙镁磷肥</w:t>
      </w:r>
      <w:r w:rsidRPr="005333F2">
        <w:rPr>
          <w:rFonts w:ascii="宋体" w:hAnsi="宋体" w:cs="Times New Roman" w:hint="eastAsia"/>
          <w:sz w:val="21"/>
          <w:szCs w:val="21"/>
        </w:rPr>
        <w:t>，深翻与土混匀后整畦，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要求畦高</w:t>
      </w:r>
      <w:proofErr w:type="gramEnd"/>
      <w:r w:rsidR="009B74DA">
        <w:rPr>
          <w:rFonts w:ascii="宋体" w:hAnsi="宋体" w:cs="Times New Roman" w:hint="eastAsia"/>
          <w:sz w:val="21"/>
          <w:szCs w:val="21"/>
        </w:rPr>
        <w:t>60</w:t>
      </w:r>
      <w:r w:rsidRPr="005333F2">
        <w:rPr>
          <w:rFonts w:ascii="宋体" w:hAnsi="宋体" w:cs="Times New Roman" w:hint="eastAsia"/>
          <w:sz w:val="21"/>
          <w:szCs w:val="21"/>
        </w:rPr>
        <w:t xml:space="preserve"> cm，宽 2</w:t>
      </w:r>
      <w:r w:rsidR="009B74DA">
        <w:rPr>
          <w:rFonts w:ascii="宋体" w:hAnsi="宋体" w:cs="Times New Roman" w:hint="eastAsia"/>
          <w:sz w:val="21"/>
          <w:szCs w:val="21"/>
        </w:rPr>
        <w:t>00</w:t>
      </w:r>
      <w:r w:rsidRPr="005333F2">
        <w:rPr>
          <w:rFonts w:ascii="宋体" w:hAnsi="宋体" w:cs="Times New Roman" w:hint="eastAsia"/>
          <w:sz w:val="21"/>
          <w:szCs w:val="21"/>
        </w:rPr>
        <w:t xml:space="preserve"> cm。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5.1.2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设施建设</w:t>
      </w:r>
    </w:p>
    <w:p w:rsidR="001F0E34" w:rsidRPr="005333F2" w:rsidRDefault="00D12F7C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由于</w:t>
      </w:r>
      <w:r w:rsidR="00817492" w:rsidRPr="005333F2">
        <w:rPr>
          <w:rFonts w:ascii="宋体" w:hAnsi="宋体" w:cs="Times New Roman" w:hint="eastAsia"/>
          <w:sz w:val="21"/>
          <w:szCs w:val="21"/>
        </w:rPr>
        <w:t>阳光玫瑰在深圳地区不能露天栽培。采用肩高3</w:t>
      </w:r>
      <w:r w:rsidR="009B74DA">
        <w:rPr>
          <w:rFonts w:ascii="宋体" w:hAnsi="宋体" w:cs="Times New Roman" w:hint="eastAsia"/>
          <w:sz w:val="21"/>
          <w:szCs w:val="21"/>
        </w:rPr>
        <w:t>.5</w:t>
      </w:r>
      <w:r w:rsidR="006D5CD1">
        <w:rPr>
          <w:rFonts w:ascii="宋体" w:hAnsi="宋体" w:cs="Times New Roman" w:hint="eastAsia"/>
          <w:sz w:val="21"/>
          <w:szCs w:val="21"/>
        </w:rPr>
        <w:t>～</w:t>
      </w:r>
      <w:r w:rsidR="009B74DA">
        <w:rPr>
          <w:rFonts w:ascii="宋体" w:hAnsi="宋体" w:cs="Times New Roman" w:hint="eastAsia"/>
          <w:sz w:val="21"/>
          <w:szCs w:val="21"/>
        </w:rPr>
        <w:t>4</w:t>
      </w:r>
      <w:r w:rsidR="00DE4927">
        <w:rPr>
          <w:rFonts w:ascii="宋体" w:hAnsi="宋体" w:cs="Times New Roman" w:hint="eastAsia"/>
          <w:sz w:val="21"/>
          <w:szCs w:val="21"/>
        </w:rPr>
        <w:t xml:space="preserve"> </w:t>
      </w:r>
      <w:r w:rsidR="00817492" w:rsidRPr="005333F2">
        <w:rPr>
          <w:rFonts w:ascii="宋体" w:hAnsi="宋体" w:cs="Times New Roman" w:hint="eastAsia"/>
          <w:sz w:val="21"/>
          <w:szCs w:val="21"/>
        </w:rPr>
        <w:t>m，每跨6 m，</w:t>
      </w:r>
      <w:proofErr w:type="gramStart"/>
      <w:r w:rsidR="00817492" w:rsidRPr="005333F2">
        <w:rPr>
          <w:rFonts w:ascii="宋体" w:hAnsi="宋体" w:cs="Times New Roman" w:hint="eastAsia"/>
          <w:sz w:val="21"/>
          <w:szCs w:val="21"/>
        </w:rPr>
        <w:t>建议带渡水槽</w:t>
      </w:r>
      <w:proofErr w:type="gramEnd"/>
      <w:r w:rsidR="00817492" w:rsidRPr="005333F2">
        <w:rPr>
          <w:rFonts w:ascii="宋体" w:hAnsi="宋体" w:cs="Times New Roman" w:hint="eastAsia"/>
          <w:sz w:val="21"/>
          <w:szCs w:val="21"/>
        </w:rPr>
        <w:t>，</w:t>
      </w:r>
      <w:proofErr w:type="gramStart"/>
      <w:r w:rsidR="00817492" w:rsidRPr="005333F2">
        <w:rPr>
          <w:rFonts w:ascii="宋体" w:hAnsi="宋体" w:cs="Times New Roman" w:hint="eastAsia"/>
          <w:sz w:val="21"/>
          <w:szCs w:val="21"/>
        </w:rPr>
        <w:t>棚长约</w:t>
      </w:r>
      <w:proofErr w:type="gramEnd"/>
      <w:r w:rsidR="00817492" w:rsidRPr="005333F2">
        <w:rPr>
          <w:rFonts w:ascii="宋体" w:hAnsi="宋体" w:cs="Times New Roman" w:hint="eastAsia"/>
          <w:sz w:val="21"/>
          <w:szCs w:val="21"/>
        </w:rPr>
        <w:t>32 m的连栋避雨大棚。</w:t>
      </w:r>
      <w:r w:rsidRPr="005333F2">
        <w:rPr>
          <w:rFonts w:ascii="宋体" w:hAnsi="宋体" w:cs="Times New Roman" w:hint="eastAsia"/>
          <w:sz w:val="21"/>
          <w:szCs w:val="21"/>
        </w:rPr>
        <w:t>棚内</w:t>
      </w:r>
      <w:r w:rsidR="00817492" w:rsidRPr="005333F2">
        <w:rPr>
          <w:rFonts w:ascii="宋体" w:hAnsi="宋体" w:cs="Times New Roman" w:hint="eastAsia"/>
          <w:sz w:val="21"/>
          <w:szCs w:val="21"/>
        </w:rPr>
        <w:t>安装水肥一体化系统，</w:t>
      </w:r>
      <w:proofErr w:type="gramStart"/>
      <w:r w:rsidR="00817492" w:rsidRPr="005333F2">
        <w:rPr>
          <w:rFonts w:ascii="宋体" w:hAnsi="宋体" w:cs="Times New Roman" w:hint="eastAsia"/>
          <w:sz w:val="21"/>
          <w:szCs w:val="21"/>
        </w:rPr>
        <w:t>棚周</w:t>
      </w:r>
      <w:r w:rsidR="009B74DA">
        <w:rPr>
          <w:rFonts w:ascii="宋体" w:hAnsi="宋体" w:cs="Times New Roman" w:hint="eastAsia"/>
          <w:sz w:val="21"/>
          <w:szCs w:val="21"/>
        </w:rPr>
        <w:t>加装</w:t>
      </w:r>
      <w:proofErr w:type="gramEnd"/>
      <w:r w:rsidR="009B74DA">
        <w:rPr>
          <w:rFonts w:ascii="宋体" w:hAnsi="宋体" w:cs="Times New Roman" w:hint="eastAsia"/>
          <w:sz w:val="21"/>
          <w:szCs w:val="21"/>
        </w:rPr>
        <w:t>防鸟网，</w:t>
      </w:r>
      <w:r w:rsidR="00C71A72">
        <w:rPr>
          <w:rFonts w:ascii="宋体" w:hAnsi="宋体" w:cs="Times New Roman" w:hint="eastAsia"/>
          <w:sz w:val="21"/>
          <w:szCs w:val="21"/>
        </w:rPr>
        <w:t>棚</w:t>
      </w:r>
      <w:r w:rsidR="003F35F6" w:rsidRPr="00DE43EB">
        <w:rPr>
          <w:rFonts w:ascii="宋体" w:hAnsi="宋体" w:cs="Times New Roman" w:hint="eastAsia"/>
          <w:sz w:val="21"/>
          <w:szCs w:val="21"/>
        </w:rPr>
        <w:t>断</w:t>
      </w:r>
      <w:r w:rsidR="009B74DA">
        <w:rPr>
          <w:rFonts w:ascii="宋体" w:hAnsi="宋体" w:cs="Times New Roman" w:hint="eastAsia"/>
          <w:sz w:val="21"/>
          <w:szCs w:val="21"/>
        </w:rPr>
        <w:t>面</w:t>
      </w:r>
      <w:r w:rsidR="00817492" w:rsidRPr="005333F2">
        <w:rPr>
          <w:rFonts w:ascii="宋体" w:hAnsi="宋体" w:cs="Times New Roman" w:hint="eastAsia"/>
          <w:sz w:val="21"/>
          <w:szCs w:val="21"/>
        </w:rPr>
        <w:t>设置好排水沟，避免雨水倒灌棚中。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苗木种植技术措施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5.2.1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苗木选择与质量要求</w:t>
      </w:r>
    </w:p>
    <w:p w:rsidR="001F0E34" w:rsidRPr="005333F2" w:rsidRDefault="00817492" w:rsidP="005333F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苗木质量按</w:t>
      </w:r>
      <w:r w:rsidRPr="005333F2">
        <w:rPr>
          <w:rFonts w:ascii="宋体" w:hAnsi="宋体" w:cs="Times New Roman"/>
          <w:sz w:val="21"/>
          <w:szCs w:val="21"/>
        </w:rPr>
        <w:t>NY</w:t>
      </w:r>
      <w:r w:rsidR="00D12F7C" w:rsidRPr="005333F2">
        <w:rPr>
          <w:rFonts w:ascii="宋体" w:hAnsi="宋体" w:cs="Times New Roman" w:hint="eastAsia"/>
          <w:sz w:val="21"/>
          <w:szCs w:val="21"/>
        </w:rPr>
        <w:t>/T</w:t>
      </w:r>
      <w:r w:rsidRPr="005333F2">
        <w:rPr>
          <w:rFonts w:ascii="宋体" w:hAnsi="宋体" w:cs="Times New Roman"/>
          <w:sz w:val="21"/>
          <w:szCs w:val="21"/>
        </w:rPr>
        <w:t xml:space="preserve"> </w:t>
      </w:r>
      <w:r w:rsidR="00224218" w:rsidRPr="005333F2">
        <w:rPr>
          <w:rFonts w:ascii="宋体" w:hAnsi="宋体" w:cs="Times New Roman" w:hint="eastAsia"/>
          <w:sz w:val="21"/>
          <w:szCs w:val="21"/>
        </w:rPr>
        <w:t>469-2001</w:t>
      </w:r>
      <w:r w:rsidRPr="005333F2">
        <w:rPr>
          <w:rFonts w:ascii="宋体" w:hAnsi="宋体" w:cs="Times New Roman"/>
          <w:sz w:val="21"/>
          <w:szCs w:val="21"/>
        </w:rPr>
        <w:t xml:space="preserve"> </w:t>
      </w:r>
      <w:r w:rsidRPr="005333F2">
        <w:rPr>
          <w:rFonts w:ascii="宋体" w:hAnsi="宋体" w:cs="Times New Roman" w:hint="eastAsia"/>
          <w:sz w:val="21"/>
          <w:szCs w:val="21"/>
        </w:rPr>
        <w:t>的规定执行。建议选择5BB、3309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或贝达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砧木的嫁接一级苗。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5.2.2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苗木定植密度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按3 m × 6 m的株行距定植苗木。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5.2.3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苗木定植时间和位置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在每年的十二月到翌年三月，种植在棚中央</w:t>
      </w:r>
      <w:r w:rsidR="009B74DA">
        <w:rPr>
          <w:rFonts w:ascii="宋体" w:hAnsi="宋体" w:cs="Times New Roman" w:hint="eastAsia"/>
          <w:sz w:val="21"/>
          <w:szCs w:val="21"/>
        </w:rPr>
        <w:t>或立柱</w:t>
      </w:r>
      <w:r w:rsidRPr="005333F2">
        <w:rPr>
          <w:rFonts w:ascii="宋体" w:hAnsi="宋体" w:cs="Times New Roman" w:hint="eastAsia"/>
          <w:sz w:val="21"/>
          <w:szCs w:val="21"/>
        </w:rPr>
        <w:t>位置。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5.2.4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苗木修剪及种植方法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嫁接口上留</w:t>
      </w:r>
      <w:r w:rsidR="00C71A72">
        <w:rPr>
          <w:rFonts w:ascii="宋体" w:hAnsi="宋体" w:cs="Times New Roman" w:hint="eastAsia"/>
          <w:sz w:val="21"/>
          <w:szCs w:val="21"/>
        </w:rPr>
        <w:t>3</w:t>
      </w:r>
      <w:r w:rsidRPr="005333F2">
        <w:rPr>
          <w:rFonts w:ascii="宋体" w:hAnsi="宋体" w:cs="Times New Roman" w:hint="eastAsia"/>
          <w:sz w:val="21"/>
          <w:szCs w:val="21"/>
        </w:rPr>
        <w:t>个饱满芽，并保留约</w:t>
      </w:r>
      <w:r w:rsidR="00C71A72">
        <w:rPr>
          <w:rFonts w:ascii="宋体" w:hAnsi="宋体" w:cs="Times New Roman" w:hint="eastAsia"/>
          <w:sz w:val="21"/>
          <w:szCs w:val="21"/>
        </w:rPr>
        <w:t>20</w:t>
      </w:r>
      <w:r w:rsidRPr="005333F2">
        <w:rPr>
          <w:rFonts w:ascii="宋体" w:hAnsi="宋体" w:cs="Times New Roman" w:hint="eastAsia"/>
          <w:sz w:val="21"/>
          <w:szCs w:val="21"/>
        </w:rPr>
        <w:t xml:space="preserve"> cm健康根系</w:t>
      </w:r>
      <w:r w:rsidR="00C71A72">
        <w:rPr>
          <w:rFonts w:ascii="宋体" w:hAnsi="宋体" w:cs="Times New Roman" w:hint="eastAsia"/>
          <w:sz w:val="21"/>
          <w:szCs w:val="21"/>
        </w:rPr>
        <w:t>。</w:t>
      </w:r>
      <w:r w:rsidR="005B2304">
        <w:rPr>
          <w:rFonts w:ascii="宋体" w:hAnsi="宋体" w:cs="Times New Roman" w:hint="eastAsia"/>
          <w:sz w:val="21"/>
          <w:szCs w:val="21"/>
        </w:rPr>
        <w:t>先</w:t>
      </w:r>
      <w:r w:rsidR="00C71A72">
        <w:rPr>
          <w:rFonts w:ascii="宋体" w:hAnsi="宋体" w:cs="Times New Roman" w:hint="eastAsia"/>
          <w:sz w:val="21"/>
          <w:szCs w:val="21"/>
        </w:rPr>
        <w:t>用清水浸泡2</w:t>
      </w:r>
      <w:r w:rsidR="003F35F6">
        <w:rPr>
          <w:rFonts w:ascii="宋体" w:hAnsi="宋体" w:cs="Times New Roman" w:hint="eastAsia"/>
          <w:sz w:val="21"/>
          <w:szCs w:val="21"/>
        </w:rPr>
        <w:t xml:space="preserve"> </w:t>
      </w:r>
      <w:r w:rsidR="00C71A72">
        <w:rPr>
          <w:rFonts w:ascii="宋体" w:hAnsi="宋体" w:cs="Times New Roman" w:hint="eastAsia"/>
          <w:sz w:val="21"/>
          <w:szCs w:val="21"/>
        </w:rPr>
        <w:t>h，再用1000倍的辛硫磷和1000倍的多菌灵或1000倍的百菌清混合液浸泡2</w:t>
      </w:r>
      <w:r w:rsidR="003F35F6">
        <w:rPr>
          <w:rFonts w:ascii="宋体" w:hAnsi="宋体" w:cs="Times New Roman" w:hint="eastAsia"/>
          <w:sz w:val="21"/>
          <w:szCs w:val="21"/>
        </w:rPr>
        <w:t xml:space="preserve"> </w:t>
      </w:r>
      <w:r w:rsidR="00C71A72">
        <w:rPr>
          <w:rFonts w:ascii="宋体" w:hAnsi="宋体" w:cs="Times New Roman" w:hint="eastAsia"/>
          <w:sz w:val="21"/>
          <w:szCs w:val="21"/>
        </w:rPr>
        <w:t>h</w:t>
      </w:r>
      <w:r w:rsidR="005B2304">
        <w:rPr>
          <w:rFonts w:ascii="宋体" w:hAnsi="宋体" w:cs="Times New Roman" w:hint="eastAsia"/>
          <w:sz w:val="21"/>
          <w:szCs w:val="21"/>
        </w:rPr>
        <w:t>做消毒处理后定植。</w:t>
      </w:r>
      <w:r w:rsidRPr="005333F2">
        <w:rPr>
          <w:rFonts w:ascii="宋体" w:hAnsi="宋体" w:cs="Times New Roman" w:hint="eastAsia"/>
          <w:sz w:val="21"/>
          <w:szCs w:val="21"/>
        </w:rPr>
        <w:t>在栽植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垄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中心线按3 m株距挖宽、深各</w:t>
      </w:r>
      <w:r w:rsidR="005B2304">
        <w:rPr>
          <w:rFonts w:ascii="宋体" w:hAnsi="宋体" w:cs="Times New Roman" w:hint="eastAsia"/>
          <w:sz w:val="21"/>
          <w:szCs w:val="21"/>
        </w:rPr>
        <w:t>5</w:t>
      </w:r>
      <w:r w:rsidRPr="005333F2">
        <w:rPr>
          <w:rFonts w:ascii="宋体" w:hAnsi="宋体" w:cs="Times New Roman" w:hint="eastAsia"/>
          <w:sz w:val="21"/>
          <w:szCs w:val="21"/>
        </w:rPr>
        <w:t>0 cm的栽植坑，</w:t>
      </w:r>
      <w:r w:rsidR="00ED0441">
        <w:rPr>
          <w:rFonts w:ascii="宋体" w:hAnsi="宋体" w:cs="Times New Roman" w:hint="eastAsia"/>
          <w:sz w:val="21"/>
          <w:szCs w:val="21"/>
        </w:rPr>
        <w:t>用干净的耕作层熟土</w:t>
      </w:r>
      <w:r w:rsidR="005B2304">
        <w:rPr>
          <w:rFonts w:ascii="宋体" w:hAnsi="宋体" w:cs="Times New Roman" w:hint="eastAsia"/>
          <w:sz w:val="21"/>
          <w:szCs w:val="21"/>
        </w:rPr>
        <w:t>回填，</w:t>
      </w:r>
      <w:r w:rsidRPr="005333F2">
        <w:rPr>
          <w:rFonts w:ascii="宋体" w:hAnsi="宋体" w:cs="Times New Roman" w:hint="eastAsia"/>
          <w:sz w:val="21"/>
          <w:szCs w:val="21"/>
        </w:rPr>
        <w:t>坑内土</w:t>
      </w:r>
      <w:proofErr w:type="gramStart"/>
      <w:r w:rsidR="005B2304">
        <w:rPr>
          <w:rFonts w:ascii="宋体" w:hAnsi="宋体" w:cs="Times New Roman" w:hint="eastAsia"/>
          <w:sz w:val="21"/>
          <w:szCs w:val="21"/>
        </w:rPr>
        <w:t>低于垄面</w:t>
      </w:r>
      <w:proofErr w:type="gramEnd"/>
      <w:r w:rsidR="005B2304">
        <w:rPr>
          <w:rFonts w:ascii="宋体" w:hAnsi="宋体" w:cs="Times New Roman" w:hint="eastAsia"/>
          <w:sz w:val="21"/>
          <w:szCs w:val="21"/>
        </w:rPr>
        <w:t>10</w:t>
      </w:r>
      <w:r w:rsidR="008430C4">
        <w:rPr>
          <w:rFonts w:ascii="宋体" w:hAnsi="宋体" w:cs="Times New Roman" w:hint="eastAsia"/>
          <w:sz w:val="21"/>
          <w:szCs w:val="21"/>
        </w:rPr>
        <w:t xml:space="preserve"> </w:t>
      </w:r>
      <w:r w:rsidR="005B2304">
        <w:rPr>
          <w:rFonts w:ascii="宋体" w:hAnsi="宋体" w:cs="Times New Roman" w:hint="eastAsia"/>
          <w:sz w:val="21"/>
          <w:szCs w:val="21"/>
        </w:rPr>
        <w:t>cm，</w:t>
      </w:r>
      <w:r w:rsidRPr="005333F2">
        <w:rPr>
          <w:rFonts w:ascii="宋体" w:hAnsi="宋体" w:cs="Times New Roman" w:hint="eastAsia"/>
          <w:sz w:val="21"/>
          <w:szCs w:val="21"/>
        </w:rPr>
        <w:t>呈馒头状，使苗木根系</w:t>
      </w:r>
      <w:r w:rsidRPr="005333F2">
        <w:rPr>
          <w:rFonts w:ascii="宋体" w:hAnsi="宋体" w:cs="Times New Roman" w:hint="eastAsia"/>
          <w:sz w:val="21"/>
          <w:szCs w:val="21"/>
        </w:rPr>
        <w:lastRenderedPageBreak/>
        <w:t>舒展附贴，然后将</w:t>
      </w:r>
      <w:r w:rsidR="005B2304">
        <w:rPr>
          <w:rFonts w:ascii="宋体" w:hAnsi="宋体" w:cs="Times New Roman" w:hint="eastAsia"/>
          <w:sz w:val="21"/>
          <w:szCs w:val="21"/>
        </w:rPr>
        <w:t>干净土回填</w:t>
      </w:r>
      <w:r w:rsidRPr="005333F2">
        <w:rPr>
          <w:rFonts w:ascii="宋体" w:hAnsi="宋体" w:cs="Times New Roman" w:hint="eastAsia"/>
          <w:sz w:val="21"/>
          <w:szCs w:val="21"/>
        </w:rPr>
        <w:t>坑中</w:t>
      </w:r>
      <w:proofErr w:type="gramStart"/>
      <w:r w:rsidR="005B2304">
        <w:rPr>
          <w:rFonts w:ascii="宋体" w:hAnsi="宋体" w:cs="Times New Roman" w:hint="eastAsia"/>
          <w:sz w:val="21"/>
          <w:szCs w:val="21"/>
        </w:rPr>
        <w:t>至垄面</w:t>
      </w:r>
      <w:proofErr w:type="gramEnd"/>
      <w:r w:rsidR="005B2304">
        <w:rPr>
          <w:rFonts w:ascii="宋体" w:hAnsi="宋体" w:cs="Times New Roman" w:hint="eastAsia"/>
          <w:sz w:val="21"/>
          <w:szCs w:val="21"/>
        </w:rPr>
        <w:t>平齐</w:t>
      </w:r>
      <w:r w:rsidRPr="005333F2">
        <w:rPr>
          <w:rFonts w:ascii="宋体" w:hAnsi="宋体" w:cs="Times New Roman" w:hint="eastAsia"/>
          <w:sz w:val="21"/>
          <w:szCs w:val="21"/>
        </w:rPr>
        <w:t>。栽植深度参考原埋土深度，一般以根颈处与地面平齐为宜。嫁接苗的接口</w:t>
      </w:r>
      <w:r w:rsidR="00027146" w:rsidRPr="005333F2">
        <w:rPr>
          <w:rFonts w:ascii="宋体" w:hAnsi="宋体" w:cs="Times New Roman" w:hint="eastAsia"/>
          <w:sz w:val="21"/>
          <w:szCs w:val="21"/>
        </w:rPr>
        <w:t>应</w:t>
      </w:r>
      <w:r w:rsidRPr="005333F2">
        <w:rPr>
          <w:rFonts w:ascii="宋体" w:hAnsi="宋体" w:cs="Times New Roman" w:hint="eastAsia"/>
          <w:sz w:val="21"/>
          <w:szCs w:val="21"/>
        </w:rPr>
        <w:t>高出地面10 cm以上，以防接穗品种生根。定植后浇透水并覆盖地膜。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幼树树体管理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阳光玫瑰葡萄长势旺盛，树势健壮，结果枝率高达80%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Pr="005333F2">
        <w:rPr>
          <w:rFonts w:ascii="宋体" w:hAnsi="宋体" w:cs="Times New Roman" w:hint="eastAsia"/>
          <w:sz w:val="21"/>
          <w:szCs w:val="21"/>
        </w:rPr>
        <w:t>90%，结果枝平均有1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Pr="005333F2">
        <w:rPr>
          <w:rFonts w:ascii="宋体" w:hAnsi="宋体" w:cs="Times New Roman" w:hint="eastAsia"/>
          <w:sz w:val="21"/>
          <w:szCs w:val="21"/>
        </w:rPr>
        <w:t>2个</w:t>
      </w:r>
      <w:r w:rsidR="005668BB" w:rsidRPr="005333F2">
        <w:rPr>
          <w:rFonts w:ascii="宋体" w:hAnsi="宋体" w:cs="Times New Roman" w:hint="eastAsia"/>
          <w:sz w:val="21"/>
          <w:szCs w:val="21"/>
        </w:rPr>
        <w:t>花序</w:t>
      </w:r>
      <w:r w:rsidRPr="005333F2">
        <w:rPr>
          <w:rFonts w:ascii="宋体" w:hAnsi="宋体" w:cs="Times New Roman" w:hint="eastAsia"/>
          <w:sz w:val="21"/>
          <w:szCs w:val="21"/>
        </w:rPr>
        <w:t>。</w:t>
      </w:r>
    </w:p>
    <w:p w:rsidR="001F0E34" w:rsidRPr="005333F2" w:rsidRDefault="00817492" w:rsidP="00B42A4C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深圳地区气候湿热，生长季枝蔓生长量大，宜采用高平棚架稀植。按株距3 m，行距6 m，高1.8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Pr="005333F2">
        <w:rPr>
          <w:rFonts w:ascii="宋体" w:hAnsi="宋体" w:cs="Times New Roman" w:hint="eastAsia"/>
          <w:sz w:val="21"/>
          <w:szCs w:val="21"/>
        </w:rPr>
        <w:t>2 m</w:t>
      </w:r>
      <w:r w:rsidR="008F1536">
        <w:rPr>
          <w:rFonts w:ascii="宋体" w:hAnsi="宋体" w:cs="Times New Roman" w:hint="eastAsia"/>
          <w:sz w:val="21"/>
          <w:szCs w:val="21"/>
        </w:rPr>
        <w:t>平棚架“T”</w:t>
      </w:r>
      <w:r w:rsidRPr="005333F2">
        <w:rPr>
          <w:rFonts w:ascii="宋体" w:hAnsi="宋体" w:cs="Times New Roman" w:hint="eastAsia"/>
          <w:sz w:val="21"/>
          <w:szCs w:val="21"/>
        </w:rPr>
        <w:t>型或“H”型整形。三月份前种植，可一年成型，定植</w:t>
      </w:r>
      <w:r w:rsidR="00ED0441">
        <w:rPr>
          <w:rFonts w:ascii="宋体" w:hAnsi="宋体" w:cs="Times New Roman" w:hint="eastAsia"/>
          <w:sz w:val="21"/>
          <w:szCs w:val="21"/>
        </w:rPr>
        <w:t>后</w:t>
      </w:r>
      <w:r w:rsidRPr="005333F2">
        <w:rPr>
          <w:rFonts w:ascii="宋体" w:hAnsi="宋体" w:cs="Times New Roman" w:hint="eastAsia"/>
          <w:sz w:val="21"/>
          <w:szCs w:val="21"/>
        </w:rPr>
        <w:t>第二年结果，每亩的产量可达</w:t>
      </w:r>
      <w:r w:rsidR="008F1536">
        <w:rPr>
          <w:rFonts w:ascii="宋体" w:hAnsi="宋体" w:cs="Times New Roman" w:hint="eastAsia"/>
          <w:sz w:val="21"/>
          <w:szCs w:val="21"/>
        </w:rPr>
        <w:t>8</w:t>
      </w:r>
      <w:r w:rsidRPr="005333F2">
        <w:rPr>
          <w:rFonts w:ascii="宋体" w:hAnsi="宋体" w:cs="Times New Roman" w:hint="eastAsia"/>
          <w:sz w:val="21"/>
          <w:szCs w:val="21"/>
        </w:rPr>
        <w:t>00 kg以上，盛果期控产在1000 kg，最高产量不</w:t>
      </w:r>
      <w:r w:rsidR="00027146" w:rsidRPr="005333F2">
        <w:rPr>
          <w:rFonts w:ascii="宋体" w:hAnsi="宋体" w:cs="Times New Roman" w:hint="eastAsia"/>
          <w:sz w:val="21"/>
          <w:szCs w:val="21"/>
        </w:rPr>
        <w:t>宜</w:t>
      </w:r>
      <w:r w:rsidRPr="005333F2">
        <w:rPr>
          <w:rFonts w:ascii="宋体" w:hAnsi="宋体" w:cs="Times New Roman" w:hint="eastAsia"/>
          <w:sz w:val="21"/>
          <w:szCs w:val="21"/>
        </w:rPr>
        <w:t>超过1500 kg，否则会因产量过高而影响果穗品质，还会推迟成熟期，失去了深圳地区成熟期早的优势。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5.3.1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幼树整形   </w:t>
      </w:r>
    </w:p>
    <w:p w:rsidR="001F0E34" w:rsidRPr="005333F2" w:rsidRDefault="005B2304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距</w:t>
      </w:r>
      <w:r w:rsidR="00D52DC3" w:rsidRPr="005333F2">
        <w:rPr>
          <w:rFonts w:ascii="宋体" w:hAnsi="宋体" w:cs="Times New Roman" w:hint="eastAsia"/>
          <w:sz w:val="21"/>
          <w:szCs w:val="21"/>
        </w:rPr>
        <w:t>小苗</w:t>
      </w:r>
      <w:r>
        <w:rPr>
          <w:rFonts w:ascii="宋体" w:hAnsi="宋体" w:cs="Times New Roman" w:hint="eastAsia"/>
          <w:sz w:val="21"/>
          <w:szCs w:val="21"/>
        </w:rPr>
        <w:t>10</w:t>
      </w:r>
      <w:r w:rsidR="00233D0C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cm处</w:t>
      </w:r>
      <w:r w:rsidR="00D52DC3" w:rsidRPr="005333F2">
        <w:rPr>
          <w:rFonts w:ascii="宋体" w:hAnsi="宋体" w:cs="Times New Roman" w:hint="eastAsia"/>
          <w:sz w:val="21"/>
          <w:szCs w:val="21"/>
        </w:rPr>
        <w:t>插竹竿</w:t>
      </w:r>
      <w:r w:rsidR="00817492" w:rsidRPr="005333F2">
        <w:rPr>
          <w:rFonts w:ascii="宋体" w:hAnsi="宋体" w:cs="Times New Roman" w:hint="eastAsia"/>
          <w:sz w:val="21"/>
          <w:szCs w:val="21"/>
        </w:rPr>
        <w:t>，</w:t>
      </w:r>
      <w:r w:rsidR="0041258C">
        <w:rPr>
          <w:rFonts w:ascii="宋体" w:hAnsi="宋体" w:cs="Times New Roman" w:hint="eastAsia"/>
          <w:sz w:val="21"/>
          <w:szCs w:val="21"/>
        </w:rPr>
        <w:t>使竹竿</w:t>
      </w:r>
      <w:proofErr w:type="gramStart"/>
      <w:r w:rsidR="0041258C">
        <w:rPr>
          <w:rFonts w:ascii="宋体" w:hAnsi="宋体" w:cs="Times New Roman" w:hint="eastAsia"/>
          <w:sz w:val="21"/>
          <w:szCs w:val="21"/>
        </w:rPr>
        <w:t>横竖在</w:t>
      </w:r>
      <w:proofErr w:type="gramEnd"/>
      <w:r w:rsidR="0041258C">
        <w:rPr>
          <w:rFonts w:ascii="宋体" w:hAnsi="宋体" w:cs="Times New Roman" w:hint="eastAsia"/>
          <w:sz w:val="21"/>
          <w:szCs w:val="21"/>
        </w:rPr>
        <w:t>一条线上成行，</w:t>
      </w:r>
      <w:r w:rsidR="00817492" w:rsidRPr="005333F2">
        <w:rPr>
          <w:rFonts w:ascii="宋体" w:hAnsi="宋体" w:cs="Times New Roman" w:hint="eastAsia"/>
          <w:sz w:val="21"/>
          <w:szCs w:val="21"/>
        </w:rPr>
        <w:t>发芽后留</w:t>
      </w:r>
      <w:proofErr w:type="gramStart"/>
      <w:r w:rsidR="00817492" w:rsidRPr="005333F2">
        <w:rPr>
          <w:rFonts w:ascii="宋体" w:hAnsi="宋体" w:cs="Times New Roman" w:hint="eastAsia"/>
          <w:sz w:val="21"/>
          <w:szCs w:val="21"/>
        </w:rPr>
        <w:t>一</w:t>
      </w:r>
      <w:proofErr w:type="gramEnd"/>
      <w:r w:rsidR="00817492" w:rsidRPr="005333F2">
        <w:rPr>
          <w:rFonts w:ascii="宋体" w:hAnsi="宋体" w:cs="Times New Roman" w:hint="eastAsia"/>
          <w:sz w:val="21"/>
          <w:szCs w:val="21"/>
        </w:rPr>
        <w:t>粗壮朝上的芽，约</w:t>
      </w:r>
      <w:r>
        <w:rPr>
          <w:rFonts w:ascii="宋体" w:hAnsi="宋体" w:cs="Times New Roman" w:hint="eastAsia"/>
          <w:sz w:val="21"/>
          <w:szCs w:val="21"/>
        </w:rPr>
        <w:t>5</w:t>
      </w:r>
      <w:r w:rsidR="00817492" w:rsidRPr="005333F2">
        <w:rPr>
          <w:rFonts w:ascii="宋体" w:hAnsi="宋体" w:cs="Times New Roman" w:hint="eastAsia"/>
          <w:sz w:val="21"/>
          <w:szCs w:val="21"/>
        </w:rPr>
        <w:t>0 cm高时绑缚在竹竿上，每20 cm绑缚一道，使幼苗主干笔直生长。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待幼苗生长</w:t>
      </w:r>
      <w:proofErr w:type="gramStart"/>
      <w:r w:rsidR="005B2304">
        <w:rPr>
          <w:rFonts w:ascii="宋体" w:hAnsi="宋体" w:cs="Times New Roman" w:hint="eastAsia"/>
          <w:sz w:val="21"/>
          <w:szCs w:val="21"/>
        </w:rPr>
        <w:t>超过</w:t>
      </w:r>
      <w:r w:rsidRPr="005333F2">
        <w:rPr>
          <w:rFonts w:ascii="宋体" w:hAnsi="宋体" w:cs="Times New Roman" w:hint="eastAsia"/>
          <w:sz w:val="21"/>
          <w:szCs w:val="21"/>
        </w:rPr>
        <w:t>架面</w:t>
      </w:r>
      <w:proofErr w:type="gramEnd"/>
      <w:r w:rsidR="005B2304">
        <w:rPr>
          <w:rFonts w:ascii="宋体" w:hAnsi="宋体" w:cs="Times New Roman" w:hint="eastAsia"/>
          <w:sz w:val="21"/>
          <w:szCs w:val="21"/>
        </w:rPr>
        <w:t>15</w:t>
      </w:r>
      <w:r w:rsidR="00233D0C">
        <w:rPr>
          <w:rFonts w:ascii="宋体" w:hAnsi="宋体" w:cs="Times New Roman" w:hint="eastAsia"/>
          <w:sz w:val="21"/>
          <w:szCs w:val="21"/>
        </w:rPr>
        <w:t xml:space="preserve"> </w:t>
      </w:r>
      <w:r w:rsidR="005B2304">
        <w:rPr>
          <w:rFonts w:ascii="宋体" w:hAnsi="宋体" w:cs="Times New Roman" w:hint="eastAsia"/>
          <w:sz w:val="21"/>
          <w:szCs w:val="21"/>
        </w:rPr>
        <w:t>cm时，</w:t>
      </w:r>
      <w:proofErr w:type="gramStart"/>
      <w:r w:rsidR="005B2304">
        <w:rPr>
          <w:rFonts w:ascii="宋体" w:hAnsi="宋体" w:cs="Times New Roman" w:hint="eastAsia"/>
          <w:sz w:val="21"/>
          <w:szCs w:val="21"/>
        </w:rPr>
        <w:t>在</w:t>
      </w:r>
      <w:r w:rsidRPr="005333F2">
        <w:rPr>
          <w:rFonts w:ascii="宋体" w:hAnsi="宋体" w:cs="Times New Roman" w:hint="eastAsia"/>
          <w:sz w:val="21"/>
          <w:szCs w:val="21"/>
        </w:rPr>
        <w:t>架面</w:t>
      </w:r>
      <w:r w:rsidR="005B2304">
        <w:rPr>
          <w:rFonts w:ascii="宋体" w:hAnsi="宋体" w:cs="Times New Roman" w:hint="eastAsia"/>
          <w:sz w:val="21"/>
          <w:szCs w:val="21"/>
        </w:rPr>
        <w:t>下</w:t>
      </w:r>
      <w:proofErr w:type="gramEnd"/>
      <w:r w:rsidR="005B2304">
        <w:rPr>
          <w:rFonts w:ascii="宋体" w:hAnsi="宋体" w:cs="Times New Roman" w:hint="eastAsia"/>
          <w:sz w:val="21"/>
          <w:szCs w:val="21"/>
        </w:rPr>
        <w:t>15</w:t>
      </w:r>
      <w:r w:rsidRPr="005333F2">
        <w:rPr>
          <w:rFonts w:ascii="宋体" w:hAnsi="宋体" w:cs="Times New Roman" w:hint="eastAsia"/>
          <w:sz w:val="21"/>
          <w:szCs w:val="21"/>
        </w:rPr>
        <w:t xml:space="preserve"> cm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处强摘心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，</w:t>
      </w:r>
      <w:r w:rsidR="005B2304">
        <w:rPr>
          <w:rFonts w:ascii="宋体" w:hAnsi="宋体" w:cs="Times New Roman" w:hint="eastAsia"/>
          <w:sz w:val="21"/>
          <w:szCs w:val="21"/>
        </w:rPr>
        <w:t>留</w:t>
      </w:r>
      <w:r w:rsidR="0041258C">
        <w:rPr>
          <w:rFonts w:ascii="宋体" w:hAnsi="宋体" w:cs="Times New Roman" w:hint="eastAsia"/>
          <w:sz w:val="21"/>
          <w:szCs w:val="21"/>
        </w:rPr>
        <w:t>三</w:t>
      </w:r>
      <w:r w:rsidR="005B2304">
        <w:rPr>
          <w:rFonts w:ascii="宋体" w:hAnsi="宋体" w:cs="Times New Roman" w:hint="eastAsia"/>
          <w:sz w:val="21"/>
          <w:szCs w:val="21"/>
        </w:rPr>
        <w:t>个副梢，</w:t>
      </w:r>
      <w:proofErr w:type="gramStart"/>
      <w:r w:rsidR="005B2304">
        <w:rPr>
          <w:rFonts w:ascii="宋体" w:hAnsi="宋体" w:cs="Times New Roman" w:hint="eastAsia"/>
          <w:sz w:val="21"/>
          <w:szCs w:val="21"/>
        </w:rPr>
        <w:t>待其中</w:t>
      </w:r>
      <w:r w:rsidR="0041258C">
        <w:rPr>
          <w:rFonts w:ascii="宋体" w:hAnsi="宋体" w:cs="Times New Roman" w:hint="eastAsia"/>
          <w:sz w:val="21"/>
          <w:szCs w:val="21"/>
        </w:rPr>
        <w:t>两个</w:t>
      </w:r>
      <w:r w:rsidR="005B2304">
        <w:rPr>
          <w:rFonts w:ascii="宋体" w:hAnsi="宋体" w:cs="Times New Roman" w:hint="eastAsia"/>
          <w:sz w:val="21"/>
          <w:szCs w:val="21"/>
        </w:rPr>
        <w:t>个副梢固定</w:t>
      </w:r>
      <w:proofErr w:type="gramEnd"/>
      <w:r w:rsidR="005B2304">
        <w:rPr>
          <w:rFonts w:ascii="宋体" w:hAnsi="宋体" w:cs="Times New Roman" w:hint="eastAsia"/>
          <w:sz w:val="21"/>
          <w:szCs w:val="21"/>
        </w:rPr>
        <w:t>至生长线后，另</w:t>
      </w:r>
      <w:proofErr w:type="gramStart"/>
      <w:r w:rsidR="005B2304">
        <w:rPr>
          <w:rFonts w:ascii="宋体" w:hAnsi="宋体" w:cs="Times New Roman" w:hint="eastAsia"/>
          <w:sz w:val="21"/>
          <w:szCs w:val="21"/>
        </w:rPr>
        <w:t>一副梢留</w:t>
      </w:r>
      <w:r w:rsidR="008F1536">
        <w:rPr>
          <w:rFonts w:ascii="宋体" w:hAnsi="宋体" w:cs="Times New Roman" w:hint="eastAsia"/>
          <w:sz w:val="21"/>
          <w:szCs w:val="21"/>
        </w:rPr>
        <w:t>2</w:t>
      </w:r>
      <w:r w:rsidR="005B2304">
        <w:rPr>
          <w:rFonts w:ascii="宋体" w:hAnsi="宋体" w:cs="Times New Roman" w:hint="eastAsia"/>
          <w:sz w:val="21"/>
          <w:szCs w:val="21"/>
        </w:rPr>
        <w:t>片</w:t>
      </w:r>
      <w:proofErr w:type="gramEnd"/>
      <w:r w:rsidR="005B2304">
        <w:rPr>
          <w:rFonts w:ascii="宋体" w:hAnsi="宋体" w:cs="Times New Roman" w:hint="eastAsia"/>
          <w:sz w:val="21"/>
          <w:szCs w:val="21"/>
        </w:rPr>
        <w:t>叶后剪除</w:t>
      </w:r>
      <w:r w:rsidRPr="005333F2">
        <w:rPr>
          <w:rFonts w:ascii="宋体" w:hAnsi="宋体" w:cs="Times New Roman" w:hint="eastAsia"/>
          <w:sz w:val="21"/>
          <w:szCs w:val="21"/>
        </w:rPr>
        <w:t>，以备下一步进行 “</w:t>
      </w:r>
      <w:r w:rsidR="00233D0C">
        <w:rPr>
          <w:rFonts w:ascii="宋体" w:hAnsi="宋体" w:cs="Times New Roman" w:hint="eastAsia"/>
          <w:sz w:val="21"/>
          <w:szCs w:val="21"/>
        </w:rPr>
        <w:t>T</w:t>
      </w:r>
      <w:r w:rsidRPr="005333F2">
        <w:rPr>
          <w:rFonts w:ascii="宋体" w:hAnsi="宋体" w:cs="Times New Roman" w:hint="eastAsia"/>
          <w:sz w:val="21"/>
          <w:szCs w:val="21"/>
        </w:rPr>
        <w:t>”</w:t>
      </w:r>
      <w:r w:rsidR="00233D0C">
        <w:rPr>
          <w:rFonts w:ascii="宋体" w:hAnsi="宋体" w:cs="Times New Roman" w:hint="eastAsia"/>
          <w:sz w:val="21"/>
          <w:szCs w:val="21"/>
        </w:rPr>
        <w:t>型</w:t>
      </w:r>
      <w:r w:rsidRPr="005333F2">
        <w:rPr>
          <w:rFonts w:ascii="宋体" w:hAnsi="宋体" w:cs="Times New Roman" w:hint="eastAsia"/>
          <w:sz w:val="21"/>
          <w:szCs w:val="21"/>
        </w:rPr>
        <w:t xml:space="preserve">或“H”型整形。 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如进行“</w:t>
      </w:r>
      <w:r w:rsidR="008F1536">
        <w:rPr>
          <w:rFonts w:ascii="宋体" w:hAnsi="宋体" w:cs="Times New Roman" w:hint="eastAsia"/>
          <w:sz w:val="21"/>
          <w:szCs w:val="21"/>
        </w:rPr>
        <w:t>T</w:t>
      </w:r>
      <w:r w:rsidRPr="005333F2">
        <w:rPr>
          <w:rFonts w:ascii="宋体" w:hAnsi="宋体" w:cs="Times New Roman" w:hint="eastAsia"/>
          <w:sz w:val="21"/>
          <w:szCs w:val="21"/>
        </w:rPr>
        <w:t>”型整形，两个枝条为次年的结果主蔓，每隔 1 m处摘心，直至</w:t>
      </w:r>
      <w:r w:rsidR="0041258C">
        <w:rPr>
          <w:rFonts w:ascii="宋体" w:hAnsi="宋体" w:cs="Times New Roman" w:hint="eastAsia"/>
          <w:sz w:val="21"/>
          <w:szCs w:val="21"/>
        </w:rPr>
        <w:t>1.5</w:t>
      </w:r>
      <w:r w:rsidRPr="005333F2">
        <w:rPr>
          <w:rFonts w:ascii="宋体" w:hAnsi="宋体" w:cs="Times New Roman" w:hint="eastAsia"/>
          <w:sz w:val="21"/>
          <w:szCs w:val="21"/>
        </w:rPr>
        <w:t>m长满棚架。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此主蔓上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的夏芽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副梢每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4叶摘心，副梢上的夏芽</w:t>
      </w:r>
      <w:r w:rsidR="009F1C24">
        <w:rPr>
          <w:rFonts w:ascii="宋体" w:hAnsi="宋体" w:cs="Times New Roman" w:hint="eastAsia"/>
          <w:sz w:val="21"/>
          <w:szCs w:val="21"/>
        </w:rPr>
        <w:t>1</w:t>
      </w:r>
      <w:r w:rsidRPr="005333F2">
        <w:rPr>
          <w:rFonts w:ascii="宋体" w:hAnsi="宋体" w:cs="Times New Roman" w:hint="eastAsia"/>
          <w:sz w:val="21"/>
          <w:szCs w:val="21"/>
        </w:rPr>
        <w:t>叶绝后。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如进行“H”型整形，两端枝条均在1.4 m处进行强摘心，两边各培养一个强壮枝条，两个枝条为次年的结果主蔓，直至长到1.5 m满棚架。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5.3.2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成型后冬季修剪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5.3.2.1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修剪时间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深圳地区气候湿热，修剪时易伤流，应在伤流较少的大寒节气前后进行冬剪。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5.3.2.2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修剪方法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采用超短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梢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修剪方法，每个结果枝留1</w:t>
      </w:r>
      <w:r w:rsidR="005333F2" w:rsidRPr="005333F2">
        <w:rPr>
          <w:rFonts w:ascii="宋体" w:hAnsi="宋体" w:cs="Times New Roman" w:hint="eastAsia"/>
          <w:sz w:val="21"/>
          <w:szCs w:val="21"/>
        </w:rPr>
        <w:t>～</w:t>
      </w:r>
      <w:r w:rsidRPr="005333F2">
        <w:rPr>
          <w:rFonts w:ascii="宋体" w:hAnsi="宋体" w:cs="Times New Roman" w:hint="eastAsia"/>
          <w:sz w:val="21"/>
          <w:szCs w:val="21"/>
        </w:rPr>
        <w:t>2芽，修剪位置粗约0.8 cm并充分木质化，剪口部位太细或没有完全木质化的枝条一般无花芽，剪口处</w:t>
      </w:r>
      <w:proofErr w:type="gramStart"/>
      <w:r w:rsidRPr="005333F2">
        <w:rPr>
          <w:rFonts w:ascii="宋体" w:hAnsi="宋体" w:cs="Times New Roman" w:hint="eastAsia"/>
          <w:sz w:val="21"/>
          <w:szCs w:val="21"/>
        </w:rPr>
        <w:t>离芽不</w:t>
      </w:r>
      <w:proofErr w:type="gramEnd"/>
      <w:r w:rsidRPr="005333F2">
        <w:rPr>
          <w:rFonts w:ascii="宋体" w:hAnsi="宋体" w:cs="Times New Roman" w:hint="eastAsia"/>
          <w:sz w:val="21"/>
          <w:szCs w:val="21"/>
        </w:rPr>
        <w:t>少于5 cm。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结果树管理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抹芽</w:t>
      </w:r>
    </w:p>
    <w:p w:rsidR="001F0E34" w:rsidRPr="005333F2" w:rsidRDefault="003C6937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在早春</w:t>
      </w:r>
      <w:r w:rsidR="008F1536">
        <w:rPr>
          <w:rFonts w:ascii="宋体" w:hAnsi="宋体" w:cs="Times New Roman" w:hint="eastAsia"/>
          <w:sz w:val="21"/>
          <w:szCs w:val="21"/>
        </w:rPr>
        <w:t>萌芽展叶后，</w:t>
      </w:r>
      <w:r w:rsidR="006A28CF">
        <w:rPr>
          <w:rFonts w:ascii="宋体" w:hAnsi="宋体" w:cs="Times New Roman" w:hint="eastAsia"/>
          <w:sz w:val="21"/>
          <w:szCs w:val="21"/>
        </w:rPr>
        <w:t>一般</w:t>
      </w:r>
      <w:r w:rsidR="0041258C">
        <w:rPr>
          <w:rFonts w:ascii="宋体" w:hAnsi="宋体" w:cs="Times New Roman" w:hint="eastAsia"/>
          <w:sz w:val="21"/>
          <w:szCs w:val="21"/>
        </w:rPr>
        <w:t>4</w:t>
      </w:r>
      <w:r w:rsidR="0041258C" w:rsidRPr="005333F2">
        <w:rPr>
          <w:rFonts w:ascii="宋体" w:hAnsi="宋体" w:cs="Times New Roman" w:hint="eastAsia"/>
          <w:sz w:val="21"/>
          <w:szCs w:val="21"/>
        </w:rPr>
        <w:t>～</w:t>
      </w:r>
      <w:r w:rsidR="0041258C">
        <w:rPr>
          <w:rFonts w:ascii="宋体" w:hAnsi="宋体" w:cs="Times New Roman" w:hint="eastAsia"/>
          <w:sz w:val="21"/>
          <w:szCs w:val="21"/>
        </w:rPr>
        <w:t>5</w:t>
      </w:r>
      <w:r w:rsidR="00D32DB7">
        <w:rPr>
          <w:rFonts w:ascii="宋体" w:hAnsi="宋体" w:cs="Times New Roman" w:hint="eastAsia"/>
          <w:sz w:val="21"/>
          <w:szCs w:val="21"/>
        </w:rPr>
        <w:t>片</w:t>
      </w:r>
      <w:r w:rsidR="008F1536">
        <w:rPr>
          <w:rFonts w:ascii="宋体" w:hAnsi="宋体" w:cs="Times New Roman" w:hint="eastAsia"/>
          <w:sz w:val="21"/>
          <w:szCs w:val="21"/>
        </w:rPr>
        <w:t>叶时，主蔓上同一方向间隔20</w:t>
      </w:r>
      <w:r w:rsidR="006D5CD1">
        <w:rPr>
          <w:rFonts w:ascii="宋体" w:hAnsi="宋体" w:cs="Times New Roman" w:hint="eastAsia"/>
          <w:sz w:val="21"/>
          <w:szCs w:val="21"/>
        </w:rPr>
        <w:t>～</w:t>
      </w:r>
      <w:r w:rsidR="008F1536">
        <w:rPr>
          <w:rFonts w:ascii="宋体" w:hAnsi="宋体" w:cs="Times New Roman" w:hint="eastAsia"/>
          <w:sz w:val="21"/>
          <w:szCs w:val="21"/>
        </w:rPr>
        <w:t>25</w:t>
      </w:r>
      <w:r w:rsidR="00233D0C">
        <w:rPr>
          <w:rFonts w:ascii="宋体" w:hAnsi="宋体" w:cs="Times New Roman" w:hint="eastAsia"/>
          <w:sz w:val="21"/>
          <w:szCs w:val="21"/>
        </w:rPr>
        <w:t xml:space="preserve"> </w:t>
      </w:r>
      <w:r w:rsidR="008F1536">
        <w:rPr>
          <w:rFonts w:ascii="宋体" w:hAnsi="宋体" w:cs="Times New Roman" w:hint="eastAsia"/>
          <w:sz w:val="21"/>
          <w:szCs w:val="21"/>
        </w:rPr>
        <w:t>cm留一个花序健壮的结果枝，</w:t>
      </w:r>
      <w:r w:rsidR="00817492" w:rsidRPr="005333F2">
        <w:rPr>
          <w:rFonts w:ascii="宋体" w:hAnsi="宋体" w:cs="Times New Roman" w:hint="eastAsia"/>
          <w:sz w:val="21"/>
          <w:szCs w:val="21"/>
        </w:rPr>
        <w:t>其他</w:t>
      </w:r>
      <w:r>
        <w:rPr>
          <w:rFonts w:ascii="宋体" w:hAnsi="宋体" w:cs="Times New Roman" w:hint="eastAsia"/>
          <w:sz w:val="21"/>
          <w:szCs w:val="21"/>
        </w:rPr>
        <w:t>多余的</w:t>
      </w:r>
      <w:r w:rsidR="00817492" w:rsidRPr="005333F2">
        <w:rPr>
          <w:rFonts w:ascii="宋体" w:hAnsi="宋体" w:cs="Times New Roman" w:hint="eastAsia"/>
          <w:sz w:val="21"/>
          <w:szCs w:val="21"/>
        </w:rPr>
        <w:t>抹除。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定枝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选留中庸健壮，花序有力的新梢，抹去其余过密、过弱或没有花序的枝条，同时</w:t>
      </w:r>
      <w:r w:rsidR="00027146" w:rsidRPr="005333F2">
        <w:rPr>
          <w:rFonts w:ascii="宋体" w:hAnsi="宋体" w:cs="Times New Roman" w:hint="eastAsia"/>
          <w:sz w:val="21"/>
          <w:szCs w:val="21"/>
        </w:rPr>
        <w:t>应</w:t>
      </w:r>
      <w:r w:rsidRPr="005333F2">
        <w:rPr>
          <w:rFonts w:ascii="宋体" w:hAnsi="宋体" w:cs="Times New Roman" w:hint="eastAsia"/>
          <w:sz w:val="21"/>
          <w:szCs w:val="21"/>
        </w:rPr>
        <w:t>使新梢分布合理，按间隔</w:t>
      </w:r>
      <w:r w:rsidR="0041258C">
        <w:rPr>
          <w:rFonts w:ascii="宋体" w:hAnsi="宋体" w:cs="Times New Roman" w:hint="eastAsia"/>
          <w:sz w:val="21"/>
          <w:szCs w:val="21"/>
        </w:rPr>
        <w:t>20</w:t>
      </w:r>
      <w:r w:rsidR="0041258C" w:rsidRPr="005333F2">
        <w:rPr>
          <w:rFonts w:ascii="宋体" w:hAnsi="宋体" w:cs="Times New Roman" w:hint="eastAsia"/>
          <w:sz w:val="21"/>
          <w:szCs w:val="21"/>
        </w:rPr>
        <w:t>～</w:t>
      </w:r>
      <w:r w:rsidRPr="005333F2">
        <w:rPr>
          <w:rFonts w:ascii="宋体" w:hAnsi="宋体" w:cs="Times New Roman" w:hint="eastAsia"/>
          <w:sz w:val="21"/>
          <w:szCs w:val="21"/>
        </w:rPr>
        <w:t>25 cm一个结</w:t>
      </w:r>
      <w:r w:rsidR="005333F2">
        <w:rPr>
          <w:rFonts w:ascii="宋体" w:hAnsi="宋体" w:cs="Times New Roman" w:hint="eastAsia"/>
          <w:sz w:val="21"/>
          <w:szCs w:val="21"/>
        </w:rPr>
        <w:t>果枝进行定枝，以确保优质丰产。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摘心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5.4.3.1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主梢摘心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lastRenderedPageBreak/>
        <w:t>阳光玫瑰</w:t>
      </w:r>
      <w:r w:rsidR="008F1536">
        <w:rPr>
          <w:rFonts w:ascii="宋体" w:hAnsi="宋体" w:cs="Times New Roman" w:hint="eastAsia"/>
          <w:sz w:val="21"/>
          <w:szCs w:val="21"/>
        </w:rPr>
        <w:t>生长势强</w:t>
      </w:r>
      <w:r w:rsidRPr="005333F2">
        <w:rPr>
          <w:rFonts w:ascii="宋体" w:hAnsi="宋体" w:cs="Times New Roman" w:hint="eastAsia"/>
          <w:sz w:val="21"/>
          <w:szCs w:val="21"/>
        </w:rPr>
        <w:t>，叶片较大，易落花落果，</w:t>
      </w:r>
      <w:r w:rsidR="0041258C">
        <w:rPr>
          <w:rFonts w:ascii="宋体" w:hAnsi="宋体" w:cs="Times New Roman" w:hint="eastAsia"/>
          <w:sz w:val="21"/>
          <w:szCs w:val="21"/>
        </w:rPr>
        <w:t>待花序上第二片</w:t>
      </w:r>
      <w:r w:rsidR="002E5929">
        <w:rPr>
          <w:rFonts w:ascii="宋体" w:hAnsi="宋体" w:cs="Times New Roman" w:hint="eastAsia"/>
          <w:sz w:val="21"/>
          <w:szCs w:val="21"/>
        </w:rPr>
        <w:t>叶</w:t>
      </w:r>
      <w:r w:rsidR="0041258C">
        <w:rPr>
          <w:rFonts w:ascii="宋体" w:hAnsi="宋体" w:cs="Times New Roman" w:hint="eastAsia"/>
          <w:sz w:val="21"/>
          <w:szCs w:val="21"/>
        </w:rPr>
        <w:t>直径达3</w:t>
      </w:r>
      <w:r w:rsidR="002E5929">
        <w:rPr>
          <w:rFonts w:ascii="宋体" w:hAnsi="宋体" w:cs="Times New Roman" w:hint="eastAsia"/>
          <w:sz w:val="21"/>
          <w:szCs w:val="21"/>
        </w:rPr>
        <w:t xml:space="preserve"> </w:t>
      </w:r>
      <w:r w:rsidR="0041258C">
        <w:rPr>
          <w:rFonts w:ascii="宋体" w:hAnsi="宋体" w:cs="Times New Roman" w:hint="eastAsia"/>
          <w:sz w:val="21"/>
          <w:szCs w:val="21"/>
        </w:rPr>
        <w:t>cm时，要定型摘心，</w:t>
      </w:r>
      <w:r w:rsidR="008F1536">
        <w:rPr>
          <w:rFonts w:ascii="宋体" w:hAnsi="宋体" w:cs="Times New Roman" w:hint="eastAsia"/>
          <w:sz w:val="21"/>
          <w:szCs w:val="21"/>
        </w:rPr>
        <w:t>开花后</w:t>
      </w:r>
      <w:r w:rsidR="0041258C">
        <w:rPr>
          <w:rFonts w:ascii="宋体" w:hAnsi="宋体" w:cs="Times New Roman" w:hint="eastAsia"/>
          <w:sz w:val="21"/>
          <w:szCs w:val="21"/>
        </w:rPr>
        <w:t>进行轻</w:t>
      </w:r>
      <w:r w:rsidRPr="005333F2">
        <w:rPr>
          <w:rFonts w:ascii="宋体" w:hAnsi="宋体" w:cs="Times New Roman" w:hint="eastAsia"/>
          <w:sz w:val="21"/>
          <w:szCs w:val="21"/>
        </w:rPr>
        <w:t>摘心。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5.4.3.2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副梢摘心</w:t>
      </w:r>
    </w:p>
    <w:p w:rsidR="001F0E34" w:rsidRPr="005333F2" w:rsidRDefault="0041258C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从花下第一个副梢开始，共留10个副梢，副梢一叶绝后摘心</w:t>
      </w:r>
      <w:r w:rsidR="00817492" w:rsidRPr="005333F2">
        <w:rPr>
          <w:rFonts w:ascii="宋体" w:hAnsi="宋体" w:cs="Times New Roman" w:hint="eastAsia"/>
          <w:sz w:val="21"/>
          <w:szCs w:val="21"/>
        </w:rPr>
        <w:t>。确保每穗果有1</w:t>
      </w:r>
      <w:r w:rsidR="008F1536">
        <w:rPr>
          <w:rFonts w:ascii="宋体" w:hAnsi="宋体" w:cs="Times New Roman" w:hint="eastAsia"/>
          <w:sz w:val="21"/>
          <w:szCs w:val="21"/>
        </w:rPr>
        <w:t>8</w:t>
      </w:r>
      <w:r w:rsidR="000237E8">
        <w:rPr>
          <w:rFonts w:ascii="宋体" w:hAnsi="宋体" w:cs="Times New Roman" w:hint="eastAsia"/>
          <w:sz w:val="21"/>
          <w:szCs w:val="21"/>
        </w:rPr>
        <w:t>片叶</w:t>
      </w:r>
      <w:r>
        <w:rPr>
          <w:rFonts w:ascii="宋体" w:hAnsi="宋体" w:cs="Times New Roman" w:hint="eastAsia"/>
          <w:sz w:val="21"/>
          <w:szCs w:val="21"/>
        </w:rPr>
        <w:t>以上</w:t>
      </w:r>
      <w:r w:rsidR="00817492" w:rsidRPr="005333F2">
        <w:rPr>
          <w:rFonts w:ascii="宋体" w:hAnsi="宋体" w:cs="Times New Roman" w:hint="eastAsia"/>
          <w:sz w:val="21"/>
          <w:szCs w:val="21"/>
        </w:rPr>
        <w:t>进行光合作用。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5.4.4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枝条引缚</w:t>
      </w:r>
    </w:p>
    <w:p w:rsidR="001F0E34" w:rsidRPr="005333F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在架面上</w:t>
      </w:r>
      <w:r w:rsidR="0041258C">
        <w:rPr>
          <w:rFonts w:ascii="宋体" w:hAnsi="宋体" w:cs="Times New Roman" w:hint="eastAsia"/>
          <w:sz w:val="21"/>
          <w:szCs w:val="21"/>
        </w:rPr>
        <w:t>离主蔓两边各30</w:t>
      </w:r>
      <w:r w:rsidR="002E5929">
        <w:rPr>
          <w:rFonts w:ascii="宋体" w:hAnsi="宋体" w:cs="Times New Roman" w:hint="eastAsia"/>
          <w:sz w:val="21"/>
          <w:szCs w:val="21"/>
        </w:rPr>
        <w:t xml:space="preserve"> </w:t>
      </w:r>
      <w:r w:rsidR="0041258C">
        <w:rPr>
          <w:rFonts w:ascii="宋体" w:hAnsi="宋体" w:cs="Times New Roman" w:hint="eastAsia"/>
          <w:sz w:val="21"/>
          <w:szCs w:val="21"/>
        </w:rPr>
        <w:t>cm时，做第一次固定绑缚，此后随生长线</w:t>
      </w:r>
      <w:r w:rsidRPr="005333F2">
        <w:rPr>
          <w:rFonts w:ascii="宋体" w:hAnsi="宋体" w:cs="Times New Roman" w:hint="eastAsia"/>
          <w:sz w:val="21"/>
          <w:szCs w:val="21"/>
        </w:rPr>
        <w:t>进行固定绑缚。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 </w:t>
      </w:r>
      <w:r w:rsidR="008F1536">
        <w:rPr>
          <w:rFonts w:ascii="黑体" w:eastAsia="黑体" w:hAnsi="黑体" w:cs="Times New Roman" w:hint="eastAsia"/>
          <w:bCs/>
          <w:kern w:val="0"/>
          <w:szCs w:val="21"/>
        </w:rPr>
        <w:t>水肥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管理</w:t>
      </w:r>
    </w:p>
    <w:p w:rsidR="00DB1ECF" w:rsidRPr="005333F2" w:rsidRDefault="00817492" w:rsidP="005333F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5333F2">
        <w:rPr>
          <w:rFonts w:ascii="宋体" w:hAnsi="宋体" w:cs="Times New Roman" w:hint="eastAsia"/>
          <w:sz w:val="21"/>
          <w:szCs w:val="21"/>
        </w:rPr>
        <w:t>按照</w:t>
      </w:r>
      <w:r w:rsidRPr="005333F2">
        <w:rPr>
          <w:rFonts w:ascii="宋体" w:hAnsi="宋体" w:cs="Times New Roman"/>
          <w:sz w:val="21"/>
          <w:szCs w:val="21"/>
        </w:rPr>
        <w:t xml:space="preserve"> N</w:t>
      </w:r>
      <w:r w:rsidR="0041258C">
        <w:rPr>
          <w:rFonts w:ascii="宋体" w:hAnsi="宋体" w:cs="Times New Roman" w:hint="eastAsia"/>
          <w:sz w:val="21"/>
          <w:szCs w:val="21"/>
        </w:rPr>
        <w:t>Y</w:t>
      </w:r>
      <w:r w:rsidRPr="005333F2">
        <w:rPr>
          <w:rFonts w:ascii="宋体" w:hAnsi="宋体" w:cs="Times New Roman"/>
          <w:sz w:val="21"/>
          <w:szCs w:val="21"/>
        </w:rPr>
        <w:t xml:space="preserve">/T </w:t>
      </w:r>
      <w:r w:rsidRPr="005333F2">
        <w:rPr>
          <w:rFonts w:ascii="宋体" w:hAnsi="宋体" w:cs="Times New Roman" w:hint="eastAsia"/>
          <w:sz w:val="21"/>
          <w:szCs w:val="21"/>
        </w:rPr>
        <w:t>394-2013</w:t>
      </w:r>
      <w:r w:rsidRPr="005333F2">
        <w:rPr>
          <w:rFonts w:ascii="宋体" w:hAnsi="宋体" w:cs="Times New Roman"/>
          <w:sz w:val="21"/>
          <w:szCs w:val="21"/>
        </w:rPr>
        <w:t xml:space="preserve"> </w:t>
      </w:r>
      <w:r w:rsidRPr="005333F2">
        <w:rPr>
          <w:rFonts w:ascii="宋体" w:hAnsi="宋体" w:cs="Times New Roman" w:hint="eastAsia"/>
          <w:sz w:val="21"/>
          <w:szCs w:val="21"/>
        </w:rPr>
        <w:t>规定执行。根据葡萄的施肥规律进行平衡施肥或</w:t>
      </w:r>
      <w:r w:rsidR="008F1536">
        <w:rPr>
          <w:rFonts w:ascii="宋体" w:hAnsi="宋体" w:cs="Times New Roman" w:hint="eastAsia"/>
          <w:sz w:val="21"/>
          <w:szCs w:val="21"/>
        </w:rPr>
        <w:t>配方施肥</w:t>
      </w:r>
      <w:r w:rsidR="00397E22">
        <w:rPr>
          <w:rFonts w:ascii="宋体" w:hAnsi="宋体" w:cs="Times New Roman" w:hint="eastAsia"/>
          <w:sz w:val="21"/>
          <w:szCs w:val="21"/>
        </w:rPr>
        <w:t>，</w:t>
      </w:r>
      <w:r w:rsidR="008F1536">
        <w:rPr>
          <w:rFonts w:ascii="宋体" w:hAnsi="宋体" w:cs="Times New Roman" w:hint="eastAsia"/>
          <w:sz w:val="21"/>
          <w:szCs w:val="21"/>
        </w:rPr>
        <w:t>使用的商品肥料应是在农业行政主管部门登记使用或免于登记</w:t>
      </w:r>
      <w:r w:rsidRPr="005333F2">
        <w:rPr>
          <w:rFonts w:ascii="宋体" w:hAnsi="宋体" w:cs="Times New Roman" w:hint="eastAsia"/>
          <w:sz w:val="21"/>
          <w:szCs w:val="21"/>
        </w:rPr>
        <w:t>的肥料。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幼树期</w:t>
      </w:r>
      <w:r w:rsidR="008F1536">
        <w:rPr>
          <w:rFonts w:ascii="黑体" w:eastAsia="黑体" w:hAnsi="黑体" w:cs="Times New Roman" w:hint="eastAsia"/>
          <w:bCs/>
          <w:kern w:val="0"/>
          <w:szCs w:val="21"/>
        </w:rPr>
        <w:t>水肥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管理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定植后</w:t>
      </w:r>
      <w:r w:rsidR="00397E22">
        <w:rPr>
          <w:rFonts w:ascii="宋体" w:hAnsi="宋体" w:cs="Times New Roman" w:hint="eastAsia"/>
          <w:sz w:val="21"/>
          <w:szCs w:val="21"/>
        </w:rPr>
        <w:t>，</w:t>
      </w:r>
      <w:r w:rsidRPr="00C379A2">
        <w:rPr>
          <w:rFonts w:ascii="宋体" w:hAnsi="宋体" w:cs="Times New Roman" w:hint="eastAsia"/>
          <w:sz w:val="21"/>
          <w:szCs w:val="21"/>
        </w:rPr>
        <w:t>新梢</w:t>
      </w:r>
      <w:r w:rsidR="00397E22">
        <w:rPr>
          <w:rFonts w:ascii="宋体" w:hAnsi="宋体" w:cs="Times New Roman" w:hint="eastAsia"/>
          <w:sz w:val="21"/>
          <w:szCs w:val="21"/>
        </w:rPr>
        <w:t>长至</w:t>
      </w:r>
      <w:r w:rsidR="008F1536">
        <w:rPr>
          <w:rFonts w:ascii="宋体" w:hAnsi="宋体" w:cs="Times New Roman" w:hint="eastAsia"/>
          <w:sz w:val="21"/>
          <w:szCs w:val="21"/>
        </w:rPr>
        <w:t>5</w:t>
      </w:r>
      <w:r w:rsidRPr="00C379A2">
        <w:rPr>
          <w:rFonts w:ascii="宋体" w:hAnsi="宋体" w:cs="Times New Roman" w:hint="eastAsia"/>
          <w:sz w:val="21"/>
          <w:szCs w:val="21"/>
        </w:rPr>
        <w:t>0 cm到</w:t>
      </w:r>
      <w:r w:rsidR="008F1536">
        <w:rPr>
          <w:rFonts w:ascii="宋体" w:hAnsi="宋体" w:cs="Times New Roman" w:hint="eastAsia"/>
          <w:sz w:val="21"/>
          <w:szCs w:val="21"/>
        </w:rPr>
        <w:t>培养结果母枝前</w:t>
      </w:r>
      <w:r w:rsidRPr="00C379A2">
        <w:rPr>
          <w:rFonts w:ascii="宋体" w:hAnsi="宋体" w:cs="Times New Roman" w:hint="eastAsia"/>
          <w:sz w:val="21"/>
          <w:szCs w:val="21"/>
        </w:rPr>
        <w:t>，每1</w:t>
      </w:r>
      <w:r w:rsidR="008F1536">
        <w:rPr>
          <w:rFonts w:ascii="宋体" w:hAnsi="宋体" w:cs="Times New Roman" w:hint="eastAsia"/>
          <w:sz w:val="21"/>
          <w:szCs w:val="21"/>
        </w:rPr>
        <w:t>0</w:t>
      </w:r>
      <w:r w:rsidRPr="00C379A2">
        <w:rPr>
          <w:rFonts w:ascii="宋体" w:hAnsi="宋体" w:cs="Times New Roman" w:hint="eastAsia"/>
          <w:sz w:val="21"/>
          <w:szCs w:val="21"/>
        </w:rPr>
        <w:t xml:space="preserve"> d一次水溶性复合肥，每次每亩5 kg</w:t>
      </w:r>
      <w:r w:rsidR="008F1536">
        <w:rPr>
          <w:rFonts w:ascii="宋体" w:hAnsi="宋体" w:cs="Times New Roman" w:hint="eastAsia"/>
          <w:sz w:val="21"/>
          <w:szCs w:val="21"/>
        </w:rPr>
        <w:t>进行滴灌</w:t>
      </w:r>
      <w:r w:rsidR="00A3506F">
        <w:rPr>
          <w:rFonts w:ascii="宋体" w:hAnsi="宋体" w:cs="Times New Roman" w:hint="eastAsia"/>
          <w:sz w:val="21"/>
          <w:szCs w:val="21"/>
        </w:rPr>
        <w:t>。</w:t>
      </w:r>
      <w:r w:rsidR="008F1536">
        <w:rPr>
          <w:rFonts w:ascii="宋体" w:hAnsi="宋体" w:cs="Times New Roman" w:hint="eastAsia"/>
          <w:sz w:val="21"/>
          <w:szCs w:val="21"/>
        </w:rPr>
        <w:t>上架后培养结果母枝时，每5</w:t>
      </w:r>
      <w:r w:rsidR="003D23ED">
        <w:rPr>
          <w:rFonts w:ascii="宋体" w:hAnsi="宋体" w:cs="Times New Roman" w:hint="eastAsia"/>
          <w:sz w:val="21"/>
          <w:szCs w:val="21"/>
        </w:rPr>
        <w:t xml:space="preserve"> </w:t>
      </w:r>
      <w:r w:rsidR="008F1536">
        <w:rPr>
          <w:rFonts w:ascii="宋体" w:hAnsi="宋体" w:cs="Times New Roman" w:hint="eastAsia"/>
          <w:sz w:val="21"/>
          <w:szCs w:val="21"/>
        </w:rPr>
        <w:t>d</w:t>
      </w:r>
      <w:r w:rsidR="00A3506F">
        <w:rPr>
          <w:rFonts w:ascii="宋体" w:hAnsi="宋体" w:cs="Times New Roman" w:hint="eastAsia"/>
          <w:sz w:val="21"/>
          <w:szCs w:val="21"/>
        </w:rPr>
        <w:t>一次水溶性复合肥，每次每亩2.5</w:t>
      </w:r>
      <w:r w:rsidR="00BE485F" w:rsidRPr="005333F2">
        <w:rPr>
          <w:rFonts w:ascii="宋体" w:hAnsi="宋体" w:cs="Times New Roman" w:hint="eastAsia"/>
          <w:sz w:val="21"/>
          <w:szCs w:val="21"/>
        </w:rPr>
        <w:t>～</w:t>
      </w:r>
      <w:r w:rsidR="00A3506F">
        <w:rPr>
          <w:rFonts w:ascii="宋体" w:hAnsi="宋体" w:cs="Times New Roman" w:hint="eastAsia"/>
          <w:sz w:val="21"/>
          <w:szCs w:val="21"/>
        </w:rPr>
        <w:t>3</w:t>
      </w:r>
      <w:r w:rsidR="003D23ED">
        <w:rPr>
          <w:rFonts w:ascii="宋体" w:hAnsi="宋体" w:cs="Times New Roman" w:hint="eastAsia"/>
          <w:sz w:val="21"/>
          <w:szCs w:val="21"/>
        </w:rPr>
        <w:t xml:space="preserve"> </w:t>
      </w:r>
      <w:r w:rsidR="00A3506F">
        <w:rPr>
          <w:rFonts w:ascii="宋体" w:hAnsi="宋体" w:cs="Times New Roman" w:hint="eastAsia"/>
          <w:sz w:val="21"/>
          <w:szCs w:val="21"/>
        </w:rPr>
        <w:t>kg进行滴灌。</w:t>
      </w:r>
      <w:r w:rsidRPr="00C379A2">
        <w:rPr>
          <w:rFonts w:ascii="宋体" w:hAnsi="宋体" w:cs="Times New Roman" w:hint="eastAsia"/>
          <w:sz w:val="21"/>
          <w:szCs w:val="21"/>
        </w:rPr>
        <w:t>七月底前选用高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氮</w:t>
      </w:r>
      <w:r w:rsidR="00A3506F">
        <w:rPr>
          <w:rFonts w:ascii="宋体" w:hAnsi="宋体" w:cs="Times New Roman" w:hint="eastAsia"/>
          <w:sz w:val="21"/>
          <w:szCs w:val="21"/>
        </w:rPr>
        <w:t>型水</w:t>
      </w:r>
      <w:proofErr w:type="gramEnd"/>
      <w:r w:rsidR="00A3506F">
        <w:rPr>
          <w:rFonts w:ascii="宋体" w:hAnsi="宋体" w:cs="Times New Roman" w:hint="eastAsia"/>
          <w:sz w:val="21"/>
          <w:szCs w:val="21"/>
        </w:rPr>
        <w:t>溶</w:t>
      </w:r>
      <w:r w:rsidRPr="00C379A2">
        <w:rPr>
          <w:rFonts w:ascii="宋体" w:hAnsi="宋体" w:cs="Times New Roman" w:hint="eastAsia"/>
          <w:sz w:val="21"/>
          <w:szCs w:val="21"/>
        </w:rPr>
        <w:t>复合肥，八月后选用氮磷钾15:15:15平衡复合肥，</w:t>
      </w:r>
      <w:r w:rsidR="00A3506F" w:rsidRPr="00C379A2">
        <w:rPr>
          <w:rFonts w:ascii="宋体" w:hAnsi="宋体" w:cs="Times New Roman" w:hint="eastAsia"/>
          <w:sz w:val="21"/>
          <w:szCs w:val="21"/>
        </w:rPr>
        <w:t>并保持土壤湿润</w:t>
      </w:r>
      <w:r w:rsidR="00A3506F">
        <w:rPr>
          <w:rFonts w:ascii="宋体" w:hAnsi="宋体" w:cs="Times New Roman" w:hint="eastAsia"/>
          <w:sz w:val="21"/>
          <w:szCs w:val="21"/>
        </w:rPr>
        <w:t>。七月初开始，每隔10</w:t>
      </w:r>
      <w:r w:rsidR="00BE485F" w:rsidRPr="005333F2">
        <w:rPr>
          <w:rFonts w:ascii="宋体" w:hAnsi="宋体" w:cs="Times New Roman" w:hint="eastAsia"/>
          <w:sz w:val="21"/>
          <w:szCs w:val="21"/>
        </w:rPr>
        <w:t>～</w:t>
      </w:r>
      <w:r w:rsidR="00A3506F">
        <w:rPr>
          <w:rFonts w:ascii="宋体" w:hAnsi="宋体" w:cs="Times New Roman" w:hint="eastAsia"/>
          <w:sz w:val="21"/>
          <w:szCs w:val="21"/>
        </w:rPr>
        <w:t>15</w:t>
      </w:r>
      <w:r w:rsidR="003D23ED">
        <w:rPr>
          <w:rFonts w:ascii="宋体" w:hAnsi="宋体" w:cs="Times New Roman" w:hint="eastAsia"/>
          <w:sz w:val="21"/>
          <w:szCs w:val="21"/>
        </w:rPr>
        <w:t xml:space="preserve"> </w:t>
      </w:r>
      <w:r w:rsidR="00A3506F">
        <w:rPr>
          <w:rFonts w:ascii="宋体" w:hAnsi="宋体" w:cs="Times New Roman" w:hint="eastAsia"/>
          <w:sz w:val="21"/>
          <w:szCs w:val="21"/>
        </w:rPr>
        <w:t>d叶面喷施800倍的磷酸二氢钾促使枝条木质化</w:t>
      </w:r>
      <w:r w:rsidR="00564C86">
        <w:rPr>
          <w:rFonts w:ascii="宋体" w:hAnsi="宋体" w:cs="Times New Roman" w:hint="eastAsia"/>
          <w:sz w:val="21"/>
          <w:szCs w:val="21"/>
        </w:rPr>
        <w:t>和</w:t>
      </w:r>
      <w:r w:rsidR="00A3506F">
        <w:rPr>
          <w:rFonts w:ascii="宋体" w:hAnsi="宋体" w:cs="Times New Roman" w:hint="eastAsia"/>
          <w:sz w:val="21"/>
          <w:szCs w:val="21"/>
        </w:rPr>
        <w:t>花芽分化。</w:t>
      </w:r>
      <w:r w:rsidRPr="00C379A2">
        <w:rPr>
          <w:rFonts w:ascii="宋体" w:hAnsi="宋体" w:cs="Times New Roman" w:hint="eastAsia"/>
          <w:sz w:val="21"/>
          <w:szCs w:val="21"/>
        </w:rPr>
        <w:t>十一月</w:t>
      </w:r>
      <w:proofErr w:type="gramStart"/>
      <w:r w:rsidR="00A3506F">
        <w:rPr>
          <w:rFonts w:ascii="宋体" w:hAnsi="宋体" w:cs="Times New Roman" w:hint="eastAsia"/>
          <w:sz w:val="21"/>
          <w:szCs w:val="21"/>
        </w:rPr>
        <w:t>中旬</w:t>
      </w:r>
      <w:r w:rsidRPr="00C379A2">
        <w:rPr>
          <w:rFonts w:ascii="宋体" w:hAnsi="宋体" w:cs="Times New Roman" w:hint="eastAsia"/>
          <w:sz w:val="21"/>
          <w:szCs w:val="21"/>
        </w:rPr>
        <w:t>后控水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控肥。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结果树</w:t>
      </w:r>
      <w:r w:rsidR="008F1536">
        <w:rPr>
          <w:rFonts w:ascii="黑体" w:eastAsia="黑体" w:hAnsi="黑体" w:cs="Times New Roman" w:hint="eastAsia"/>
          <w:bCs/>
          <w:kern w:val="0"/>
          <w:szCs w:val="21"/>
        </w:rPr>
        <w:t>水肥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管理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结果树施肥</w:t>
      </w:r>
    </w:p>
    <w:p w:rsidR="00E040E1" w:rsidRDefault="0041258C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冬剪一周后</w:t>
      </w:r>
      <w:r w:rsidR="00A3506F">
        <w:rPr>
          <w:rFonts w:ascii="宋体" w:hAnsi="宋体" w:cs="Times New Roman" w:hint="eastAsia"/>
          <w:sz w:val="21"/>
          <w:szCs w:val="21"/>
        </w:rPr>
        <w:t>，每亩</w:t>
      </w:r>
      <w:r w:rsidR="00BE485F">
        <w:rPr>
          <w:rFonts w:ascii="宋体" w:hAnsi="宋体" w:cs="Times New Roman" w:hint="eastAsia"/>
          <w:sz w:val="21"/>
          <w:szCs w:val="21"/>
        </w:rPr>
        <w:t>滴灌</w:t>
      </w:r>
      <w:r w:rsidR="00A3506F">
        <w:rPr>
          <w:rFonts w:ascii="宋体" w:hAnsi="宋体" w:cs="Times New Roman" w:hint="eastAsia"/>
          <w:sz w:val="21"/>
          <w:szCs w:val="21"/>
        </w:rPr>
        <w:t>1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A3506F">
        <w:rPr>
          <w:rFonts w:ascii="宋体" w:hAnsi="宋体" w:cs="Times New Roman" w:hint="eastAsia"/>
          <w:sz w:val="21"/>
          <w:szCs w:val="21"/>
        </w:rPr>
        <w:t>kg海藻酸</w:t>
      </w:r>
      <w:r w:rsidR="001357C2">
        <w:rPr>
          <w:rFonts w:ascii="宋体" w:hAnsi="宋体" w:cs="Times New Roman" w:hint="eastAsia"/>
          <w:sz w:val="21"/>
          <w:szCs w:val="21"/>
        </w:rPr>
        <w:t>或腐殖酸和3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1357C2">
        <w:rPr>
          <w:rFonts w:ascii="宋体" w:hAnsi="宋体" w:cs="Times New Roman" w:hint="eastAsia"/>
          <w:sz w:val="21"/>
          <w:szCs w:val="21"/>
        </w:rPr>
        <w:t>kg髙</w:t>
      </w:r>
      <w:proofErr w:type="gramStart"/>
      <w:r w:rsidR="001357C2">
        <w:rPr>
          <w:rFonts w:ascii="宋体" w:hAnsi="宋体" w:cs="Times New Roman" w:hint="eastAsia"/>
          <w:sz w:val="21"/>
          <w:szCs w:val="21"/>
        </w:rPr>
        <w:t>氮型水</w:t>
      </w:r>
      <w:proofErr w:type="gramEnd"/>
      <w:r w:rsidR="001357C2">
        <w:rPr>
          <w:rFonts w:ascii="宋体" w:hAnsi="宋体" w:cs="Times New Roman" w:hint="eastAsia"/>
          <w:sz w:val="21"/>
          <w:szCs w:val="21"/>
        </w:rPr>
        <w:t>溶复合肥，进行促根催芽。</w:t>
      </w:r>
    </w:p>
    <w:p w:rsidR="00E040E1" w:rsidRDefault="001357C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绒球期</w:t>
      </w:r>
      <w:r w:rsidR="00BE485F">
        <w:rPr>
          <w:rFonts w:ascii="宋体" w:hAnsi="宋体" w:cs="Times New Roman" w:hint="eastAsia"/>
          <w:sz w:val="21"/>
          <w:szCs w:val="21"/>
        </w:rPr>
        <w:t>时，每亩滴灌1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BE485F">
        <w:rPr>
          <w:rFonts w:ascii="宋体" w:hAnsi="宋体" w:cs="Times New Roman" w:hint="eastAsia"/>
          <w:sz w:val="21"/>
          <w:szCs w:val="21"/>
        </w:rPr>
        <w:t>kg腐殖酸和3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BE485F">
        <w:rPr>
          <w:rFonts w:ascii="宋体" w:hAnsi="宋体" w:cs="Times New Roman" w:hint="eastAsia"/>
          <w:sz w:val="21"/>
          <w:szCs w:val="21"/>
        </w:rPr>
        <w:t>kg髙</w:t>
      </w:r>
      <w:proofErr w:type="gramStart"/>
      <w:r w:rsidR="00BE485F">
        <w:rPr>
          <w:rFonts w:ascii="宋体" w:hAnsi="宋体" w:cs="Times New Roman" w:hint="eastAsia"/>
          <w:sz w:val="21"/>
          <w:szCs w:val="21"/>
        </w:rPr>
        <w:t>氮型水</w:t>
      </w:r>
      <w:proofErr w:type="gramEnd"/>
      <w:r w:rsidR="00BE485F">
        <w:rPr>
          <w:rFonts w:ascii="宋体" w:hAnsi="宋体" w:cs="Times New Roman" w:hint="eastAsia"/>
          <w:sz w:val="21"/>
          <w:szCs w:val="21"/>
        </w:rPr>
        <w:t>溶复合肥。</w:t>
      </w:r>
    </w:p>
    <w:p w:rsidR="00E040E1" w:rsidRDefault="00AB2993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展叶后</w:t>
      </w:r>
      <w:r w:rsidR="00BE485F">
        <w:rPr>
          <w:rFonts w:ascii="宋体" w:hAnsi="宋体" w:cs="Times New Roman" w:hint="eastAsia"/>
          <w:sz w:val="21"/>
          <w:szCs w:val="21"/>
        </w:rPr>
        <w:t>4</w:t>
      </w:r>
      <w:r w:rsidR="00BE485F" w:rsidRPr="005333F2">
        <w:rPr>
          <w:rFonts w:ascii="宋体" w:hAnsi="宋体" w:cs="Times New Roman" w:hint="eastAsia"/>
          <w:sz w:val="21"/>
          <w:szCs w:val="21"/>
        </w:rPr>
        <w:t>～</w:t>
      </w:r>
      <w:r w:rsidR="00BE485F">
        <w:rPr>
          <w:rFonts w:ascii="宋体" w:hAnsi="宋体" w:cs="Times New Roman" w:hint="eastAsia"/>
          <w:sz w:val="21"/>
          <w:szCs w:val="21"/>
        </w:rPr>
        <w:t>5片叶时</w:t>
      </w:r>
      <w:r>
        <w:rPr>
          <w:rFonts w:ascii="宋体" w:hAnsi="宋体" w:cs="Times New Roman" w:hint="eastAsia"/>
          <w:sz w:val="21"/>
          <w:szCs w:val="21"/>
        </w:rPr>
        <w:t>，</w:t>
      </w:r>
      <w:r w:rsidR="00BE485F">
        <w:rPr>
          <w:rFonts w:ascii="宋体" w:hAnsi="宋体" w:cs="Times New Roman" w:hint="eastAsia"/>
          <w:sz w:val="21"/>
          <w:szCs w:val="21"/>
        </w:rPr>
        <w:t>每亩滴灌1</w:t>
      </w:r>
      <w:r>
        <w:rPr>
          <w:rFonts w:ascii="宋体" w:hAnsi="宋体" w:cs="Times New Roman" w:hint="eastAsia"/>
          <w:sz w:val="21"/>
          <w:szCs w:val="21"/>
        </w:rPr>
        <w:t xml:space="preserve"> </w:t>
      </w:r>
      <w:r w:rsidR="00BE485F">
        <w:rPr>
          <w:rFonts w:ascii="宋体" w:hAnsi="宋体" w:cs="Times New Roman" w:hint="eastAsia"/>
          <w:sz w:val="21"/>
          <w:szCs w:val="21"/>
        </w:rPr>
        <w:t>kg髙氮腐殖酸和3</w:t>
      </w:r>
      <w:r>
        <w:rPr>
          <w:rFonts w:ascii="宋体" w:hAnsi="宋体" w:cs="Times New Roman" w:hint="eastAsia"/>
          <w:sz w:val="21"/>
          <w:szCs w:val="21"/>
        </w:rPr>
        <w:t xml:space="preserve"> </w:t>
      </w:r>
      <w:r w:rsidR="00BE485F">
        <w:rPr>
          <w:rFonts w:ascii="宋体" w:hAnsi="宋体" w:cs="Times New Roman" w:hint="eastAsia"/>
          <w:sz w:val="21"/>
          <w:szCs w:val="21"/>
        </w:rPr>
        <w:t>kg高</w:t>
      </w:r>
      <w:proofErr w:type="gramStart"/>
      <w:r w:rsidR="00BE485F">
        <w:rPr>
          <w:rFonts w:ascii="宋体" w:hAnsi="宋体" w:cs="Times New Roman" w:hint="eastAsia"/>
          <w:sz w:val="21"/>
          <w:szCs w:val="21"/>
        </w:rPr>
        <w:t>氮</w:t>
      </w:r>
      <w:r w:rsidR="00F6109E">
        <w:rPr>
          <w:rFonts w:ascii="宋体" w:hAnsi="宋体" w:cs="Times New Roman" w:hint="eastAsia"/>
          <w:sz w:val="21"/>
          <w:szCs w:val="21"/>
        </w:rPr>
        <w:t>型</w:t>
      </w:r>
      <w:r w:rsidR="00BE485F">
        <w:rPr>
          <w:rFonts w:ascii="宋体" w:hAnsi="宋体" w:cs="Times New Roman" w:hint="eastAsia"/>
          <w:sz w:val="21"/>
          <w:szCs w:val="21"/>
        </w:rPr>
        <w:t>水</w:t>
      </w:r>
      <w:proofErr w:type="gramEnd"/>
      <w:r w:rsidR="00BE485F">
        <w:rPr>
          <w:rFonts w:ascii="宋体" w:hAnsi="宋体" w:cs="Times New Roman" w:hint="eastAsia"/>
          <w:sz w:val="21"/>
          <w:szCs w:val="21"/>
        </w:rPr>
        <w:t>溶复合肥。</w:t>
      </w:r>
    </w:p>
    <w:p w:rsidR="00E040E1" w:rsidRDefault="007B11E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开</w:t>
      </w:r>
      <w:r w:rsidR="00F6109E">
        <w:rPr>
          <w:rFonts w:ascii="宋体" w:hAnsi="宋体" w:cs="Times New Roman" w:hint="eastAsia"/>
          <w:sz w:val="21"/>
          <w:szCs w:val="21"/>
        </w:rPr>
        <w:t>花前，每亩滴灌1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F6109E">
        <w:rPr>
          <w:rFonts w:ascii="宋体" w:hAnsi="宋体" w:cs="Times New Roman" w:hint="eastAsia"/>
          <w:sz w:val="21"/>
          <w:szCs w:val="21"/>
        </w:rPr>
        <w:t>kg高磷腐殖酸和3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F6109E">
        <w:rPr>
          <w:rFonts w:ascii="宋体" w:hAnsi="宋体" w:cs="Times New Roman" w:hint="eastAsia"/>
          <w:sz w:val="21"/>
          <w:szCs w:val="21"/>
        </w:rPr>
        <w:t>kg</w:t>
      </w:r>
      <w:proofErr w:type="gramStart"/>
      <w:r w:rsidR="00F6109E">
        <w:rPr>
          <w:rFonts w:ascii="宋体" w:hAnsi="宋体" w:cs="Times New Roman" w:hint="eastAsia"/>
          <w:sz w:val="21"/>
          <w:szCs w:val="21"/>
        </w:rPr>
        <w:t>高磷型</w:t>
      </w:r>
      <w:r>
        <w:rPr>
          <w:rFonts w:ascii="宋体" w:hAnsi="宋体" w:cs="Times New Roman" w:hint="eastAsia"/>
          <w:sz w:val="21"/>
          <w:szCs w:val="21"/>
        </w:rPr>
        <w:t>水溶</w:t>
      </w:r>
      <w:proofErr w:type="gramEnd"/>
      <w:r>
        <w:rPr>
          <w:rFonts w:ascii="宋体" w:hAnsi="宋体" w:cs="Times New Roman" w:hint="eastAsia"/>
          <w:sz w:val="21"/>
          <w:szCs w:val="21"/>
        </w:rPr>
        <w:t>复合肥。</w:t>
      </w:r>
    </w:p>
    <w:p w:rsidR="00E040E1" w:rsidRDefault="007B11E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保花保果</w:t>
      </w:r>
      <w:r w:rsidR="004F5689">
        <w:rPr>
          <w:rFonts w:ascii="宋体" w:hAnsi="宋体" w:cs="Times New Roman" w:hint="eastAsia"/>
          <w:sz w:val="21"/>
          <w:szCs w:val="21"/>
        </w:rPr>
        <w:t>处理</w:t>
      </w:r>
      <w:r w:rsidR="0041258C">
        <w:rPr>
          <w:rFonts w:ascii="宋体" w:hAnsi="宋体" w:cs="Times New Roman" w:hint="eastAsia"/>
          <w:sz w:val="21"/>
          <w:szCs w:val="21"/>
        </w:rPr>
        <w:t>后</w:t>
      </w:r>
      <w:r>
        <w:rPr>
          <w:rFonts w:ascii="宋体" w:hAnsi="宋体" w:cs="Times New Roman" w:hint="eastAsia"/>
          <w:sz w:val="21"/>
          <w:szCs w:val="21"/>
        </w:rPr>
        <w:t>，每亩每次滴灌5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kg高</w:t>
      </w:r>
      <w:proofErr w:type="gramStart"/>
      <w:r>
        <w:rPr>
          <w:rFonts w:ascii="宋体" w:hAnsi="宋体" w:cs="Times New Roman" w:hint="eastAsia"/>
          <w:sz w:val="21"/>
          <w:szCs w:val="21"/>
        </w:rPr>
        <w:t>氮型水</w:t>
      </w:r>
      <w:proofErr w:type="gramEnd"/>
      <w:r>
        <w:rPr>
          <w:rFonts w:ascii="宋体" w:hAnsi="宋体" w:cs="Times New Roman" w:hint="eastAsia"/>
          <w:sz w:val="21"/>
          <w:szCs w:val="21"/>
        </w:rPr>
        <w:t>溶复合肥</w:t>
      </w:r>
      <w:r w:rsidR="00E040E1">
        <w:rPr>
          <w:rFonts w:ascii="宋体" w:hAnsi="宋体" w:cs="Times New Roman" w:hint="eastAsia"/>
          <w:sz w:val="21"/>
          <w:szCs w:val="21"/>
        </w:rPr>
        <w:t>。</w:t>
      </w:r>
    </w:p>
    <w:p w:rsidR="00E040E1" w:rsidRDefault="007B11E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膨</w:t>
      </w:r>
      <w:proofErr w:type="gramStart"/>
      <w:r>
        <w:rPr>
          <w:rFonts w:ascii="宋体" w:hAnsi="宋体" w:cs="Times New Roman" w:hint="eastAsia"/>
          <w:sz w:val="21"/>
          <w:szCs w:val="21"/>
        </w:rPr>
        <w:t>果</w:t>
      </w:r>
      <w:r w:rsidR="004F5689">
        <w:rPr>
          <w:rFonts w:ascii="宋体" w:hAnsi="宋体" w:cs="Times New Roman" w:hint="eastAsia"/>
          <w:sz w:val="21"/>
          <w:szCs w:val="21"/>
        </w:rPr>
        <w:t>处理</w:t>
      </w:r>
      <w:proofErr w:type="gramEnd"/>
      <w:r w:rsidR="0041258C">
        <w:rPr>
          <w:rFonts w:ascii="宋体" w:hAnsi="宋体" w:cs="Times New Roman" w:hint="eastAsia"/>
          <w:sz w:val="21"/>
          <w:szCs w:val="21"/>
        </w:rPr>
        <w:t>后</w:t>
      </w:r>
      <w:r>
        <w:rPr>
          <w:rFonts w:ascii="宋体" w:hAnsi="宋体" w:cs="Times New Roman" w:hint="eastAsia"/>
          <w:sz w:val="21"/>
          <w:szCs w:val="21"/>
        </w:rPr>
        <w:t>，每亩每次滴灌5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kg髙</w:t>
      </w:r>
      <w:proofErr w:type="gramStart"/>
      <w:r>
        <w:rPr>
          <w:rFonts w:ascii="宋体" w:hAnsi="宋体" w:cs="Times New Roman" w:hint="eastAsia"/>
          <w:sz w:val="21"/>
          <w:szCs w:val="21"/>
        </w:rPr>
        <w:t>氮型水</w:t>
      </w:r>
      <w:proofErr w:type="gramEnd"/>
      <w:r>
        <w:rPr>
          <w:rFonts w:ascii="宋体" w:hAnsi="宋体" w:cs="Times New Roman" w:hint="eastAsia"/>
          <w:sz w:val="21"/>
          <w:szCs w:val="21"/>
        </w:rPr>
        <w:t>溶复合肥。</w:t>
      </w:r>
    </w:p>
    <w:p w:rsidR="00E040E1" w:rsidRDefault="007B11E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膨果期</w:t>
      </w:r>
      <w:r w:rsidR="00E040E1">
        <w:rPr>
          <w:rFonts w:ascii="宋体" w:hAnsi="宋体" w:cs="Times New Roman" w:hint="eastAsia"/>
          <w:sz w:val="21"/>
          <w:szCs w:val="21"/>
        </w:rPr>
        <w:t>时</w:t>
      </w:r>
      <w:r>
        <w:rPr>
          <w:rFonts w:ascii="宋体" w:hAnsi="宋体" w:cs="Times New Roman" w:hint="eastAsia"/>
          <w:sz w:val="21"/>
          <w:szCs w:val="21"/>
        </w:rPr>
        <w:t>，每10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d交替使用髙</w:t>
      </w:r>
      <w:proofErr w:type="gramStart"/>
      <w:r>
        <w:rPr>
          <w:rFonts w:ascii="宋体" w:hAnsi="宋体" w:cs="Times New Roman" w:hint="eastAsia"/>
          <w:sz w:val="21"/>
          <w:szCs w:val="21"/>
        </w:rPr>
        <w:t>氮型水</w:t>
      </w:r>
      <w:proofErr w:type="gramEnd"/>
      <w:r>
        <w:rPr>
          <w:rFonts w:ascii="宋体" w:hAnsi="宋体" w:cs="Times New Roman" w:hint="eastAsia"/>
          <w:sz w:val="21"/>
          <w:szCs w:val="21"/>
        </w:rPr>
        <w:t>溶复合肥和平衡</w:t>
      </w:r>
      <w:r w:rsidR="00F740CE">
        <w:rPr>
          <w:rFonts w:ascii="宋体" w:hAnsi="宋体" w:cs="Times New Roman" w:hint="eastAsia"/>
          <w:sz w:val="21"/>
          <w:szCs w:val="21"/>
        </w:rPr>
        <w:t>型</w:t>
      </w:r>
      <w:r>
        <w:rPr>
          <w:rFonts w:ascii="宋体" w:hAnsi="宋体" w:cs="Times New Roman" w:hint="eastAsia"/>
          <w:sz w:val="21"/>
          <w:szCs w:val="21"/>
        </w:rPr>
        <w:t>复合肥，每亩每次5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kg进行滴灌。</w:t>
      </w:r>
    </w:p>
    <w:p w:rsidR="00E040E1" w:rsidRDefault="00445461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果实硬核期</w:t>
      </w:r>
      <w:r w:rsidR="00E040E1">
        <w:rPr>
          <w:rFonts w:ascii="宋体" w:hAnsi="宋体" w:cs="Times New Roman" w:hint="eastAsia"/>
          <w:sz w:val="21"/>
          <w:szCs w:val="21"/>
        </w:rPr>
        <w:t>时</w:t>
      </w:r>
      <w:r>
        <w:rPr>
          <w:rFonts w:ascii="宋体" w:hAnsi="宋体" w:cs="Times New Roman" w:hint="eastAsia"/>
          <w:sz w:val="21"/>
          <w:szCs w:val="21"/>
        </w:rPr>
        <w:t>，每10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d</w:t>
      </w:r>
      <w:r w:rsidR="007B11E2">
        <w:rPr>
          <w:rFonts w:ascii="宋体" w:hAnsi="宋体" w:cs="Times New Roman" w:hint="eastAsia"/>
          <w:sz w:val="21"/>
          <w:szCs w:val="21"/>
        </w:rPr>
        <w:t>每亩</w:t>
      </w:r>
      <w:r>
        <w:rPr>
          <w:rFonts w:ascii="宋体" w:hAnsi="宋体" w:cs="Times New Roman" w:hint="eastAsia"/>
          <w:sz w:val="21"/>
          <w:szCs w:val="21"/>
        </w:rPr>
        <w:t>交替使用髙</w:t>
      </w:r>
      <w:proofErr w:type="gramStart"/>
      <w:r>
        <w:rPr>
          <w:rFonts w:ascii="宋体" w:hAnsi="宋体" w:cs="Times New Roman" w:hint="eastAsia"/>
          <w:sz w:val="21"/>
          <w:szCs w:val="21"/>
        </w:rPr>
        <w:t>钾型水溶</w:t>
      </w:r>
      <w:proofErr w:type="gramEnd"/>
      <w:r>
        <w:rPr>
          <w:rFonts w:ascii="宋体" w:hAnsi="宋体" w:cs="Times New Roman" w:hint="eastAsia"/>
          <w:sz w:val="21"/>
          <w:szCs w:val="21"/>
        </w:rPr>
        <w:t>复合肥和平衡型复合肥，每亩每次5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kg进行滴灌。</w:t>
      </w:r>
    </w:p>
    <w:p w:rsidR="00E040E1" w:rsidRDefault="00E040E1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第二次果实膨大期时，每10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d交替使用</w:t>
      </w:r>
      <w:r w:rsidR="00445461">
        <w:rPr>
          <w:rFonts w:ascii="宋体" w:hAnsi="宋体" w:cs="Times New Roman" w:hint="eastAsia"/>
          <w:sz w:val="21"/>
          <w:szCs w:val="21"/>
        </w:rPr>
        <w:t>高</w:t>
      </w:r>
      <w:proofErr w:type="gramStart"/>
      <w:r w:rsidR="00445461">
        <w:rPr>
          <w:rFonts w:ascii="宋体" w:hAnsi="宋体" w:cs="Times New Roman" w:hint="eastAsia"/>
          <w:sz w:val="21"/>
          <w:szCs w:val="21"/>
        </w:rPr>
        <w:t>钾型水溶</w:t>
      </w:r>
      <w:proofErr w:type="gramEnd"/>
      <w:r w:rsidR="00445461">
        <w:rPr>
          <w:rFonts w:ascii="宋体" w:hAnsi="宋体" w:cs="Times New Roman" w:hint="eastAsia"/>
          <w:sz w:val="21"/>
          <w:szCs w:val="21"/>
        </w:rPr>
        <w:t>复合肥和</w:t>
      </w:r>
      <w:r>
        <w:rPr>
          <w:rFonts w:ascii="宋体" w:hAnsi="宋体" w:cs="Times New Roman" w:hint="eastAsia"/>
          <w:sz w:val="21"/>
          <w:szCs w:val="21"/>
        </w:rPr>
        <w:t>磷酸二氢钾，每亩每次5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kg进行冲施。</w:t>
      </w:r>
    </w:p>
    <w:p w:rsidR="00E040E1" w:rsidRDefault="00E040E1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果实成熟前20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>
        <w:rPr>
          <w:rFonts w:ascii="宋体" w:hAnsi="宋体" w:cs="Times New Roman" w:hint="eastAsia"/>
          <w:sz w:val="21"/>
          <w:szCs w:val="21"/>
        </w:rPr>
        <w:t>d，</w:t>
      </w:r>
      <w:r w:rsidR="0041258C">
        <w:rPr>
          <w:rFonts w:ascii="宋体" w:hAnsi="宋体" w:cs="Times New Roman" w:hint="eastAsia"/>
          <w:sz w:val="21"/>
          <w:szCs w:val="21"/>
        </w:rPr>
        <w:t>根据天气情况，</w:t>
      </w:r>
      <w:r>
        <w:rPr>
          <w:rFonts w:ascii="宋体" w:hAnsi="宋体" w:cs="Times New Roman" w:hint="eastAsia"/>
          <w:sz w:val="21"/>
          <w:szCs w:val="21"/>
        </w:rPr>
        <w:t>停止使用水肥。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采果后</w:t>
      </w:r>
      <w:r w:rsidR="00E040E1">
        <w:rPr>
          <w:rFonts w:ascii="宋体" w:hAnsi="宋体" w:cs="Times New Roman" w:hint="eastAsia"/>
          <w:sz w:val="21"/>
          <w:szCs w:val="21"/>
        </w:rPr>
        <w:t>15</w:t>
      </w:r>
      <w:r w:rsidR="00AB2993">
        <w:rPr>
          <w:rFonts w:ascii="宋体" w:hAnsi="宋体" w:cs="Times New Roman" w:hint="eastAsia"/>
          <w:sz w:val="21"/>
          <w:szCs w:val="21"/>
        </w:rPr>
        <w:t xml:space="preserve"> </w:t>
      </w:r>
      <w:r w:rsidR="00E040E1">
        <w:rPr>
          <w:rFonts w:ascii="宋体" w:hAnsi="宋体" w:cs="Times New Roman" w:hint="eastAsia"/>
          <w:sz w:val="21"/>
          <w:szCs w:val="21"/>
        </w:rPr>
        <w:t>d</w:t>
      </w:r>
      <w:r w:rsidRPr="00C379A2">
        <w:rPr>
          <w:rFonts w:ascii="宋体" w:hAnsi="宋体" w:cs="Times New Roman" w:hint="eastAsia"/>
          <w:sz w:val="21"/>
          <w:szCs w:val="21"/>
        </w:rPr>
        <w:t>滴灌</w:t>
      </w:r>
      <w:r w:rsidR="00E040E1">
        <w:rPr>
          <w:rFonts w:ascii="宋体" w:hAnsi="宋体" w:cs="Times New Roman" w:hint="eastAsia"/>
          <w:sz w:val="21"/>
          <w:szCs w:val="21"/>
        </w:rPr>
        <w:t>一次谢恩肥即每亩</w:t>
      </w:r>
      <w:r w:rsidRPr="00C379A2">
        <w:rPr>
          <w:rFonts w:ascii="宋体" w:hAnsi="宋体" w:cs="Times New Roman" w:hint="eastAsia"/>
          <w:sz w:val="21"/>
          <w:szCs w:val="21"/>
        </w:rPr>
        <w:t>5 kg</w:t>
      </w:r>
      <w:r w:rsidR="00F045AF">
        <w:rPr>
          <w:rFonts w:ascii="宋体" w:hAnsi="宋体" w:cs="Times New Roman" w:hint="eastAsia"/>
          <w:sz w:val="21"/>
          <w:szCs w:val="21"/>
        </w:rPr>
        <w:t>平衡型</w:t>
      </w:r>
      <w:r w:rsidRPr="00C379A2">
        <w:rPr>
          <w:rFonts w:ascii="宋体" w:hAnsi="宋体" w:cs="Times New Roman" w:hint="eastAsia"/>
          <w:sz w:val="21"/>
          <w:szCs w:val="21"/>
        </w:rPr>
        <w:t>复合肥。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结果树叶面肥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开花前后叶面各喷施两次硼、锌肥；坐果后间隔10 d喷施2</w:t>
      </w:r>
      <w:r w:rsidR="005333F2" w:rsidRPr="00C379A2">
        <w:rPr>
          <w:rFonts w:ascii="宋体" w:hAnsi="宋体" w:cs="Times New Roman" w:hint="eastAsia"/>
          <w:sz w:val="21"/>
          <w:szCs w:val="21"/>
        </w:rPr>
        <w:t>～</w:t>
      </w:r>
      <w:r w:rsidRPr="00C379A2">
        <w:rPr>
          <w:rFonts w:ascii="宋体" w:hAnsi="宋体" w:cs="Times New Roman" w:hint="eastAsia"/>
          <w:sz w:val="21"/>
          <w:szCs w:val="21"/>
        </w:rPr>
        <w:t>3次氨基酸钙；之后每间隔10 d喷施2</w:t>
      </w:r>
      <w:r w:rsidR="005333F2" w:rsidRPr="00C379A2">
        <w:rPr>
          <w:rFonts w:ascii="宋体" w:hAnsi="宋体" w:cs="Times New Roman" w:hint="eastAsia"/>
          <w:sz w:val="21"/>
          <w:szCs w:val="21"/>
        </w:rPr>
        <w:t>～</w:t>
      </w:r>
      <w:r w:rsidRPr="00C379A2">
        <w:rPr>
          <w:rFonts w:ascii="宋体" w:hAnsi="宋体" w:cs="Times New Roman" w:hint="eastAsia"/>
          <w:sz w:val="21"/>
          <w:szCs w:val="21"/>
        </w:rPr>
        <w:t>3次氨基酸磷钾。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结果树给水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lastRenderedPageBreak/>
        <w:t xml:space="preserve">6.2.3.1 </w:t>
      </w:r>
      <w:proofErr w:type="gramStart"/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点芽催芽</w:t>
      </w:r>
      <w:proofErr w:type="gramEnd"/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水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proofErr w:type="gramStart"/>
      <w:r w:rsidRPr="00C379A2">
        <w:rPr>
          <w:rFonts w:ascii="宋体" w:hAnsi="宋体" w:cs="Times New Roman" w:hint="eastAsia"/>
          <w:sz w:val="21"/>
          <w:szCs w:val="21"/>
        </w:rPr>
        <w:t>点芽时灌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透水，保证发芽期间水分充足，土壤湿度保持在</w:t>
      </w:r>
      <w:r w:rsidR="00E040E1">
        <w:rPr>
          <w:rFonts w:ascii="宋体" w:hAnsi="宋体" w:cs="Times New Roman" w:hint="eastAsia"/>
          <w:sz w:val="21"/>
          <w:szCs w:val="21"/>
        </w:rPr>
        <w:t>50%～60%</w:t>
      </w:r>
      <w:r w:rsidRPr="00C379A2">
        <w:rPr>
          <w:rFonts w:ascii="宋体" w:hAnsi="宋体" w:cs="Times New Roman" w:hint="eastAsia"/>
          <w:sz w:val="21"/>
          <w:szCs w:val="21"/>
        </w:rPr>
        <w:t>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6.2.3.2 </w:t>
      </w:r>
      <w:r w:rsidR="00F045AF">
        <w:rPr>
          <w:rFonts w:ascii="黑体" w:eastAsia="黑体" w:hAnsi="黑体" w:cs="Times New Roman" w:hint="eastAsia"/>
          <w:bCs/>
          <w:kern w:val="0"/>
          <w:szCs w:val="21"/>
        </w:rPr>
        <w:t>保花保果时</w:t>
      </w:r>
    </w:p>
    <w:p w:rsidR="001F0E34" w:rsidRPr="00C379A2" w:rsidRDefault="00F045AF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保花保果时，要灌足水，土壤湿度保持在60%～70%。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6.2.3.3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果实膨大期水分管理</w:t>
      </w:r>
    </w:p>
    <w:p w:rsidR="001F0E34" w:rsidRPr="00C379A2" w:rsidRDefault="00817492" w:rsidP="00F045AF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果实膨大处理时灌水，确保膨大期间水分充足，土壤湿度保持在</w:t>
      </w:r>
      <w:r w:rsidR="00F045AF">
        <w:rPr>
          <w:rFonts w:ascii="宋体" w:hAnsi="宋体" w:cs="Times New Roman" w:hint="eastAsia"/>
          <w:sz w:val="21"/>
          <w:szCs w:val="21"/>
        </w:rPr>
        <w:t>60</w:t>
      </w:r>
      <w:r w:rsidRPr="00C379A2">
        <w:rPr>
          <w:rFonts w:ascii="宋体" w:hAnsi="宋体" w:cs="Times New Roman" w:hint="eastAsia"/>
          <w:sz w:val="21"/>
          <w:szCs w:val="21"/>
        </w:rPr>
        <w:t>%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="00F045AF">
        <w:rPr>
          <w:rFonts w:ascii="宋体" w:hAnsi="宋体" w:cs="Times New Roman" w:hint="eastAsia"/>
          <w:sz w:val="21"/>
          <w:szCs w:val="21"/>
        </w:rPr>
        <w:t>7</w:t>
      </w:r>
      <w:r w:rsidRPr="00C379A2">
        <w:rPr>
          <w:rFonts w:ascii="宋体" w:hAnsi="宋体" w:cs="Times New Roman" w:hint="eastAsia"/>
          <w:sz w:val="21"/>
          <w:szCs w:val="21"/>
        </w:rPr>
        <w:t>0%。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6.2.3.4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果实成熟期水分管理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果实成熟期控水，过于干燥时少量给水。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6.2.3.5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采果后水分管理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果实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采收后灌透水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，确保叶片正常生长，不脱落，土壤湿度保持在70%。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6.2.3.6 </w:t>
      </w:r>
      <w:proofErr w:type="gramStart"/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冬剪前水分管理</w:t>
      </w:r>
      <w:proofErr w:type="gramEnd"/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proofErr w:type="gramStart"/>
      <w:r w:rsidRPr="00C379A2">
        <w:rPr>
          <w:rFonts w:ascii="宋体" w:hAnsi="宋体" w:cs="Times New Roman" w:hint="eastAsia"/>
          <w:sz w:val="21"/>
          <w:szCs w:val="21"/>
        </w:rPr>
        <w:t>冬剪前</w:t>
      </w:r>
      <w:proofErr w:type="gramEnd"/>
      <w:r w:rsidR="00F045AF">
        <w:rPr>
          <w:rFonts w:ascii="宋体" w:hAnsi="宋体" w:cs="Times New Roman" w:hint="eastAsia"/>
          <w:sz w:val="21"/>
          <w:szCs w:val="21"/>
        </w:rPr>
        <w:t>50</w:t>
      </w:r>
      <w:r w:rsidR="00ED7AFB">
        <w:rPr>
          <w:rFonts w:ascii="宋体" w:hAnsi="宋体" w:cs="Times New Roman" w:hint="eastAsia"/>
          <w:sz w:val="21"/>
          <w:szCs w:val="21"/>
        </w:rPr>
        <w:t xml:space="preserve"> </w:t>
      </w:r>
      <w:r w:rsidR="00F045AF">
        <w:rPr>
          <w:rFonts w:ascii="宋体" w:hAnsi="宋体" w:cs="Times New Roman" w:hint="eastAsia"/>
          <w:sz w:val="21"/>
          <w:szCs w:val="21"/>
        </w:rPr>
        <w:t>d开始</w:t>
      </w:r>
      <w:r w:rsidRPr="00C379A2">
        <w:rPr>
          <w:rFonts w:ascii="宋体" w:hAnsi="宋体" w:cs="Times New Roman" w:hint="eastAsia"/>
          <w:sz w:val="21"/>
          <w:szCs w:val="21"/>
        </w:rPr>
        <w:t>控水，过于干燥时少量给水，胁迫落叶使营养回流，同时减少冬剪时伤流。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6.3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基肥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基肥于每年十月</w:t>
      </w:r>
      <w:r w:rsidR="00F045AF">
        <w:rPr>
          <w:rFonts w:ascii="宋体" w:hAnsi="宋体" w:cs="Times New Roman" w:hint="eastAsia"/>
          <w:sz w:val="21"/>
          <w:szCs w:val="21"/>
        </w:rPr>
        <w:t>至十一月上旬</w:t>
      </w:r>
      <w:r w:rsidRPr="00C379A2">
        <w:rPr>
          <w:rFonts w:ascii="宋体" w:hAnsi="宋体" w:cs="Times New Roman" w:hint="eastAsia"/>
          <w:sz w:val="21"/>
          <w:szCs w:val="21"/>
        </w:rPr>
        <w:t>施入，离树干</w:t>
      </w:r>
      <w:r w:rsidR="00F045AF">
        <w:rPr>
          <w:rFonts w:ascii="宋体" w:hAnsi="宋体" w:cs="Times New Roman" w:hint="eastAsia"/>
          <w:sz w:val="21"/>
          <w:szCs w:val="21"/>
        </w:rPr>
        <w:t>60</w:t>
      </w:r>
      <w:r w:rsidR="00ED12AF">
        <w:rPr>
          <w:rFonts w:ascii="宋体" w:hAnsi="宋体" w:cs="Times New Roman" w:hint="eastAsia"/>
          <w:sz w:val="21"/>
          <w:szCs w:val="21"/>
        </w:rPr>
        <w:t xml:space="preserve"> </w:t>
      </w:r>
      <w:r w:rsidR="00F045AF">
        <w:rPr>
          <w:rFonts w:ascii="宋体" w:hAnsi="宋体" w:cs="Times New Roman" w:hint="eastAsia"/>
          <w:sz w:val="21"/>
          <w:szCs w:val="21"/>
        </w:rPr>
        <w:t>cm以外</w:t>
      </w:r>
      <w:r w:rsidRPr="00C379A2">
        <w:rPr>
          <w:rFonts w:ascii="宋体" w:hAnsi="宋体" w:cs="Times New Roman" w:hint="eastAsia"/>
          <w:sz w:val="21"/>
          <w:szCs w:val="21"/>
        </w:rPr>
        <w:t>开深</w:t>
      </w:r>
      <w:r w:rsidR="004D4ABF" w:rsidRPr="00C379A2">
        <w:rPr>
          <w:rFonts w:ascii="宋体" w:hAnsi="宋体" w:cs="Times New Roman" w:hint="eastAsia"/>
          <w:sz w:val="21"/>
          <w:szCs w:val="21"/>
        </w:rPr>
        <w:t>×</w:t>
      </w:r>
      <w:r w:rsidRPr="00C379A2">
        <w:rPr>
          <w:rFonts w:ascii="宋体" w:hAnsi="宋体" w:cs="Times New Roman" w:hint="eastAsia"/>
          <w:sz w:val="21"/>
          <w:szCs w:val="21"/>
        </w:rPr>
        <w:t>宽=40 cm</w:t>
      </w:r>
      <w:r w:rsidR="004D4ABF" w:rsidRPr="00C379A2">
        <w:rPr>
          <w:rFonts w:ascii="宋体" w:hAnsi="宋体" w:cs="Times New Roman" w:hint="eastAsia"/>
          <w:sz w:val="21"/>
          <w:szCs w:val="21"/>
        </w:rPr>
        <w:t>×</w:t>
      </w:r>
      <w:r w:rsidRPr="00C379A2">
        <w:rPr>
          <w:rFonts w:ascii="宋体" w:hAnsi="宋体" w:cs="Times New Roman" w:hint="eastAsia"/>
          <w:sz w:val="21"/>
          <w:szCs w:val="21"/>
        </w:rPr>
        <w:t>40 cm的沟，亩施用</w:t>
      </w:r>
      <w:r w:rsidR="001F0E34" w:rsidRPr="00C379A2">
        <w:rPr>
          <w:rFonts w:ascii="宋体" w:hAnsi="宋体" w:cs="Times New Roman"/>
          <w:sz w:val="21"/>
          <w:szCs w:val="21"/>
        </w:rPr>
        <w:t xml:space="preserve">1000 </w:t>
      </w:r>
      <w:r w:rsidR="001F0E34" w:rsidRPr="00C379A2">
        <w:rPr>
          <w:rFonts w:ascii="宋体" w:hAnsi="宋体" w:cs="Times New Roman" w:hint="eastAsia"/>
          <w:sz w:val="21"/>
          <w:szCs w:val="21"/>
        </w:rPr>
        <w:t>kg腐熟羊粪，1000</w:t>
      </w:r>
      <w:r w:rsidR="001F0E34" w:rsidRPr="00C379A2">
        <w:rPr>
          <w:rFonts w:ascii="宋体" w:hAnsi="宋体" w:cs="Times New Roman"/>
          <w:sz w:val="21"/>
          <w:szCs w:val="21"/>
        </w:rPr>
        <w:t xml:space="preserve"> </w:t>
      </w:r>
      <w:r w:rsidR="001F0E34" w:rsidRPr="00C379A2">
        <w:rPr>
          <w:rFonts w:ascii="宋体" w:hAnsi="宋体" w:cs="Times New Roman" w:hint="eastAsia"/>
          <w:sz w:val="21"/>
          <w:szCs w:val="21"/>
        </w:rPr>
        <w:t>kg腐熟牛粪，75</w:t>
      </w:r>
      <w:r w:rsidR="001F0E34" w:rsidRPr="00C379A2">
        <w:rPr>
          <w:rFonts w:ascii="宋体" w:hAnsi="宋体" w:cs="Times New Roman"/>
          <w:sz w:val="21"/>
          <w:szCs w:val="21"/>
        </w:rPr>
        <w:t xml:space="preserve"> </w:t>
      </w:r>
      <w:r w:rsidR="001F0E34" w:rsidRPr="00C379A2">
        <w:rPr>
          <w:rFonts w:ascii="宋体" w:hAnsi="宋体" w:cs="Times New Roman" w:hint="eastAsia"/>
          <w:sz w:val="21"/>
          <w:szCs w:val="21"/>
        </w:rPr>
        <w:t>kg钙镁磷肥</w:t>
      </w:r>
      <w:r w:rsidR="00F045AF">
        <w:rPr>
          <w:rFonts w:ascii="宋体" w:hAnsi="宋体" w:cs="Times New Roman" w:hint="eastAsia"/>
          <w:sz w:val="21"/>
          <w:szCs w:val="21"/>
        </w:rPr>
        <w:t>，与土混匀后沟施，再填土盖好，</w:t>
      </w:r>
      <w:r w:rsidRPr="00C379A2">
        <w:rPr>
          <w:rFonts w:ascii="宋体" w:hAnsi="宋体" w:cs="Times New Roman" w:hint="eastAsia"/>
          <w:sz w:val="21"/>
          <w:szCs w:val="21"/>
        </w:rPr>
        <w:t>给足水。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7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催芽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深圳地区因冬季</w:t>
      </w:r>
      <w:r w:rsidR="003F7F24">
        <w:rPr>
          <w:rFonts w:ascii="宋体" w:hAnsi="宋体" w:cs="Times New Roman" w:hint="eastAsia"/>
          <w:sz w:val="21"/>
          <w:szCs w:val="21"/>
        </w:rPr>
        <w:t>气温</w:t>
      </w:r>
      <w:r w:rsidRPr="00C379A2">
        <w:rPr>
          <w:rFonts w:ascii="宋体" w:hAnsi="宋体" w:cs="Times New Roman" w:hint="eastAsia"/>
          <w:sz w:val="21"/>
          <w:szCs w:val="21"/>
        </w:rPr>
        <w:t>无法满足葡萄休眠对低温的需求，在休眠不足的状态下，萌发的芽生长弱，不整齐。通过化学药剂催芽使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芽正常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整齐萌发，是深圳地区葡萄栽培的必要技术手段。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7.1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催芽方法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使用单氰胺或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其它破眠剂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解除休眠，</w:t>
      </w:r>
      <w:proofErr w:type="gramStart"/>
      <w:r w:rsidR="00F045AF">
        <w:rPr>
          <w:rFonts w:ascii="宋体" w:hAnsi="宋体" w:cs="Times New Roman" w:hint="eastAsia"/>
          <w:sz w:val="21"/>
          <w:szCs w:val="21"/>
        </w:rPr>
        <w:t>涂芽前</w:t>
      </w:r>
      <w:proofErr w:type="gramEnd"/>
      <w:r w:rsidR="00F045AF">
        <w:rPr>
          <w:rFonts w:ascii="宋体" w:hAnsi="宋体" w:cs="Times New Roman" w:hint="eastAsia"/>
          <w:sz w:val="21"/>
          <w:szCs w:val="21"/>
        </w:rPr>
        <w:t>用清水连续喷施2</w:t>
      </w:r>
      <w:r w:rsidR="00ED12AF">
        <w:rPr>
          <w:rFonts w:ascii="宋体" w:hAnsi="宋体" w:cs="Times New Roman" w:hint="eastAsia"/>
          <w:sz w:val="21"/>
          <w:szCs w:val="21"/>
        </w:rPr>
        <w:t xml:space="preserve"> </w:t>
      </w:r>
      <w:r w:rsidR="00F045AF">
        <w:rPr>
          <w:rFonts w:ascii="宋体" w:hAnsi="宋体" w:cs="Times New Roman" w:hint="eastAsia"/>
          <w:sz w:val="21"/>
          <w:szCs w:val="21"/>
        </w:rPr>
        <w:t>d后，</w:t>
      </w:r>
      <w:r w:rsidRPr="00C379A2">
        <w:rPr>
          <w:rFonts w:ascii="宋体" w:hAnsi="宋体" w:cs="Times New Roman" w:hint="eastAsia"/>
          <w:sz w:val="21"/>
          <w:szCs w:val="21"/>
        </w:rPr>
        <w:t>用50%单氰胺15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Pr="00C379A2">
        <w:rPr>
          <w:rFonts w:ascii="宋体" w:hAnsi="宋体" w:cs="Times New Roman" w:hint="eastAsia"/>
          <w:sz w:val="21"/>
          <w:szCs w:val="21"/>
        </w:rPr>
        <w:t>20倍涂芽，注意应涂擦芽眼，顶芽不涂，催芽时</w:t>
      </w:r>
      <w:r w:rsidR="00027146" w:rsidRPr="00C379A2">
        <w:rPr>
          <w:rFonts w:ascii="宋体" w:hAnsi="宋体" w:cs="Times New Roman" w:hint="eastAsia"/>
          <w:sz w:val="21"/>
          <w:szCs w:val="21"/>
        </w:rPr>
        <w:t>应</w:t>
      </w:r>
      <w:r w:rsidR="00F045AF">
        <w:rPr>
          <w:rFonts w:ascii="宋体" w:hAnsi="宋体" w:cs="Times New Roman" w:hint="eastAsia"/>
          <w:sz w:val="21"/>
          <w:szCs w:val="21"/>
        </w:rPr>
        <w:t>提前一周</w:t>
      </w:r>
      <w:r w:rsidRPr="00C379A2">
        <w:rPr>
          <w:rFonts w:ascii="宋体" w:hAnsi="宋体" w:cs="Times New Roman" w:hint="eastAsia"/>
          <w:sz w:val="21"/>
          <w:szCs w:val="21"/>
        </w:rPr>
        <w:t>灌足水。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7.2 </w:t>
      </w:r>
      <w:proofErr w:type="gramStart"/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涂芽时间</w:t>
      </w:r>
      <w:proofErr w:type="gramEnd"/>
    </w:p>
    <w:p w:rsidR="001F0E34" w:rsidRPr="00C379A2" w:rsidRDefault="0041258C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冬</w:t>
      </w:r>
      <w:proofErr w:type="gramStart"/>
      <w:r>
        <w:rPr>
          <w:rFonts w:ascii="宋体" w:hAnsi="宋体" w:cs="Times New Roman" w:hint="eastAsia"/>
          <w:sz w:val="21"/>
          <w:szCs w:val="21"/>
        </w:rPr>
        <w:t>剪清园</w:t>
      </w:r>
      <w:proofErr w:type="gramEnd"/>
      <w:r>
        <w:rPr>
          <w:rFonts w:ascii="宋体" w:hAnsi="宋体" w:cs="Times New Roman" w:hint="eastAsia"/>
          <w:sz w:val="21"/>
          <w:szCs w:val="21"/>
        </w:rPr>
        <w:t>两周后</w:t>
      </w:r>
      <w:r w:rsidR="00817492" w:rsidRPr="00C379A2">
        <w:rPr>
          <w:rFonts w:ascii="宋体" w:hAnsi="宋体" w:cs="Times New Roman" w:hint="eastAsia"/>
          <w:sz w:val="21"/>
          <w:szCs w:val="21"/>
        </w:rPr>
        <w:t>，日平均气温10</w:t>
      </w:r>
      <w:r w:rsidR="00ED12AF">
        <w:rPr>
          <w:rFonts w:ascii="宋体" w:hAnsi="宋体" w:cs="Times New Roman" w:hint="eastAsia"/>
          <w:sz w:val="21"/>
          <w:szCs w:val="21"/>
        </w:rPr>
        <w:t xml:space="preserve"> </w:t>
      </w:r>
      <w:r w:rsidR="00817492" w:rsidRPr="00C379A2">
        <w:rPr>
          <w:rFonts w:ascii="宋体" w:hAnsi="宋体" w:cs="Times New Roman" w:hint="eastAsia"/>
          <w:sz w:val="21"/>
          <w:szCs w:val="21"/>
        </w:rPr>
        <w:t>℃以上时进行。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8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病虫害防治</w:t>
      </w:r>
    </w:p>
    <w:p w:rsidR="001F0E34" w:rsidRPr="00C379A2" w:rsidRDefault="004E76EB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阳光玫瑰</w:t>
      </w:r>
      <w:r w:rsidR="001F0E34" w:rsidRPr="00C379A2">
        <w:rPr>
          <w:rFonts w:ascii="宋体" w:hAnsi="宋体" w:cs="Times New Roman" w:hint="eastAsia"/>
          <w:sz w:val="21"/>
          <w:szCs w:val="21"/>
        </w:rPr>
        <w:t>葡萄主要的病害为</w:t>
      </w:r>
      <w:r w:rsidR="008616FF" w:rsidRPr="00C379A2">
        <w:rPr>
          <w:rFonts w:ascii="宋体" w:hAnsi="宋体" w:cs="Times New Roman" w:hint="eastAsia"/>
          <w:sz w:val="21"/>
          <w:szCs w:val="21"/>
        </w:rPr>
        <w:t>灰</w:t>
      </w:r>
      <w:r>
        <w:rPr>
          <w:rFonts w:ascii="宋体" w:hAnsi="宋体" w:cs="Times New Roman" w:hint="eastAsia"/>
          <w:sz w:val="21"/>
          <w:szCs w:val="21"/>
        </w:rPr>
        <w:t>霉病、霜霉病、黑</w:t>
      </w:r>
      <w:proofErr w:type="gramStart"/>
      <w:r>
        <w:rPr>
          <w:rFonts w:ascii="宋体" w:hAnsi="宋体" w:cs="Times New Roman" w:hint="eastAsia"/>
          <w:sz w:val="21"/>
          <w:szCs w:val="21"/>
        </w:rPr>
        <w:t>痘</w:t>
      </w:r>
      <w:proofErr w:type="gramEnd"/>
      <w:r>
        <w:rPr>
          <w:rFonts w:ascii="宋体" w:hAnsi="宋体" w:cs="Times New Roman" w:hint="eastAsia"/>
          <w:sz w:val="21"/>
          <w:szCs w:val="21"/>
        </w:rPr>
        <w:t>病、</w:t>
      </w:r>
      <w:r w:rsidR="00F045AF" w:rsidRPr="00C379A2">
        <w:rPr>
          <w:rFonts w:ascii="宋体" w:hAnsi="宋体" w:cs="Times New Roman" w:hint="eastAsia"/>
          <w:sz w:val="21"/>
          <w:szCs w:val="21"/>
        </w:rPr>
        <w:t>白粉病</w:t>
      </w:r>
      <w:r w:rsidR="00ED7AFB">
        <w:rPr>
          <w:rFonts w:ascii="宋体" w:hAnsi="宋体" w:cs="Times New Roman" w:hint="eastAsia"/>
          <w:sz w:val="21"/>
          <w:szCs w:val="21"/>
        </w:rPr>
        <w:t>、白腐病</w:t>
      </w:r>
      <w:r w:rsidR="00F045AF">
        <w:rPr>
          <w:rFonts w:ascii="宋体" w:hAnsi="宋体" w:cs="Times New Roman" w:hint="eastAsia"/>
          <w:sz w:val="21"/>
          <w:szCs w:val="21"/>
        </w:rPr>
        <w:t>以及</w:t>
      </w:r>
      <w:r w:rsidR="0069446D">
        <w:rPr>
          <w:rFonts w:ascii="宋体" w:hAnsi="宋体" w:cs="仿宋" w:hint="eastAsia"/>
          <w:szCs w:val="21"/>
        </w:rPr>
        <w:t>穗轴褐枯病</w:t>
      </w:r>
      <w:r>
        <w:rPr>
          <w:rFonts w:ascii="宋体" w:hAnsi="宋体" w:cs="Times New Roman" w:hint="eastAsia"/>
          <w:sz w:val="21"/>
          <w:szCs w:val="21"/>
        </w:rPr>
        <w:t>。阳光玫瑰葡萄设施栽培可减轻上述病害的发生。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深圳地区主要虫害有斜纹夜蛾，菜青虫，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蓟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马，</w:t>
      </w:r>
      <w:proofErr w:type="gramStart"/>
      <w:r w:rsidR="00ED12AF">
        <w:rPr>
          <w:rFonts w:ascii="宋体" w:hAnsi="宋体" w:cs="Times New Roman" w:hint="eastAsia"/>
          <w:sz w:val="21"/>
          <w:szCs w:val="21"/>
        </w:rPr>
        <w:t>蚧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壳虫，</w:t>
      </w:r>
      <w:r w:rsidR="004E76EB">
        <w:rPr>
          <w:rFonts w:ascii="宋体" w:hAnsi="宋体" w:cs="Times New Roman" w:hint="eastAsia"/>
          <w:sz w:val="21"/>
          <w:szCs w:val="21"/>
        </w:rPr>
        <w:t>螨类</w:t>
      </w:r>
      <w:r w:rsidRPr="00C379A2">
        <w:rPr>
          <w:rFonts w:ascii="宋体" w:hAnsi="宋体" w:cs="Times New Roman" w:hint="eastAsia"/>
          <w:sz w:val="21"/>
          <w:szCs w:val="21"/>
        </w:rPr>
        <w:t>等。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lastRenderedPageBreak/>
        <w:t xml:space="preserve">8.1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病虫害防治原则 </w:t>
      </w:r>
    </w:p>
    <w:p w:rsidR="001F0E34" w:rsidRPr="00C379A2" w:rsidRDefault="00817492" w:rsidP="00C379A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贯彻“预防为主，综合防治”的植保方针。以农业防治为基础，提倡生物防治，按照病虫害的发生规律科学使用</w:t>
      </w:r>
      <w:r w:rsidR="004E76EB">
        <w:rPr>
          <w:rFonts w:ascii="宋体" w:hAnsi="宋体" w:cs="Times New Roman" w:hint="eastAsia"/>
          <w:sz w:val="21"/>
          <w:szCs w:val="21"/>
        </w:rPr>
        <w:t>物理和</w:t>
      </w:r>
      <w:r w:rsidRPr="00C379A2">
        <w:rPr>
          <w:rFonts w:ascii="宋体" w:hAnsi="宋体" w:cs="Times New Roman" w:hint="eastAsia"/>
          <w:sz w:val="21"/>
          <w:szCs w:val="21"/>
        </w:rPr>
        <w:t>化学防治技术。</w:t>
      </w:r>
    </w:p>
    <w:p w:rsidR="001F0E34" w:rsidRPr="00C379A2" w:rsidRDefault="00817492" w:rsidP="00C379A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化学防治应做到对症下药，适时用药；注重药剂的轮换使用和合理混用；按照规定的浓度、每年的使用次数和安全间隔期（最后一次用药距离果实采收的时间）要求使用。对化学农药的使用</w:t>
      </w:r>
      <w:r w:rsidR="00ED7AFB">
        <w:rPr>
          <w:rFonts w:ascii="宋体" w:hAnsi="宋体" w:cs="Times New Roman" w:hint="eastAsia"/>
          <w:sz w:val="21"/>
          <w:szCs w:val="21"/>
        </w:rPr>
        <w:t>应遵循安全用药的方针，并对每一次施药</w:t>
      </w:r>
      <w:r w:rsidRPr="00C379A2">
        <w:rPr>
          <w:rFonts w:ascii="宋体" w:hAnsi="宋体" w:cs="Times New Roman" w:hint="eastAsia"/>
          <w:sz w:val="21"/>
          <w:szCs w:val="21"/>
        </w:rPr>
        <w:t>进行严格、准确的记录。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8.2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病虫害防治方法 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病虫害防治</w:t>
      </w:r>
      <w:r w:rsidR="00027146" w:rsidRPr="00C379A2">
        <w:rPr>
          <w:rFonts w:ascii="宋体" w:hAnsi="宋体" w:cs="Times New Roman" w:hint="eastAsia"/>
          <w:sz w:val="21"/>
          <w:szCs w:val="21"/>
        </w:rPr>
        <w:t>应</w:t>
      </w:r>
      <w:r w:rsidRPr="00C379A2">
        <w:rPr>
          <w:rFonts w:ascii="宋体" w:hAnsi="宋体" w:cs="Times New Roman" w:hint="eastAsia"/>
          <w:sz w:val="21"/>
          <w:szCs w:val="21"/>
        </w:rPr>
        <w:t>依据葡萄园历年病虫害发生规律进行防控，需每年做好病虫害防治记录，作为来年病虫害防治的重要参考资料。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8.3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农业防治方法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多用有机肥，尽量少用</w:t>
      </w:r>
      <w:r w:rsidR="004E76EB">
        <w:rPr>
          <w:rFonts w:ascii="宋体" w:hAnsi="宋体" w:cs="Times New Roman" w:hint="eastAsia"/>
          <w:sz w:val="21"/>
          <w:szCs w:val="21"/>
        </w:rPr>
        <w:t>单一化</w:t>
      </w:r>
      <w:r w:rsidRPr="00C379A2">
        <w:rPr>
          <w:rFonts w:ascii="宋体" w:hAnsi="宋体" w:cs="Times New Roman" w:hint="eastAsia"/>
          <w:sz w:val="21"/>
          <w:szCs w:val="21"/>
        </w:rPr>
        <w:t>肥。有机肥应选用充分腐熟的羊粪，牛粪，尽可能不施用鸡粪</w:t>
      </w:r>
      <w:r w:rsidR="0074793C">
        <w:rPr>
          <w:rFonts w:ascii="宋体" w:hAnsi="宋体" w:cs="Times New Roman" w:hint="eastAsia"/>
          <w:sz w:val="21"/>
          <w:szCs w:val="21"/>
        </w:rPr>
        <w:t>、猪粪</w:t>
      </w:r>
      <w:r w:rsidRPr="00C379A2">
        <w:rPr>
          <w:rFonts w:ascii="宋体" w:hAnsi="宋体" w:cs="Times New Roman" w:hint="eastAsia"/>
          <w:sz w:val="21"/>
          <w:szCs w:val="21"/>
        </w:rPr>
        <w:t>。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注意园内卫生，将病枝、病穗、修剪后的枝条、落叶等及时清出园区，集中处理，防止病虫害的滋生蔓延。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8.4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物理防治方法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主要通过色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诱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的方法防治蚊蝇、蚜虫、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蓟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马等小的飞虫，且效果明显。蓝色粘虫板主要用于诱杀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蓟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马，黄色粘虫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板用于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诱杀蚜虫、粉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虱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、蚊蝇等其他小飞虫。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8.5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化学防治</w:t>
      </w:r>
    </w:p>
    <w:p w:rsidR="001F0E34" w:rsidRPr="00C379A2" w:rsidRDefault="00817492" w:rsidP="00C379A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阳光玫瑰生长关键用药时期及方法详见附</w:t>
      </w:r>
      <w:r w:rsidR="00966C14">
        <w:rPr>
          <w:rFonts w:ascii="宋体" w:hAnsi="宋体" w:cs="Times New Roman" w:hint="eastAsia"/>
          <w:sz w:val="21"/>
          <w:szCs w:val="21"/>
        </w:rPr>
        <w:t>录B</w:t>
      </w:r>
      <w:r w:rsidRPr="00C379A2">
        <w:rPr>
          <w:rFonts w:ascii="宋体" w:hAnsi="宋体" w:cs="Times New Roman" w:hint="eastAsia"/>
          <w:sz w:val="21"/>
          <w:szCs w:val="21"/>
        </w:rPr>
        <w:t>。</w:t>
      </w:r>
    </w:p>
    <w:p w:rsidR="00DB1ECF" w:rsidRPr="00FB4D3C" w:rsidRDefault="002F3FEE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9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花序果穗管理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阳光玫瑰在深圳地区一般二月</w:t>
      </w:r>
      <w:r w:rsidR="0074793C">
        <w:rPr>
          <w:rFonts w:ascii="宋体" w:hAnsi="宋体" w:cs="Times New Roman" w:hint="eastAsia"/>
          <w:sz w:val="21"/>
          <w:szCs w:val="21"/>
        </w:rPr>
        <w:t>中</w:t>
      </w:r>
      <w:r w:rsidRPr="00C379A2">
        <w:rPr>
          <w:rFonts w:ascii="宋体" w:hAnsi="宋体" w:cs="Times New Roman" w:hint="eastAsia"/>
          <w:sz w:val="21"/>
          <w:szCs w:val="21"/>
        </w:rPr>
        <w:t>下旬萌芽，</w:t>
      </w:r>
      <w:r w:rsidR="0074793C">
        <w:rPr>
          <w:rFonts w:ascii="宋体" w:hAnsi="宋体" w:cs="Times New Roman" w:hint="eastAsia"/>
          <w:sz w:val="21"/>
          <w:szCs w:val="21"/>
        </w:rPr>
        <w:t>三月底至</w:t>
      </w:r>
      <w:r w:rsidRPr="00C379A2">
        <w:rPr>
          <w:rFonts w:ascii="宋体" w:hAnsi="宋体" w:cs="Times New Roman" w:hint="eastAsia"/>
          <w:sz w:val="21"/>
          <w:szCs w:val="21"/>
        </w:rPr>
        <w:t>四月初进入花期，七月初开始成熟。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9.1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疏花 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在开花前一周摘除弱小、发育不良的花序，一枝留一穗。去除花序上的副穗，保留</w:t>
      </w:r>
      <w:r w:rsidR="0074793C">
        <w:rPr>
          <w:rFonts w:ascii="宋体" w:hAnsi="宋体" w:cs="Times New Roman" w:hint="eastAsia"/>
          <w:sz w:val="21"/>
          <w:szCs w:val="21"/>
        </w:rPr>
        <w:t>15</w:t>
      </w:r>
      <w:r w:rsidR="006D5CD1">
        <w:rPr>
          <w:rFonts w:ascii="宋体" w:hAnsi="宋体" w:cs="Times New Roman" w:hint="eastAsia"/>
          <w:sz w:val="21"/>
          <w:szCs w:val="21"/>
        </w:rPr>
        <w:t>～</w:t>
      </w:r>
      <w:r w:rsidR="0074793C">
        <w:rPr>
          <w:rFonts w:ascii="宋体" w:hAnsi="宋体" w:cs="Times New Roman" w:hint="eastAsia"/>
          <w:sz w:val="21"/>
          <w:szCs w:val="21"/>
        </w:rPr>
        <w:t>16个小枝穗</w:t>
      </w:r>
      <w:r w:rsidRPr="00C379A2">
        <w:rPr>
          <w:rFonts w:ascii="宋体" w:hAnsi="宋体" w:cs="Times New Roman" w:hint="eastAsia"/>
          <w:sz w:val="21"/>
          <w:szCs w:val="21"/>
        </w:rPr>
        <w:t>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9.2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无核保果处理 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阳光玫瑰较易落花落果，应在</w:t>
      </w:r>
      <w:r w:rsidR="00CE3FB3">
        <w:rPr>
          <w:rFonts w:ascii="宋体" w:hAnsi="宋体" w:cs="Times New Roman" w:hint="eastAsia"/>
          <w:sz w:val="21"/>
          <w:szCs w:val="21"/>
        </w:rPr>
        <w:t>满花后</w:t>
      </w:r>
      <w:r w:rsidRPr="00C379A2">
        <w:rPr>
          <w:rFonts w:ascii="宋体" w:hAnsi="宋体" w:cs="Times New Roman" w:hint="eastAsia"/>
          <w:sz w:val="21"/>
          <w:szCs w:val="21"/>
        </w:rPr>
        <w:t>及时进行无核保果处理，处理过早会出现大小粒以及僵果现象，处理过晚则会造成大量落花落果，影响产量。</w:t>
      </w:r>
    </w:p>
    <w:p w:rsidR="001F0E34" w:rsidRPr="00C379A2" w:rsidRDefault="002478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在花开满</w:t>
      </w:r>
      <w:r w:rsidR="00817492" w:rsidRPr="00C379A2">
        <w:rPr>
          <w:rFonts w:ascii="宋体" w:hAnsi="宋体" w:cs="Times New Roman" w:hint="eastAsia"/>
          <w:sz w:val="21"/>
          <w:szCs w:val="21"/>
        </w:rPr>
        <w:t>后两天内进行，用2</w:t>
      </w:r>
      <w:r w:rsidR="0074793C">
        <w:rPr>
          <w:rFonts w:ascii="宋体" w:hAnsi="宋体" w:cs="Times New Roman" w:hint="eastAsia"/>
          <w:sz w:val="21"/>
          <w:szCs w:val="21"/>
        </w:rPr>
        <w:t>0</w:t>
      </w:r>
      <w:r w:rsidR="00817492" w:rsidRPr="00C379A2">
        <w:rPr>
          <w:rFonts w:ascii="宋体" w:hAnsi="宋体" w:cs="Times New Roman" w:hint="eastAsia"/>
          <w:sz w:val="21"/>
          <w:szCs w:val="21"/>
        </w:rPr>
        <w:t xml:space="preserve"> </w:t>
      </w:r>
      <w:proofErr w:type="spellStart"/>
      <w:r w:rsidR="00817492" w:rsidRPr="00C379A2">
        <w:rPr>
          <w:rFonts w:ascii="宋体" w:hAnsi="宋体" w:cs="Times New Roman" w:hint="eastAsia"/>
          <w:sz w:val="21"/>
          <w:szCs w:val="21"/>
        </w:rPr>
        <w:t>ppm</w:t>
      </w:r>
      <w:proofErr w:type="spellEnd"/>
      <w:r w:rsidR="00817492" w:rsidRPr="00C379A2">
        <w:rPr>
          <w:rFonts w:ascii="宋体" w:hAnsi="宋体" w:cs="Times New Roman" w:hint="eastAsia"/>
          <w:sz w:val="21"/>
          <w:szCs w:val="21"/>
        </w:rPr>
        <w:t xml:space="preserve"> GA3(奇宝)，2.5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="0074793C">
        <w:rPr>
          <w:rFonts w:ascii="宋体" w:hAnsi="宋体" w:cs="Times New Roman" w:hint="eastAsia"/>
          <w:sz w:val="21"/>
          <w:szCs w:val="21"/>
        </w:rPr>
        <w:t>3.5</w:t>
      </w:r>
      <w:r w:rsidR="00817492" w:rsidRPr="00C379A2">
        <w:rPr>
          <w:rFonts w:ascii="宋体" w:hAnsi="宋体" w:cs="Times New Roman" w:hint="eastAsia"/>
          <w:sz w:val="21"/>
          <w:szCs w:val="21"/>
        </w:rPr>
        <w:t xml:space="preserve"> </w:t>
      </w:r>
      <w:proofErr w:type="spellStart"/>
      <w:r w:rsidR="00817492" w:rsidRPr="00C379A2">
        <w:rPr>
          <w:rFonts w:ascii="宋体" w:hAnsi="宋体" w:cs="Times New Roman" w:hint="eastAsia"/>
          <w:sz w:val="21"/>
          <w:szCs w:val="21"/>
        </w:rPr>
        <w:t>ppm</w:t>
      </w:r>
      <w:proofErr w:type="spellEnd"/>
      <w:r w:rsidR="00817492" w:rsidRPr="00C379A2">
        <w:rPr>
          <w:rFonts w:ascii="宋体" w:hAnsi="宋体" w:cs="Times New Roman" w:hint="eastAsia"/>
          <w:sz w:val="21"/>
          <w:szCs w:val="21"/>
        </w:rPr>
        <w:t xml:space="preserve"> CPPU（氯</w:t>
      </w:r>
      <w:proofErr w:type="gramStart"/>
      <w:r w:rsidR="00817492" w:rsidRPr="00C379A2">
        <w:rPr>
          <w:rFonts w:ascii="宋体" w:hAnsi="宋体" w:cs="Times New Roman" w:hint="eastAsia"/>
          <w:sz w:val="21"/>
          <w:szCs w:val="21"/>
        </w:rPr>
        <w:t>吡脲</w:t>
      </w:r>
      <w:proofErr w:type="gramEnd"/>
      <w:r w:rsidR="00817492" w:rsidRPr="00C379A2">
        <w:rPr>
          <w:rFonts w:ascii="宋体" w:hAnsi="宋体" w:cs="Times New Roman" w:hint="eastAsia"/>
          <w:sz w:val="21"/>
          <w:szCs w:val="21"/>
        </w:rPr>
        <w:t>），加入优质的展着剂（如</w:t>
      </w:r>
      <w:r w:rsidR="0074793C">
        <w:rPr>
          <w:rFonts w:ascii="宋体" w:hAnsi="宋体" w:cs="Times New Roman" w:hint="eastAsia"/>
          <w:sz w:val="21"/>
          <w:szCs w:val="21"/>
        </w:rPr>
        <w:t>必</w:t>
      </w:r>
      <w:r w:rsidR="00817492" w:rsidRPr="00C379A2">
        <w:rPr>
          <w:rFonts w:ascii="宋体" w:hAnsi="宋体" w:cs="Times New Roman" w:hint="eastAsia"/>
          <w:sz w:val="21"/>
          <w:szCs w:val="21"/>
        </w:rPr>
        <w:t>加、</w:t>
      </w:r>
      <w:proofErr w:type="gramStart"/>
      <w:r w:rsidR="00817492" w:rsidRPr="00C379A2">
        <w:rPr>
          <w:rFonts w:ascii="宋体" w:hAnsi="宋体" w:cs="Times New Roman" w:hint="eastAsia"/>
          <w:sz w:val="21"/>
          <w:szCs w:val="21"/>
        </w:rPr>
        <w:t>爱润等</w:t>
      </w:r>
      <w:proofErr w:type="gramEnd"/>
      <w:r w:rsidR="00817492" w:rsidRPr="00C379A2">
        <w:rPr>
          <w:rFonts w:ascii="宋体" w:hAnsi="宋体" w:cs="Times New Roman" w:hint="eastAsia"/>
          <w:sz w:val="21"/>
          <w:szCs w:val="21"/>
        </w:rPr>
        <w:t>）进行蘸穗，</w:t>
      </w:r>
      <w:proofErr w:type="gramStart"/>
      <w:r w:rsidR="00817492" w:rsidRPr="00C379A2">
        <w:rPr>
          <w:rFonts w:ascii="宋体" w:hAnsi="宋体" w:cs="Times New Roman" w:hint="eastAsia"/>
          <w:sz w:val="21"/>
          <w:szCs w:val="21"/>
        </w:rPr>
        <w:t>蘸</w:t>
      </w:r>
      <w:r w:rsidR="0074793C" w:rsidRPr="00C379A2">
        <w:rPr>
          <w:rFonts w:ascii="宋体" w:hAnsi="宋体" w:cs="Times New Roman" w:hint="eastAsia"/>
          <w:sz w:val="21"/>
          <w:szCs w:val="21"/>
        </w:rPr>
        <w:t>穗</w:t>
      </w:r>
      <w:proofErr w:type="gramEnd"/>
      <w:r w:rsidR="0074793C">
        <w:rPr>
          <w:rFonts w:ascii="宋体" w:hAnsi="宋体" w:cs="Times New Roman" w:hint="eastAsia"/>
          <w:sz w:val="21"/>
          <w:szCs w:val="21"/>
        </w:rPr>
        <w:t>3</w:t>
      </w:r>
      <w:r w:rsidR="00ED12AF">
        <w:rPr>
          <w:rFonts w:ascii="宋体" w:hAnsi="宋体" w:cs="Times New Roman" w:hint="eastAsia"/>
          <w:sz w:val="21"/>
          <w:szCs w:val="21"/>
        </w:rPr>
        <w:t xml:space="preserve"> </w:t>
      </w:r>
      <w:r w:rsidR="0074793C">
        <w:rPr>
          <w:rFonts w:ascii="宋体" w:hAnsi="宋体" w:cs="Times New Roman" w:hint="eastAsia"/>
          <w:sz w:val="21"/>
          <w:szCs w:val="21"/>
        </w:rPr>
        <w:t>s</w:t>
      </w:r>
      <w:r w:rsidR="00817492" w:rsidRPr="00C379A2">
        <w:rPr>
          <w:rFonts w:ascii="宋体" w:hAnsi="宋体" w:cs="Times New Roman" w:hint="eastAsia"/>
          <w:sz w:val="21"/>
          <w:szCs w:val="21"/>
        </w:rPr>
        <w:t>后用手指轻弹果梗，抖掉多余的药液。药液需当天配制当天使用。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因深圳地区气候因素，阳光玫瑰开花不整齐，需分批处理，注意做好标记，以免遗漏或重复。</w:t>
      </w:r>
    </w:p>
    <w:p w:rsidR="001F0E34" w:rsidRPr="00FB4D3C" w:rsidRDefault="002F3FEE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9.3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果穗整形 </w:t>
      </w:r>
    </w:p>
    <w:p w:rsidR="001F0E34" w:rsidRPr="00C379A2" w:rsidRDefault="00304F6A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lastRenderedPageBreak/>
        <w:t>无核处理后一周，按上多下</w:t>
      </w:r>
      <w:proofErr w:type="gramStart"/>
      <w:r>
        <w:rPr>
          <w:rFonts w:ascii="宋体" w:hAnsi="宋体" w:cs="Times New Roman" w:hint="eastAsia"/>
          <w:sz w:val="21"/>
          <w:szCs w:val="21"/>
        </w:rPr>
        <w:t>少开始</w:t>
      </w:r>
      <w:proofErr w:type="gramEnd"/>
      <w:r>
        <w:rPr>
          <w:rFonts w:ascii="宋体" w:hAnsi="宋体" w:cs="Times New Roman" w:hint="eastAsia"/>
          <w:sz w:val="21"/>
          <w:szCs w:val="21"/>
        </w:rPr>
        <w:t>整穗</w:t>
      </w:r>
      <w:r w:rsidR="00817492" w:rsidRPr="00C379A2">
        <w:rPr>
          <w:rFonts w:ascii="宋体" w:hAnsi="宋体" w:cs="Times New Roman" w:hint="eastAsia"/>
          <w:sz w:val="21"/>
          <w:szCs w:val="21"/>
        </w:rPr>
        <w:t>，沿穗轴留一层果，从上到下每个小穗按数量5，5，4，4，</w:t>
      </w:r>
      <w:r w:rsidR="007766C2">
        <w:rPr>
          <w:rFonts w:ascii="宋体" w:hAnsi="宋体" w:cs="Times New Roman" w:hint="eastAsia"/>
          <w:sz w:val="21"/>
          <w:szCs w:val="21"/>
        </w:rPr>
        <w:t>3，</w:t>
      </w:r>
      <w:r w:rsidR="00817492" w:rsidRPr="00C379A2">
        <w:rPr>
          <w:rFonts w:ascii="宋体" w:hAnsi="宋体" w:cs="Times New Roman" w:hint="eastAsia"/>
          <w:sz w:val="21"/>
          <w:szCs w:val="21"/>
        </w:rPr>
        <w:t>3，2</w:t>
      </w:r>
      <w:r w:rsidR="007766C2">
        <w:rPr>
          <w:rFonts w:ascii="宋体" w:hAnsi="宋体" w:cs="Times New Roman" w:hint="eastAsia"/>
          <w:sz w:val="21"/>
          <w:szCs w:val="21"/>
        </w:rPr>
        <w:t>，1</w:t>
      </w:r>
      <w:r w:rsidR="00817492" w:rsidRPr="00C379A2">
        <w:rPr>
          <w:rFonts w:ascii="宋体" w:hAnsi="宋体" w:cs="Times New Roman" w:hint="eastAsia"/>
          <w:sz w:val="21"/>
          <w:szCs w:val="21"/>
        </w:rPr>
        <w:t>留果。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9.4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膨大处理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无核处理12</w:t>
      </w:r>
      <w:r w:rsidR="00C379A2">
        <w:rPr>
          <w:rFonts w:ascii="宋体" w:hAnsi="宋体" w:cs="Times New Roman" w:hint="eastAsia"/>
          <w:sz w:val="21"/>
          <w:szCs w:val="21"/>
        </w:rPr>
        <w:t>～</w:t>
      </w:r>
      <w:r w:rsidRPr="00C379A2">
        <w:rPr>
          <w:rFonts w:ascii="宋体" w:hAnsi="宋体" w:cs="Times New Roman" w:hint="eastAsia"/>
          <w:sz w:val="21"/>
          <w:szCs w:val="21"/>
        </w:rPr>
        <w:t>15</w:t>
      </w:r>
      <w:r w:rsidR="007766C2">
        <w:rPr>
          <w:rFonts w:ascii="宋体" w:hAnsi="宋体" w:cs="Times New Roman" w:hint="eastAsia"/>
          <w:sz w:val="21"/>
          <w:szCs w:val="21"/>
        </w:rPr>
        <w:t xml:space="preserve"> </w:t>
      </w:r>
      <w:r w:rsidRPr="00C379A2">
        <w:rPr>
          <w:rFonts w:ascii="宋体" w:hAnsi="宋体" w:cs="Times New Roman"/>
          <w:sz w:val="21"/>
          <w:szCs w:val="21"/>
        </w:rPr>
        <w:t>d</w:t>
      </w:r>
      <w:r w:rsidRPr="00C379A2">
        <w:rPr>
          <w:rFonts w:ascii="宋体" w:hAnsi="宋体" w:cs="Times New Roman" w:hint="eastAsia"/>
          <w:sz w:val="21"/>
          <w:szCs w:val="21"/>
        </w:rPr>
        <w:t>后进行膨大处理，</w:t>
      </w:r>
      <w:r w:rsidR="00CE3FB3">
        <w:rPr>
          <w:rFonts w:ascii="宋体" w:hAnsi="宋体" w:cs="Times New Roman" w:hint="eastAsia"/>
          <w:sz w:val="21"/>
          <w:szCs w:val="21"/>
        </w:rPr>
        <w:t>用</w:t>
      </w:r>
      <w:r w:rsidRPr="00C379A2">
        <w:rPr>
          <w:rFonts w:ascii="宋体" w:hAnsi="宋体" w:cs="Times New Roman" w:hint="eastAsia"/>
          <w:sz w:val="21"/>
          <w:szCs w:val="21"/>
        </w:rPr>
        <w:t xml:space="preserve">25 </w:t>
      </w:r>
      <w:proofErr w:type="spellStart"/>
      <w:r w:rsidRPr="00C379A2">
        <w:rPr>
          <w:rFonts w:ascii="宋体" w:hAnsi="宋体" w:cs="Times New Roman" w:hint="eastAsia"/>
          <w:sz w:val="21"/>
          <w:szCs w:val="21"/>
        </w:rPr>
        <w:t>ppm</w:t>
      </w:r>
      <w:proofErr w:type="spellEnd"/>
      <w:r w:rsidRPr="00C379A2">
        <w:rPr>
          <w:rFonts w:ascii="宋体" w:hAnsi="宋体" w:cs="Times New Roman" w:hint="eastAsia"/>
          <w:sz w:val="21"/>
          <w:szCs w:val="21"/>
        </w:rPr>
        <w:t xml:space="preserve"> GA3(奇宝)</w:t>
      </w:r>
      <w:r w:rsidR="00CE3FB3">
        <w:rPr>
          <w:rFonts w:ascii="宋体" w:hAnsi="宋体" w:cs="Times New Roman" w:hint="eastAsia"/>
          <w:sz w:val="21"/>
          <w:szCs w:val="21"/>
        </w:rPr>
        <w:t>,1～2</w:t>
      </w:r>
      <w:r w:rsidR="00CE3FB3" w:rsidRPr="00C379A2">
        <w:rPr>
          <w:rFonts w:ascii="宋体" w:hAnsi="宋体" w:cs="Times New Roman" w:hint="eastAsia"/>
          <w:sz w:val="21"/>
          <w:szCs w:val="21"/>
        </w:rPr>
        <w:t xml:space="preserve"> </w:t>
      </w:r>
      <w:proofErr w:type="spellStart"/>
      <w:r w:rsidR="00CE3FB3" w:rsidRPr="00C379A2">
        <w:rPr>
          <w:rFonts w:ascii="宋体" w:hAnsi="宋体" w:cs="Times New Roman" w:hint="eastAsia"/>
          <w:sz w:val="21"/>
          <w:szCs w:val="21"/>
        </w:rPr>
        <w:t>ppm</w:t>
      </w:r>
      <w:proofErr w:type="spellEnd"/>
      <w:r w:rsidR="00CE3FB3" w:rsidRPr="00C379A2">
        <w:rPr>
          <w:rFonts w:ascii="宋体" w:hAnsi="宋体" w:cs="Times New Roman" w:hint="eastAsia"/>
          <w:sz w:val="21"/>
          <w:szCs w:val="21"/>
        </w:rPr>
        <w:t xml:space="preserve"> CPPU（氯</w:t>
      </w:r>
      <w:proofErr w:type="gramStart"/>
      <w:r w:rsidR="00CE3FB3" w:rsidRPr="00C379A2">
        <w:rPr>
          <w:rFonts w:ascii="宋体" w:hAnsi="宋体" w:cs="Times New Roman" w:hint="eastAsia"/>
          <w:sz w:val="21"/>
          <w:szCs w:val="21"/>
        </w:rPr>
        <w:t>吡脲</w:t>
      </w:r>
      <w:proofErr w:type="gramEnd"/>
      <w:r w:rsidR="00CE3FB3" w:rsidRPr="00C379A2">
        <w:rPr>
          <w:rFonts w:ascii="宋体" w:hAnsi="宋体" w:cs="Times New Roman" w:hint="eastAsia"/>
          <w:sz w:val="21"/>
          <w:szCs w:val="21"/>
        </w:rPr>
        <w:t>）</w:t>
      </w:r>
      <w:r w:rsidR="00CE3FB3">
        <w:rPr>
          <w:rFonts w:ascii="宋体" w:hAnsi="宋体" w:cs="Times New Roman" w:hint="eastAsia"/>
          <w:sz w:val="21"/>
          <w:szCs w:val="21"/>
        </w:rPr>
        <w:t>加入优质的展着剂（如必</w:t>
      </w:r>
      <w:r w:rsidRPr="00C379A2">
        <w:rPr>
          <w:rFonts w:ascii="宋体" w:hAnsi="宋体" w:cs="Times New Roman" w:hint="eastAsia"/>
          <w:sz w:val="21"/>
          <w:szCs w:val="21"/>
        </w:rPr>
        <w:t>加、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爱润等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）进行蘸穗，</w:t>
      </w:r>
      <w:proofErr w:type="gramStart"/>
      <w:r w:rsidR="00CE3FB3" w:rsidRPr="00C379A2">
        <w:rPr>
          <w:rFonts w:ascii="宋体" w:hAnsi="宋体" w:cs="Times New Roman" w:hint="eastAsia"/>
          <w:sz w:val="21"/>
          <w:szCs w:val="21"/>
        </w:rPr>
        <w:t>蘸穗</w:t>
      </w:r>
      <w:proofErr w:type="gramEnd"/>
      <w:r w:rsidR="00CE3FB3">
        <w:rPr>
          <w:rFonts w:ascii="宋体" w:hAnsi="宋体" w:cs="Times New Roman" w:hint="eastAsia"/>
          <w:sz w:val="21"/>
          <w:szCs w:val="21"/>
        </w:rPr>
        <w:t>3</w:t>
      </w:r>
      <w:r w:rsidR="00ED12AF">
        <w:rPr>
          <w:rFonts w:ascii="宋体" w:hAnsi="宋体" w:cs="Times New Roman" w:hint="eastAsia"/>
          <w:sz w:val="21"/>
          <w:szCs w:val="21"/>
        </w:rPr>
        <w:t xml:space="preserve"> </w:t>
      </w:r>
      <w:r w:rsidR="00CE3FB3">
        <w:rPr>
          <w:rFonts w:ascii="宋体" w:hAnsi="宋体" w:cs="Times New Roman" w:hint="eastAsia"/>
          <w:sz w:val="21"/>
          <w:szCs w:val="21"/>
        </w:rPr>
        <w:t>s</w:t>
      </w:r>
      <w:r w:rsidR="00CE3FB3" w:rsidRPr="00C379A2">
        <w:rPr>
          <w:rFonts w:ascii="宋体" w:hAnsi="宋体" w:cs="Times New Roman" w:hint="eastAsia"/>
          <w:sz w:val="21"/>
          <w:szCs w:val="21"/>
        </w:rPr>
        <w:t>后</w:t>
      </w:r>
      <w:r w:rsidRPr="00C379A2">
        <w:rPr>
          <w:rFonts w:ascii="宋体" w:hAnsi="宋体" w:cs="Times New Roman" w:hint="eastAsia"/>
          <w:sz w:val="21"/>
          <w:szCs w:val="21"/>
        </w:rPr>
        <w:t>用手指轻弹果梗，抖掉多余的药液。药液需当天配制当天使用。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每次处理均需滴灌给</w:t>
      </w:r>
      <w:r w:rsidR="00CE3FB3">
        <w:rPr>
          <w:rFonts w:ascii="宋体" w:hAnsi="宋体" w:cs="Times New Roman" w:hint="eastAsia"/>
          <w:sz w:val="21"/>
          <w:szCs w:val="21"/>
        </w:rPr>
        <w:t>足</w:t>
      </w:r>
      <w:r w:rsidRPr="00C379A2">
        <w:rPr>
          <w:rFonts w:ascii="宋体" w:hAnsi="宋体" w:cs="Times New Roman" w:hint="eastAsia"/>
          <w:sz w:val="21"/>
          <w:szCs w:val="21"/>
        </w:rPr>
        <w:t>水</w:t>
      </w:r>
      <w:r w:rsidR="00CE3FB3">
        <w:rPr>
          <w:rFonts w:ascii="宋体" w:hAnsi="宋体" w:cs="Times New Roman" w:hint="eastAsia"/>
          <w:sz w:val="21"/>
          <w:szCs w:val="21"/>
        </w:rPr>
        <w:t>肥</w:t>
      </w:r>
      <w:r w:rsidRPr="00C379A2">
        <w:rPr>
          <w:rFonts w:ascii="宋体" w:hAnsi="宋体" w:cs="Times New Roman" w:hint="eastAsia"/>
          <w:sz w:val="21"/>
          <w:szCs w:val="21"/>
        </w:rPr>
        <w:t>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9.5 </w:t>
      </w:r>
      <w:proofErr w:type="gramStart"/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疏粒定穗</w:t>
      </w:r>
      <w:proofErr w:type="gramEnd"/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 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膨大处理后定穗，剪去小果、畸形果和内层果粒，每穗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留果约</w:t>
      </w:r>
      <w:r w:rsidR="00CE3FB3">
        <w:rPr>
          <w:rFonts w:ascii="宋体" w:hAnsi="宋体" w:cs="Times New Roman" w:hint="eastAsia"/>
          <w:sz w:val="21"/>
          <w:szCs w:val="21"/>
        </w:rPr>
        <w:t>50～</w:t>
      </w:r>
      <w:r w:rsidRPr="00C379A2">
        <w:rPr>
          <w:rFonts w:ascii="宋体" w:hAnsi="宋体" w:cs="Times New Roman" w:hint="eastAsia"/>
          <w:sz w:val="21"/>
          <w:szCs w:val="21"/>
        </w:rPr>
        <w:t>60粒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 xml:space="preserve">。    </w:t>
      </w:r>
    </w:p>
    <w:p w:rsidR="00DB1ECF" w:rsidRPr="00FB4D3C" w:rsidRDefault="00787C18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10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套袋</w:t>
      </w:r>
    </w:p>
    <w:p w:rsidR="00EA2B2D" w:rsidRPr="00C379A2" w:rsidRDefault="00EA2B2D" w:rsidP="00EA2B2D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/>
          <w:sz w:val="21"/>
          <w:szCs w:val="21"/>
        </w:rPr>
        <w:t>葡萄的套袋</w:t>
      </w:r>
      <w:r w:rsidRPr="00C379A2">
        <w:rPr>
          <w:rFonts w:ascii="宋体" w:hAnsi="宋体" w:cs="Times New Roman" w:hint="eastAsia"/>
          <w:sz w:val="21"/>
          <w:szCs w:val="21"/>
        </w:rPr>
        <w:t>按照</w:t>
      </w:r>
      <w:r w:rsidRPr="00C379A2">
        <w:rPr>
          <w:rFonts w:ascii="宋体" w:hAnsi="宋体" w:cs="Times New Roman"/>
          <w:sz w:val="21"/>
          <w:szCs w:val="21"/>
        </w:rPr>
        <w:t>NY/T 1998-2011</w:t>
      </w:r>
      <w:r w:rsidRPr="00C379A2">
        <w:rPr>
          <w:rFonts w:ascii="宋体" w:hAnsi="宋体" w:cs="Times New Roman" w:hint="eastAsia"/>
          <w:sz w:val="21"/>
          <w:szCs w:val="21"/>
        </w:rPr>
        <w:t xml:space="preserve"> 水果套袋技术规程 鲜食葡萄的有关规定执行。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10.1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套袋选择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选择透气透光好，防水的葡萄专用袋，一般选用</w:t>
      </w:r>
      <w:r w:rsidR="00CE3FB3">
        <w:rPr>
          <w:rFonts w:ascii="宋体" w:hAnsi="宋体" w:cs="Times New Roman" w:hint="eastAsia"/>
          <w:sz w:val="21"/>
          <w:szCs w:val="21"/>
        </w:rPr>
        <w:t>29</w:t>
      </w:r>
      <w:r w:rsidRPr="00C379A2">
        <w:rPr>
          <w:rFonts w:ascii="宋体" w:hAnsi="宋体" w:cs="Times New Roman" w:hint="eastAsia"/>
          <w:sz w:val="21"/>
          <w:szCs w:val="21"/>
        </w:rPr>
        <w:t xml:space="preserve"> </w:t>
      </w:r>
      <w:r w:rsidR="004D4ABF" w:rsidRPr="00C379A2">
        <w:rPr>
          <w:rFonts w:ascii="宋体" w:hAnsi="宋体" w:cs="Times New Roman" w:hint="eastAsia"/>
          <w:sz w:val="21"/>
          <w:szCs w:val="21"/>
        </w:rPr>
        <w:t>cm</w:t>
      </w:r>
      <w:r w:rsidRPr="00C379A2">
        <w:rPr>
          <w:rFonts w:ascii="宋体" w:hAnsi="宋体" w:cs="Times New Roman" w:hint="eastAsia"/>
          <w:sz w:val="21"/>
          <w:szCs w:val="21"/>
        </w:rPr>
        <w:t xml:space="preserve">× 36 </w:t>
      </w:r>
      <w:r w:rsidRPr="00C379A2">
        <w:rPr>
          <w:rFonts w:ascii="宋体" w:hAnsi="宋体" w:cs="Times New Roman"/>
          <w:sz w:val="21"/>
          <w:szCs w:val="21"/>
        </w:rPr>
        <w:t>cm</w:t>
      </w:r>
      <w:r w:rsidRPr="00C379A2">
        <w:rPr>
          <w:rFonts w:ascii="宋体" w:hAnsi="宋体" w:cs="Times New Roman" w:hint="eastAsia"/>
          <w:sz w:val="21"/>
          <w:szCs w:val="21"/>
        </w:rPr>
        <w:t>的</w:t>
      </w:r>
      <w:r w:rsidR="007766C2">
        <w:rPr>
          <w:rFonts w:ascii="宋体" w:hAnsi="宋体" w:cs="Times New Roman" w:hint="eastAsia"/>
          <w:sz w:val="21"/>
          <w:szCs w:val="21"/>
        </w:rPr>
        <w:t>规格</w:t>
      </w:r>
      <w:r w:rsidRPr="00C379A2">
        <w:rPr>
          <w:rFonts w:ascii="宋体" w:hAnsi="宋体" w:cs="Times New Roman" w:hint="eastAsia"/>
          <w:sz w:val="21"/>
          <w:szCs w:val="21"/>
        </w:rPr>
        <w:t>。</w:t>
      </w:r>
      <w:r w:rsidR="007766C2">
        <w:rPr>
          <w:rFonts w:ascii="宋体" w:hAnsi="宋体" w:cs="Times New Roman" w:hint="eastAsia"/>
          <w:sz w:val="21"/>
          <w:szCs w:val="21"/>
        </w:rPr>
        <w:t>为保持果色一致，绕棚边上套绿色袋，棚中间套白色袋。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10.2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套袋时间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proofErr w:type="gramStart"/>
      <w:r w:rsidRPr="00C379A2">
        <w:rPr>
          <w:rFonts w:ascii="宋体" w:hAnsi="宋体" w:cs="Times New Roman" w:hint="eastAsia"/>
          <w:sz w:val="21"/>
          <w:szCs w:val="21"/>
        </w:rPr>
        <w:t>定穗完成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后，果粒</w:t>
      </w:r>
      <w:r w:rsidR="00CE3FB3">
        <w:rPr>
          <w:rFonts w:ascii="宋体" w:hAnsi="宋体" w:cs="Times New Roman" w:hint="eastAsia"/>
          <w:sz w:val="21"/>
          <w:szCs w:val="21"/>
        </w:rPr>
        <w:t>开始软化时</w:t>
      </w:r>
      <w:r w:rsidRPr="00C379A2">
        <w:rPr>
          <w:rFonts w:ascii="宋体" w:hAnsi="宋体" w:cs="Times New Roman" w:hint="eastAsia"/>
          <w:sz w:val="21"/>
          <w:szCs w:val="21"/>
        </w:rPr>
        <w:t>，选择晴朗天气套袋。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10.3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套袋前果穗沾药处理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为避免损伤果面，一般不选用乳油和粉剂作为套袋药，可选用悬浮剂，如广谱药剂健达，苯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醚甲环唑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等，防虫可选用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甲维盐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。混配后蘸或喷透果穗，用手指轻弹果梗，抖掉多余药液，晾干后套袋。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10.4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套袋方法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抖开袋子，套入果穗后，两边</w:t>
      </w:r>
      <w:proofErr w:type="gramStart"/>
      <w:r w:rsidRPr="00C379A2">
        <w:rPr>
          <w:rFonts w:ascii="宋体" w:hAnsi="宋体" w:cs="Times New Roman" w:hint="eastAsia"/>
          <w:sz w:val="21"/>
          <w:szCs w:val="21"/>
        </w:rPr>
        <w:t>捏褶到果</w:t>
      </w:r>
      <w:proofErr w:type="gramEnd"/>
      <w:r w:rsidRPr="00C379A2">
        <w:rPr>
          <w:rFonts w:ascii="宋体" w:hAnsi="宋体" w:cs="Times New Roman" w:hint="eastAsia"/>
          <w:sz w:val="21"/>
          <w:szCs w:val="21"/>
        </w:rPr>
        <w:t>梗处，扎紧袋口即可。</w:t>
      </w:r>
    </w:p>
    <w:p w:rsidR="00DB1ECF" w:rsidRPr="00FB4D3C" w:rsidRDefault="00787C18" w:rsidP="007A748B">
      <w:pPr>
        <w:pStyle w:val="11"/>
        <w:autoSpaceDE w:val="0"/>
        <w:autoSpaceDN w:val="0"/>
        <w:adjustRightInd w:val="0"/>
        <w:spacing w:beforeLines="100" w:afterLines="10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果实采收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11.1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采收标准</w:t>
      </w:r>
    </w:p>
    <w:p w:rsidR="001F0E34" w:rsidRPr="00C379A2" w:rsidRDefault="007766C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 w:hint="eastAsia"/>
          <w:sz w:val="21"/>
          <w:szCs w:val="21"/>
        </w:rPr>
        <w:t>阳光玫瑰</w:t>
      </w:r>
      <w:r w:rsidR="00EA2B2D" w:rsidRPr="00C379A2">
        <w:rPr>
          <w:rFonts w:ascii="宋体" w:hAnsi="宋体" w:cs="Times New Roman" w:hint="eastAsia"/>
          <w:sz w:val="21"/>
          <w:szCs w:val="21"/>
        </w:rPr>
        <w:t>葡萄</w:t>
      </w:r>
      <w:r w:rsidR="00817492" w:rsidRPr="00C379A2">
        <w:rPr>
          <w:rFonts w:ascii="宋体" w:hAnsi="宋体" w:cs="Times New Roman" w:hint="eastAsia"/>
          <w:sz w:val="21"/>
          <w:szCs w:val="21"/>
        </w:rPr>
        <w:t>采收不宜过早，</w:t>
      </w:r>
      <w:proofErr w:type="gramStart"/>
      <w:r w:rsidR="00817492" w:rsidRPr="00C379A2">
        <w:rPr>
          <w:rFonts w:ascii="宋体" w:hAnsi="宋体" w:cs="Times New Roman" w:hint="eastAsia"/>
          <w:sz w:val="21"/>
          <w:szCs w:val="21"/>
        </w:rPr>
        <w:t>以穗尖</w:t>
      </w:r>
      <w:r w:rsidR="00443157">
        <w:rPr>
          <w:rFonts w:ascii="宋体" w:hAnsi="宋体" w:cs="Times New Roman" w:hint="eastAsia"/>
          <w:sz w:val="21"/>
          <w:szCs w:val="21"/>
        </w:rPr>
        <w:t>可溶性</w:t>
      </w:r>
      <w:proofErr w:type="gramEnd"/>
      <w:r w:rsidR="00817492" w:rsidRPr="00C379A2">
        <w:rPr>
          <w:rFonts w:ascii="宋体" w:hAnsi="宋体" w:cs="Times New Roman" w:hint="eastAsia"/>
          <w:sz w:val="21"/>
          <w:szCs w:val="21"/>
        </w:rPr>
        <w:t>固形物含量</w:t>
      </w:r>
      <w:r w:rsidR="00E26D5C">
        <w:rPr>
          <w:rFonts w:ascii="宋体" w:hAnsi="宋体" w:cs="Times New Roman" w:hint="eastAsia"/>
          <w:sz w:val="21"/>
          <w:szCs w:val="21"/>
        </w:rPr>
        <w:t>达18</w:t>
      </w:r>
      <w:r>
        <w:rPr>
          <w:rFonts w:ascii="宋体" w:hAnsi="宋体" w:cs="Times New Roman" w:hint="eastAsia"/>
          <w:sz w:val="21"/>
          <w:szCs w:val="21"/>
        </w:rPr>
        <w:t xml:space="preserve"> %</w:t>
      </w:r>
      <w:r w:rsidR="00E26D5C">
        <w:rPr>
          <w:rFonts w:ascii="宋体" w:hAnsi="宋体" w:cs="Times New Roman" w:hint="eastAsia"/>
          <w:sz w:val="21"/>
          <w:szCs w:val="21"/>
        </w:rPr>
        <w:t>以上</w:t>
      </w:r>
      <w:r w:rsidR="00817492" w:rsidRPr="00C379A2">
        <w:rPr>
          <w:rFonts w:ascii="宋体" w:hAnsi="宋体" w:cs="Times New Roman" w:hint="eastAsia"/>
          <w:sz w:val="21"/>
          <w:szCs w:val="21"/>
        </w:rPr>
        <w:t>采收为宜。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11.2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采收时间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应在温度较低的早上采收。</w:t>
      </w:r>
    </w:p>
    <w:p w:rsidR="001F0E34" w:rsidRPr="00FB4D3C" w:rsidRDefault="00787C18" w:rsidP="007A748B">
      <w:pPr>
        <w:pStyle w:val="11"/>
        <w:autoSpaceDE w:val="0"/>
        <w:autoSpaceDN w:val="0"/>
        <w:adjustRightInd w:val="0"/>
        <w:spacing w:beforeLines="50" w:afterLines="50"/>
        <w:ind w:firstLineChars="0" w:firstLine="0"/>
        <w:rPr>
          <w:rFonts w:ascii="黑体" w:eastAsia="黑体" w:hAnsi="黑体" w:cs="Times New Roman"/>
          <w:bCs/>
          <w:kern w:val="0"/>
          <w:szCs w:val="21"/>
        </w:rPr>
      </w:pPr>
      <w:r w:rsidRPr="00FB4D3C">
        <w:rPr>
          <w:rFonts w:ascii="黑体" w:eastAsia="黑体" w:hAnsi="黑体" w:cs="Times New Roman" w:hint="eastAsia"/>
          <w:bCs/>
          <w:kern w:val="0"/>
          <w:szCs w:val="21"/>
        </w:rPr>
        <w:t xml:space="preserve">11.3 </w:t>
      </w:r>
      <w:r w:rsidR="00817492" w:rsidRPr="00FB4D3C">
        <w:rPr>
          <w:rFonts w:ascii="黑体" w:eastAsia="黑体" w:hAnsi="黑体" w:cs="Times New Roman" w:hint="eastAsia"/>
          <w:bCs/>
          <w:kern w:val="0"/>
          <w:szCs w:val="21"/>
        </w:rPr>
        <w:t>挂树时间</w:t>
      </w:r>
    </w:p>
    <w:p w:rsidR="001F0E34" w:rsidRPr="00C379A2" w:rsidRDefault="00817492">
      <w:pPr>
        <w:pStyle w:val="a7"/>
        <w:adjustRightInd w:val="0"/>
        <w:snapToGrid w:val="0"/>
        <w:spacing w:line="314" w:lineRule="auto"/>
        <w:ind w:firstLineChars="200" w:firstLine="420"/>
        <w:rPr>
          <w:rFonts w:ascii="宋体" w:hAnsi="宋体" w:cs="Times New Roman"/>
          <w:sz w:val="21"/>
          <w:szCs w:val="21"/>
        </w:rPr>
      </w:pPr>
      <w:r w:rsidRPr="00C379A2">
        <w:rPr>
          <w:rFonts w:ascii="宋体" w:hAnsi="宋体" w:cs="Times New Roman" w:hint="eastAsia"/>
          <w:sz w:val="21"/>
          <w:szCs w:val="21"/>
        </w:rPr>
        <w:t>长时间阳光照射，阳光玫瑰易生果锈，建议成熟后及时采摘。</w:t>
      </w:r>
    </w:p>
    <w:p w:rsidR="001F0E34" w:rsidRDefault="00817492">
      <w:pPr>
        <w:tabs>
          <w:tab w:val="left" w:pos="810"/>
        </w:tabs>
        <w:ind w:firstLine="60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 </w:t>
      </w:r>
    </w:p>
    <w:p w:rsidR="006921F7" w:rsidRDefault="006921F7">
      <w:pPr>
        <w:widowControl/>
        <w:jc w:val="left"/>
        <w:rPr>
          <w:rFonts w:ascii="仿宋" w:eastAsia="仿宋" w:hAnsi="仿宋" w:cs="仿宋"/>
          <w:sz w:val="24"/>
          <w:szCs w:val="24"/>
        </w:rPr>
      </w:pPr>
    </w:p>
    <w:p w:rsidR="001F0E34" w:rsidRDefault="00817492">
      <w:pPr>
        <w:tabs>
          <w:tab w:val="left" w:pos="810"/>
        </w:tabs>
        <w:spacing w:line="360" w:lineRule="auto"/>
        <w:jc w:val="center"/>
        <w:rPr>
          <w:rFonts w:ascii="黑体" w:eastAsia="黑体" w:hAnsi="黑体" w:cs="仿宋"/>
          <w:szCs w:val="21"/>
        </w:rPr>
      </w:pPr>
      <w:r>
        <w:rPr>
          <w:rFonts w:ascii="黑体" w:eastAsia="黑体" w:hAnsi="黑体" w:cs="仿宋" w:hint="eastAsia"/>
          <w:szCs w:val="21"/>
        </w:rPr>
        <w:t>附 录 A</w:t>
      </w:r>
    </w:p>
    <w:p w:rsidR="001F0E34" w:rsidRDefault="00817492">
      <w:pPr>
        <w:tabs>
          <w:tab w:val="left" w:pos="810"/>
        </w:tabs>
        <w:spacing w:line="360" w:lineRule="auto"/>
        <w:jc w:val="center"/>
        <w:rPr>
          <w:rFonts w:ascii="宋体" w:eastAsia="宋体" w:hAnsi="宋体" w:cs="仿宋"/>
          <w:szCs w:val="21"/>
        </w:rPr>
      </w:pPr>
      <w:r>
        <w:rPr>
          <w:rFonts w:ascii="宋体" w:eastAsia="宋体" w:hAnsi="宋体" w:cs="仿宋" w:hint="eastAsia"/>
          <w:szCs w:val="21"/>
        </w:rPr>
        <w:t>（资料性附录）</w:t>
      </w:r>
    </w:p>
    <w:p w:rsidR="001F0E34" w:rsidRDefault="001F0E34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</w:p>
    <w:p w:rsidR="001F0E34" w:rsidRDefault="00817492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4319905" cy="3239770"/>
            <wp:effectExtent l="0" t="0" r="4445" b="0"/>
            <wp:docPr id="3" name="图片 3" descr="IMG_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5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32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1F0E34" w:rsidRPr="00C379A2" w:rsidRDefault="00817492">
      <w:pPr>
        <w:tabs>
          <w:tab w:val="left" w:pos="810"/>
        </w:tabs>
        <w:jc w:val="center"/>
        <w:rPr>
          <w:rFonts w:ascii="黑体" w:eastAsia="黑体" w:hAnsi="黑体" w:cs="仿宋"/>
          <w:szCs w:val="21"/>
        </w:rPr>
      </w:pPr>
      <w:r w:rsidRPr="00C379A2">
        <w:rPr>
          <w:rFonts w:ascii="黑体" w:eastAsia="黑体" w:hAnsi="黑体" w:cs="仿宋" w:hint="eastAsia"/>
          <w:szCs w:val="21"/>
        </w:rPr>
        <w:t>图</w:t>
      </w:r>
      <w:r w:rsidR="00F9265E">
        <w:rPr>
          <w:rFonts w:ascii="黑体" w:eastAsia="黑体" w:hAnsi="黑体" w:cs="仿宋" w:hint="eastAsia"/>
          <w:szCs w:val="21"/>
        </w:rPr>
        <w:t>A.</w:t>
      </w:r>
      <w:r w:rsidR="00D5145B" w:rsidRPr="00C379A2">
        <w:rPr>
          <w:rFonts w:ascii="黑体" w:eastAsia="黑体" w:hAnsi="黑体" w:cs="Times New Roman"/>
          <w:szCs w:val="21"/>
        </w:rPr>
        <w:t>1</w:t>
      </w:r>
      <w:r w:rsidRPr="00C379A2">
        <w:rPr>
          <w:rFonts w:ascii="黑体" w:eastAsia="黑体" w:hAnsi="黑体" w:cs="仿宋" w:hint="eastAsia"/>
          <w:szCs w:val="21"/>
        </w:rPr>
        <w:t xml:space="preserve"> 标准的阳光玫瑰种植大棚</w:t>
      </w:r>
    </w:p>
    <w:p w:rsidR="001F0E34" w:rsidRDefault="001F0E34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</w:p>
    <w:p w:rsidR="006F662E" w:rsidRDefault="006F662E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</w:p>
    <w:p w:rsidR="001F0E34" w:rsidRDefault="00817492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4319905" cy="2880360"/>
            <wp:effectExtent l="0" t="0" r="4445" b="0"/>
            <wp:docPr id="9" name="图片 9" descr="照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照片 50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448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1F0E34" w:rsidRPr="00C379A2" w:rsidRDefault="00D5145B">
      <w:pPr>
        <w:tabs>
          <w:tab w:val="left" w:pos="810"/>
        </w:tabs>
        <w:jc w:val="center"/>
        <w:rPr>
          <w:rFonts w:ascii="黑体" w:eastAsia="黑体" w:hAnsi="黑体" w:cs="仿宋"/>
          <w:szCs w:val="21"/>
        </w:rPr>
      </w:pPr>
      <w:r w:rsidRPr="00C379A2">
        <w:rPr>
          <w:rFonts w:ascii="黑体" w:eastAsia="黑体" w:hAnsi="黑体" w:cs="仿宋" w:hint="eastAsia"/>
          <w:szCs w:val="21"/>
        </w:rPr>
        <w:t>图</w:t>
      </w:r>
      <w:r w:rsidR="00F9265E">
        <w:rPr>
          <w:rFonts w:ascii="黑体" w:eastAsia="黑体" w:hAnsi="黑体" w:cs="仿宋" w:hint="eastAsia"/>
          <w:szCs w:val="21"/>
        </w:rPr>
        <w:t>A.</w:t>
      </w:r>
      <w:r w:rsidRPr="00C379A2">
        <w:rPr>
          <w:rFonts w:ascii="黑体" w:eastAsia="黑体" w:hAnsi="黑体" w:cs="Times New Roman"/>
          <w:szCs w:val="21"/>
        </w:rPr>
        <w:t>2</w:t>
      </w:r>
      <w:r w:rsidR="00817492" w:rsidRPr="00C379A2">
        <w:rPr>
          <w:rFonts w:ascii="黑体" w:eastAsia="黑体" w:hAnsi="黑体" w:cs="仿宋" w:hint="eastAsia"/>
          <w:szCs w:val="21"/>
        </w:rPr>
        <w:t xml:space="preserve"> </w:t>
      </w:r>
      <w:r w:rsidRPr="00C379A2">
        <w:rPr>
          <w:rFonts w:ascii="黑体" w:eastAsia="黑体" w:hAnsi="黑体" w:cs="仿宋" w:hint="eastAsia"/>
          <w:szCs w:val="21"/>
        </w:rPr>
        <w:t>阳光玫瑰</w:t>
      </w:r>
      <w:r w:rsidR="00E27B52" w:rsidRPr="00C379A2">
        <w:rPr>
          <w:rFonts w:ascii="黑体" w:eastAsia="黑体" w:hAnsi="黑体" w:cs="仿宋" w:hint="eastAsia"/>
          <w:szCs w:val="21"/>
        </w:rPr>
        <w:t>“一”字型整形</w:t>
      </w:r>
      <w:r w:rsidR="00817492" w:rsidRPr="00C379A2">
        <w:rPr>
          <w:rFonts w:ascii="黑体" w:eastAsia="黑体" w:hAnsi="黑体" w:cs="仿宋" w:hint="eastAsia"/>
          <w:szCs w:val="21"/>
        </w:rPr>
        <w:t>结果状</w:t>
      </w:r>
    </w:p>
    <w:p w:rsidR="001F0E34" w:rsidRPr="00D5145B" w:rsidRDefault="001F0E34">
      <w:pPr>
        <w:rPr>
          <w:rFonts w:ascii="仿宋" w:eastAsia="仿宋" w:hAnsi="仿宋" w:cs="仿宋"/>
          <w:sz w:val="24"/>
          <w:szCs w:val="24"/>
        </w:rPr>
      </w:pPr>
    </w:p>
    <w:p w:rsidR="001F0E34" w:rsidRDefault="00DE43EB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noProof/>
          <w:sz w:val="24"/>
          <w:szCs w:val="24"/>
        </w:rPr>
        <w:lastRenderedPageBreak/>
        <w:drawing>
          <wp:inline distT="0" distB="0" distL="0" distR="0">
            <wp:extent cx="4320000" cy="2615990"/>
            <wp:effectExtent l="19050" t="0" r="4350" b="0"/>
            <wp:docPr id="1" name="图片 1" descr="C:\Users\yckj\AppData\Local\Temp\WeChat Files\5223f1ccf387d58a3af78ed7b021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ckj\AppData\Local\Temp\WeChat Files\5223f1ccf387d58a3af78ed7b0216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2000" contrast="25000"/>
                    </a:blip>
                    <a:srcRect l="11430" t="14900" r="902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1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4" w:rsidRPr="00C379A2" w:rsidRDefault="00817492" w:rsidP="00E27B52">
      <w:pPr>
        <w:tabs>
          <w:tab w:val="left" w:pos="810"/>
        </w:tabs>
        <w:jc w:val="center"/>
        <w:rPr>
          <w:rFonts w:ascii="黑体" w:eastAsia="黑体" w:hAnsi="黑体" w:cs="仿宋"/>
          <w:szCs w:val="21"/>
        </w:rPr>
      </w:pPr>
      <w:r w:rsidRPr="00C379A2">
        <w:rPr>
          <w:rFonts w:ascii="黑体" w:eastAsia="黑体" w:hAnsi="黑体" w:cs="仿宋" w:hint="eastAsia"/>
          <w:szCs w:val="21"/>
        </w:rPr>
        <w:t>图</w:t>
      </w:r>
      <w:r w:rsidR="00F9265E">
        <w:rPr>
          <w:rFonts w:ascii="黑体" w:eastAsia="黑体" w:hAnsi="黑体" w:cs="仿宋" w:hint="eastAsia"/>
          <w:szCs w:val="21"/>
        </w:rPr>
        <w:t>A.</w:t>
      </w:r>
      <w:r w:rsidR="00D5145B" w:rsidRPr="00C379A2">
        <w:rPr>
          <w:rFonts w:ascii="黑体" w:eastAsia="黑体" w:hAnsi="黑体" w:cs="Times New Roman" w:hint="eastAsia"/>
          <w:szCs w:val="21"/>
        </w:rPr>
        <w:t>3</w:t>
      </w:r>
      <w:r w:rsidR="00E27B52" w:rsidRPr="00C379A2">
        <w:rPr>
          <w:rFonts w:ascii="黑体" w:eastAsia="黑体" w:hAnsi="黑体" w:cs="Times New Roman" w:hint="eastAsia"/>
          <w:szCs w:val="21"/>
        </w:rPr>
        <w:t xml:space="preserve"> </w:t>
      </w:r>
      <w:r w:rsidR="00E27B52" w:rsidRPr="00C379A2">
        <w:rPr>
          <w:rFonts w:ascii="黑体" w:eastAsia="黑体" w:hAnsi="黑体" w:cs="仿宋" w:hint="eastAsia"/>
          <w:szCs w:val="21"/>
        </w:rPr>
        <w:t>阳光玫瑰</w:t>
      </w:r>
      <w:r w:rsidRPr="00C379A2">
        <w:rPr>
          <w:rFonts w:ascii="黑体" w:eastAsia="黑体" w:hAnsi="黑体" w:cs="仿宋" w:hint="eastAsia"/>
          <w:szCs w:val="21"/>
        </w:rPr>
        <w:t>“</w:t>
      </w:r>
      <w:r w:rsidRPr="00C379A2">
        <w:rPr>
          <w:rFonts w:ascii="黑体" w:eastAsia="黑体" w:hAnsi="黑体" w:cs="Times New Roman"/>
          <w:szCs w:val="21"/>
        </w:rPr>
        <w:t>H</w:t>
      </w:r>
      <w:r w:rsidR="00E27B52" w:rsidRPr="00C379A2">
        <w:rPr>
          <w:rFonts w:ascii="黑体" w:eastAsia="黑体" w:hAnsi="黑体" w:cs="仿宋" w:hint="eastAsia"/>
          <w:szCs w:val="21"/>
        </w:rPr>
        <w:t>”型整形</w:t>
      </w:r>
      <w:r w:rsidRPr="00C379A2">
        <w:rPr>
          <w:rFonts w:ascii="黑体" w:eastAsia="黑体" w:hAnsi="黑体" w:cs="仿宋" w:hint="eastAsia"/>
          <w:szCs w:val="21"/>
        </w:rPr>
        <w:t>结果状</w:t>
      </w:r>
    </w:p>
    <w:p w:rsidR="001F0E34" w:rsidRDefault="001F0E34">
      <w:pPr>
        <w:rPr>
          <w:rFonts w:ascii="仿宋" w:eastAsia="仿宋" w:hAnsi="仿宋" w:cs="仿宋"/>
          <w:sz w:val="24"/>
          <w:szCs w:val="24"/>
        </w:rPr>
      </w:pPr>
    </w:p>
    <w:p w:rsidR="006F662E" w:rsidRDefault="006F662E">
      <w:pPr>
        <w:rPr>
          <w:rFonts w:ascii="仿宋" w:eastAsia="仿宋" w:hAnsi="仿宋" w:cs="仿宋"/>
          <w:sz w:val="24"/>
          <w:szCs w:val="24"/>
        </w:rPr>
      </w:pPr>
    </w:p>
    <w:p w:rsidR="001F0E34" w:rsidRDefault="00DE43EB">
      <w:pPr>
        <w:tabs>
          <w:tab w:val="left" w:pos="810"/>
        </w:tabs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>
            <wp:extent cx="4320000" cy="3168127"/>
            <wp:effectExtent l="19050" t="0" r="4350" b="0"/>
            <wp:docPr id="2" name="图片 2" descr="C:\Users\yckj\AppData\Local\Temp\WeChat Files\c58a8e9ea44c10ea52612bbc89780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ckj\AppData\Local\Temp\WeChat Files\c58a8e9ea44c10ea52612bbc89780e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3" r="751" b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6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34" w:rsidRPr="00E00303" w:rsidRDefault="00D5145B" w:rsidP="00E27B52">
      <w:pPr>
        <w:tabs>
          <w:tab w:val="left" w:pos="810"/>
        </w:tabs>
        <w:jc w:val="center"/>
        <w:rPr>
          <w:rFonts w:ascii="黑体" w:eastAsia="黑体" w:hAnsi="黑体" w:cs="仿宋"/>
          <w:szCs w:val="21"/>
        </w:rPr>
      </w:pPr>
      <w:r w:rsidRPr="00E00303">
        <w:rPr>
          <w:rFonts w:ascii="黑体" w:eastAsia="黑体" w:hAnsi="黑体" w:cs="仿宋" w:hint="eastAsia"/>
          <w:szCs w:val="21"/>
        </w:rPr>
        <w:t>图</w:t>
      </w:r>
      <w:r w:rsidR="00F9265E" w:rsidRPr="00E00303">
        <w:rPr>
          <w:rFonts w:ascii="黑体" w:eastAsia="黑体" w:hAnsi="黑体" w:cs="仿宋" w:hint="eastAsia"/>
          <w:szCs w:val="21"/>
        </w:rPr>
        <w:t>A.</w:t>
      </w:r>
      <w:r w:rsidRPr="00E00303">
        <w:rPr>
          <w:rFonts w:ascii="黑体" w:eastAsia="黑体" w:hAnsi="黑体" w:cs="Times New Roman" w:hint="eastAsia"/>
          <w:szCs w:val="21"/>
        </w:rPr>
        <w:t>4</w:t>
      </w:r>
      <w:r w:rsidR="00817492" w:rsidRPr="00E00303">
        <w:rPr>
          <w:rFonts w:ascii="黑体" w:eastAsia="黑体" w:hAnsi="黑体" w:cs="仿宋" w:hint="eastAsia"/>
          <w:szCs w:val="21"/>
        </w:rPr>
        <w:t xml:space="preserve"> </w:t>
      </w:r>
      <w:r w:rsidR="00FC0915">
        <w:rPr>
          <w:rFonts w:ascii="黑体" w:eastAsia="黑体" w:hAnsi="黑体" w:cs="仿宋" w:hint="eastAsia"/>
          <w:szCs w:val="21"/>
        </w:rPr>
        <w:t>冬季修剪示例</w:t>
      </w:r>
      <w:r w:rsidR="00DE43EB">
        <w:rPr>
          <w:rFonts w:ascii="黑体" w:eastAsia="黑体" w:hAnsi="黑体" w:cs="仿宋" w:hint="eastAsia"/>
          <w:szCs w:val="21"/>
        </w:rPr>
        <w:t>图</w:t>
      </w:r>
    </w:p>
    <w:p w:rsidR="001F0E34" w:rsidRDefault="00817492">
      <w:pPr>
        <w:widowControl/>
        <w:jc w:val="left"/>
        <w:rPr>
          <w:rFonts w:ascii="宋体" w:eastAsia="宋体" w:hAnsi="宋体" w:cs="仿宋"/>
          <w:szCs w:val="21"/>
        </w:rPr>
      </w:pPr>
      <w:r>
        <w:rPr>
          <w:rFonts w:ascii="宋体" w:eastAsia="宋体" w:hAnsi="宋体" w:cs="仿宋"/>
          <w:szCs w:val="21"/>
        </w:rPr>
        <w:br w:type="page"/>
      </w:r>
    </w:p>
    <w:p w:rsidR="001F0E34" w:rsidRDefault="00817492">
      <w:pPr>
        <w:tabs>
          <w:tab w:val="left" w:pos="810"/>
        </w:tabs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附 录</w:t>
      </w:r>
      <w:bookmarkStart w:id="3" w:name="_GoBack"/>
      <w:bookmarkEnd w:id="3"/>
      <w:r>
        <w:rPr>
          <w:rFonts w:ascii="黑体" w:eastAsia="黑体" w:hAnsi="黑体" w:hint="eastAsia"/>
        </w:rPr>
        <w:t xml:space="preserve"> B</w:t>
      </w:r>
    </w:p>
    <w:p w:rsidR="00B10E29" w:rsidRDefault="00B10E29" w:rsidP="00B10E29">
      <w:pPr>
        <w:tabs>
          <w:tab w:val="left" w:pos="810"/>
        </w:tabs>
        <w:spacing w:line="360" w:lineRule="auto"/>
        <w:jc w:val="center"/>
        <w:rPr>
          <w:rFonts w:ascii="宋体" w:eastAsia="宋体" w:hAnsi="宋体" w:cs="仿宋"/>
          <w:szCs w:val="21"/>
        </w:rPr>
      </w:pPr>
      <w:r>
        <w:rPr>
          <w:rFonts w:ascii="宋体" w:eastAsia="宋体" w:hAnsi="宋体" w:cs="仿宋" w:hint="eastAsia"/>
          <w:szCs w:val="21"/>
        </w:rPr>
        <w:t>（资料性附录）</w:t>
      </w:r>
    </w:p>
    <w:p w:rsidR="001F0E34" w:rsidRPr="001F0E34" w:rsidRDefault="001F0E34">
      <w:pPr>
        <w:tabs>
          <w:tab w:val="left" w:pos="810"/>
        </w:tabs>
        <w:jc w:val="center"/>
        <w:rPr>
          <w:rFonts w:ascii="黑体" w:eastAsia="黑体" w:hAnsi="黑体" w:cs="Times New Roman"/>
          <w:szCs w:val="20"/>
        </w:rPr>
      </w:pPr>
    </w:p>
    <w:p w:rsidR="001F0E34" w:rsidRDefault="00817492">
      <w:pPr>
        <w:tabs>
          <w:tab w:val="left" w:pos="810"/>
        </w:tabs>
        <w:jc w:val="center"/>
        <w:rPr>
          <w:rFonts w:ascii="宋体" w:eastAsia="宋体" w:hAnsi="宋体" w:cs="仿宋"/>
          <w:szCs w:val="21"/>
        </w:rPr>
      </w:pPr>
      <w:r>
        <w:rPr>
          <w:rFonts w:ascii="宋体" w:eastAsia="宋体" w:hAnsi="宋体" w:cs="仿宋" w:hint="eastAsia"/>
          <w:szCs w:val="21"/>
        </w:rPr>
        <w:t>阳光玫瑰病虫害化学防治一览表</w:t>
      </w:r>
    </w:p>
    <w:tbl>
      <w:tblPr>
        <w:tblW w:w="8629" w:type="dxa"/>
        <w:jc w:val="center"/>
        <w:tblInd w:w="93" w:type="dxa"/>
        <w:tblLayout w:type="fixed"/>
        <w:tblLook w:val="04A0"/>
      </w:tblPr>
      <w:tblGrid>
        <w:gridCol w:w="1449"/>
        <w:gridCol w:w="1965"/>
        <w:gridCol w:w="5215"/>
      </w:tblGrid>
      <w:tr w:rsidR="001F0E34" w:rsidTr="00CE3FB3">
        <w:trPr>
          <w:trHeight w:val="395"/>
          <w:jc w:val="center"/>
        </w:trPr>
        <w:tc>
          <w:tcPr>
            <w:tcW w:w="144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物候期</w:t>
            </w:r>
          </w:p>
        </w:tc>
        <w:tc>
          <w:tcPr>
            <w:tcW w:w="196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防治对象</w:t>
            </w:r>
          </w:p>
        </w:tc>
        <w:tc>
          <w:tcPr>
            <w:tcW w:w="521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防治措施</w:t>
            </w:r>
          </w:p>
        </w:tc>
      </w:tr>
      <w:tr w:rsidR="001F0E34" w:rsidTr="00CE3FB3">
        <w:trPr>
          <w:trHeight w:val="760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CE3FB3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绒球期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清除病原菌和虫卵</w:t>
            </w:r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CE3FB3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使用</w:t>
            </w:r>
            <w:r w:rsidR="00CE3FB3">
              <w:rPr>
                <w:rFonts w:ascii="宋体" w:eastAsia="宋体" w:hAnsi="宋体" w:cs="仿宋" w:hint="eastAsia"/>
                <w:szCs w:val="21"/>
              </w:rPr>
              <w:t>3</w:t>
            </w:r>
            <w:r w:rsidR="006D5CD1">
              <w:rPr>
                <w:rFonts w:ascii="宋体" w:eastAsia="宋体" w:hAnsi="宋体" w:cs="仿宋" w:hint="eastAsia"/>
                <w:szCs w:val="21"/>
              </w:rPr>
              <w:t>～</w:t>
            </w:r>
            <w:r>
              <w:rPr>
                <w:rFonts w:ascii="宋体" w:eastAsia="宋体" w:hAnsi="宋体" w:cs="仿宋" w:hint="eastAsia"/>
                <w:szCs w:val="21"/>
              </w:rPr>
              <w:t>5°Bé石硫合剂全园喷施，重点细致喷枝条</w:t>
            </w:r>
            <w:r w:rsidR="0069446D">
              <w:rPr>
                <w:rFonts w:ascii="宋体" w:eastAsia="宋体" w:hAnsi="宋体" w:cs="仿宋" w:hint="eastAsia"/>
                <w:szCs w:val="21"/>
              </w:rPr>
              <w:t>。</w:t>
            </w:r>
          </w:p>
        </w:tc>
      </w:tr>
      <w:tr w:rsidR="001F0E34" w:rsidTr="00CE3FB3">
        <w:trPr>
          <w:trHeight w:val="966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2</w:t>
            </w:r>
            <w:r w:rsidR="005333F2">
              <w:rPr>
                <w:rFonts w:ascii="宋体" w:eastAsia="宋体" w:hAnsi="宋体" w:cs="仿宋" w:hint="eastAsia"/>
                <w:szCs w:val="21"/>
              </w:rPr>
              <w:t>～</w:t>
            </w:r>
            <w:r>
              <w:rPr>
                <w:rFonts w:ascii="宋体" w:eastAsia="宋体" w:hAnsi="宋体" w:cs="仿宋" w:hint="eastAsia"/>
                <w:szCs w:val="21"/>
              </w:rPr>
              <w:t>3叶期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各种病原菌、绿盲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蝽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、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蓟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马、葡萄螨类</w:t>
            </w:r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CE3FB3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使用广谱保护剂阿米西达预防病原菌的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侵染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，并根据园区往年病虫害发生情况，配合使用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吡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虫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啉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、联苯菊酯等杀虫剂防治绿盲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蝽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、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蓟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马、葡萄螨类等虫害。</w:t>
            </w:r>
          </w:p>
        </w:tc>
      </w:tr>
      <w:tr w:rsidR="001F0E34" w:rsidTr="00CE3FB3">
        <w:trPr>
          <w:trHeight w:val="966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花序分离期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灰霉病、穗轴褐枯病</w:t>
            </w:r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2B255F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使用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嘧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霉胺、苯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醚甲环唑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等药剂，</w:t>
            </w:r>
            <w:r w:rsidR="00CE3FB3">
              <w:rPr>
                <w:rFonts w:ascii="宋体" w:eastAsia="宋体" w:hAnsi="宋体" w:cs="仿宋" w:hint="eastAsia"/>
                <w:szCs w:val="21"/>
              </w:rPr>
              <w:t>重点预防灰霉病和穗轴褐枯病。此期可视园区具体情况使用阿维菌素、</w:t>
            </w:r>
            <w:r>
              <w:rPr>
                <w:rFonts w:ascii="宋体" w:eastAsia="宋体" w:hAnsi="宋体" w:cs="仿宋" w:hint="eastAsia"/>
                <w:szCs w:val="21"/>
              </w:rPr>
              <w:t>苏云金杆菌、苦参碱等药物防治斜纹夜蛾。</w:t>
            </w:r>
          </w:p>
        </w:tc>
      </w:tr>
      <w:tr w:rsidR="001F0E34" w:rsidTr="00CE3FB3">
        <w:trPr>
          <w:trHeight w:val="922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开花前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74793C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灰霉病、穗轴褐枯病、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蓟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马、</w:t>
            </w:r>
            <w:proofErr w:type="gramStart"/>
            <w:r w:rsidR="00F50EE7">
              <w:rPr>
                <w:rFonts w:ascii="宋体" w:eastAsia="宋体" w:hAnsi="宋体" w:cs="仿宋" w:hint="eastAsia"/>
                <w:szCs w:val="21"/>
              </w:rPr>
              <w:t>蚧</w:t>
            </w:r>
            <w:r w:rsidR="00817492">
              <w:rPr>
                <w:rFonts w:ascii="宋体" w:eastAsia="宋体" w:hAnsi="宋体" w:cs="仿宋" w:hint="eastAsia"/>
                <w:szCs w:val="21"/>
              </w:rPr>
              <w:t>壳虫</w:t>
            </w:r>
            <w:proofErr w:type="gramEnd"/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2B255F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使用异菌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脲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、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腐霉利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等，重点预防灰霉、穗轴褐枯病，配合施用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啶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虫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脒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、</w:t>
            </w:r>
            <w:proofErr w:type="gramStart"/>
            <w:r w:rsidR="00CE3FB3">
              <w:rPr>
                <w:rFonts w:ascii="宋体" w:eastAsia="宋体" w:hAnsi="宋体" w:cs="仿宋" w:hint="eastAsia"/>
                <w:szCs w:val="21"/>
              </w:rPr>
              <w:t>螺虫乙酯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、猛宽、</w:t>
            </w:r>
            <w:r>
              <w:rPr>
                <w:rFonts w:ascii="宋体" w:eastAsia="宋体" w:hAnsi="宋体" w:cs="仿宋" w:hint="eastAsia"/>
                <w:szCs w:val="21"/>
              </w:rPr>
              <w:t>艾绿士等防治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蓟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马、</w:t>
            </w:r>
            <w:proofErr w:type="gramStart"/>
            <w:r w:rsidR="00ED12AF">
              <w:rPr>
                <w:rFonts w:ascii="宋体" w:eastAsia="宋体" w:hAnsi="宋体" w:cs="仿宋" w:hint="eastAsia"/>
                <w:szCs w:val="21"/>
              </w:rPr>
              <w:t>蚧</w:t>
            </w:r>
            <w:proofErr w:type="gramEnd"/>
            <w:r w:rsidR="00ED12AF">
              <w:rPr>
                <w:rFonts w:ascii="宋体" w:eastAsia="宋体" w:hAnsi="宋体" w:cs="仿宋" w:hint="eastAsia"/>
                <w:szCs w:val="21"/>
              </w:rPr>
              <w:t>壳虫</w:t>
            </w:r>
            <w:r>
              <w:rPr>
                <w:rFonts w:ascii="宋体" w:eastAsia="宋体" w:hAnsi="宋体" w:cs="仿宋" w:hint="eastAsia"/>
                <w:szCs w:val="21"/>
              </w:rPr>
              <w:t>。</w:t>
            </w:r>
          </w:p>
        </w:tc>
      </w:tr>
      <w:tr w:rsidR="001F0E34" w:rsidTr="00CE3FB3">
        <w:trPr>
          <w:trHeight w:val="1025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谢花后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灰霉病、红蜘蛛、斜纹夜蛾</w:t>
            </w:r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2B255F" w:rsidP="002B255F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仍重点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防治灰霉病，使用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啶酰菌胺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、</w:t>
            </w:r>
            <w:r w:rsidR="00817492">
              <w:rPr>
                <w:rFonts w:ascii="宋体" w:eastAsia="宋体" w:hAnsi="宋体" w:cs="仿宋" w:hint="eastAsia"/>
                <w:szCs w:val="21"/>
              </w:rPr>
              <w:t>甲基</w:t>
            </w:r>
            <w:proofErr w:type="gramStart"/>
            <w:r w:rsidR="00817492">
              <w:rPr>
                <w:rFonts w:ascii="宋体" w:eastAsia="宋体" w:hAnsi="宋体" w:cs="仿宋" w:hint="eastAsia"/>
                <w:szCs w:val="21"/>
              </w:rPr>
              <w:t>硫菌灵</w:t>
            </w:r>
            <w:proofErr w:type="gramEnd"/>
            <w:r w:rsidR="00817492">
              <w:rPr>
                <w:rFonts w:ascii="宋体" w:eastAsia="宋体" w:hAnsi="宋体" w:cs="仿宋" w:hint="eastAsia"/>
                <w:szCs w:val="21"/>
              </w:rPr>
              <w:t>等结合保护剂吡唑</w:t>
            </w:r>
            <w:proofErr w:type="gramStart"/>
            <w:r w:rsidR="00817492">
              <w:rPr>
                <w:rFonts w:ascii="宋体" w:eastAsia="宋体" w:hAnsi="宋体" w:cs="仿宋" w:hint="eastAsia"/>
                <w:szCs w:val="21"/>
              </w:rPr>
              <w:t>醚菌酯</w:t>
            </w:r>
            <w:proofErr w:type="gramEnd"/>
            <w:r w:rsidR="00817492">
              <w:rPr>
                <w:rFonts w:ascii="宋体" w:eastAsia="宋体" w:hAnsi="宋体" w:cs="仿宋" w:hint="eastAsia"/>
                <w:szCs w:val="21"/>
              </w:rPr>
              <w:t>喷雾防治。并根据园区具体情况使用</w:t>
            </w:r>
            <w:proofErr w:type="gramStart"/>
            <w:r w:rsidR="00817492">
              <w:rPr>
                <w:rFonts w:ascii="宋体" w:eastAsia="宋体" w:hAnsi="宋体" w:cs="仿宋" w:hint="eastAsia"/>
                <w:szCs w:val="21"/>
              </w:rPr>
              <w:t>甲维盐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、</w:t>
            </w:r>
            <w:r w:rsidR="00817492">
              <w:rPr>
                <w:rFonts w:ascii="宋体" w:eastAsia="宋体" w:hAnsi="宋体" w:cs="仿宋" w:hint="eastAsia"/>
                <w:szCs w:val="21"/>
              </w:rPr>
              <w:t>哒</w:t>
            </w:r>
            <w:proofErr w:type="gramStart"/>
            <w:r w:rsidR="00817492">
              <w:rPr>
                <w:rFonts w:ascii="宋体" w:eastAsia="宋体" w:hAnsi="宋体" w:cs="仿宋" w:hint="eastAsia"/>
                <w:szCs w:val="21"/>
              </w:rPr>
              <w:t>螨</w:t>
            </w:r>
            <w:proofErr w:type="gramEnd"/>
            <w:r w:rsidR="00817492">
              <w:rPr>
                <w:rFonts w:ascii="宋体" w:eastAsia="宋体" w:hAnsi="宋体" w:cs="仿宋" w:hint="eastAsia"/>
                <w:szCs w:val="21"/>
              </w:rPr>
              <w:t>灵</w:t>
            </w:r>
            <w:r>
              <w:rPr>
                <w:rFonts w:ascii="宋体" w:eastAsia="宋体" w:hAnsi="宋体" w:cs="仿宋" w:hint="eastAsia"/>
                <w:szCs w:val="21"/>
              </w:rPr>
              <w:t>、</w:t>
            </w:r>
            <w:proofErr w:type="gramStart"/>
            <w:r w:rsidR="00ED12AF">
              <w:rPr>
                <w:rFonts w:ascii="宋体" w:eastAsia="宋体" w:hAnsi="宋体" w:cs="仿宋" w:hint="eastAsia"/>
                <w:szCs w:val="21"/>
              </w:rPr>
              <w:t>普</w:t>
            </w:r>
            <w:r w:rsidR="00CE3FB3">
              <w:rPr>
                <w:rFonts w:ascii="宋体" w:eastAsia="宋体" w:hAnsi="宋体" w:cs="仿宋" w:hint="eastAsia"/>
                <w:szCs w:val="21"/>
              </w:rPr>
              <w:t>尊</w:t>
            </w:r>
            <w:r w:rsidR="00817492">
              <w:rPr>
                <w:rFonts w:ascii="宋体" w:eastAsia="宋体" w:hAnsi="宋体" w:cs="仿宋" w:hint="eastAsia"/>
                <w:szCs w:val="21"/>
              </w:rPr>
              <w:t>等</w:t>
            </w:r>
            <w:proofErr w:type="gramEnd"/>
            <w:r w:rsidR="00817492">
              <w:rPr>
                <w:rFonts w:ascii="宋体" w:eastAsia="宋体" w:hAnsi="宋体" w:cs="仿宋" w:hint="eastAsia"/>
                <w:szCs w:val="21"/>
              </w:rPr>
              <w:t>防治红蜘蛛</w:t>
            </w:r>
            <w:r>
              <w:rPr>
                <w:rFonts w:ascii="宋体" w:eastAsia="宋体" w:hAnsi="宋体" w:cs="仿宋" w:hint="eastAsia"/>
                <w:szCs w:val="21"/>
              </w:rPr>
              <w:t>、</w:t>
            </w:r>
            <w:r w:rsidR="00817492">
              <w:rPr>
                <w:rFonts w:ascii="宋体" w:eastAsia="宋体" w:hAnsi="宋体" w:cs="仿宋" w:hint="eastAsia"/>
                <w:szCs w:val="21"/>
              </w:rPr>
              <w:t>斜纹夜蛾等。</w:t>
            </w:r>
          </w:p>
        </w:tc>
      </w:tr>
      <w:tr w:rsidR="001F0E34" w:rsidTr="00CE3FB3">
        <w:trPr>
          <w:trHeight w:val="1507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套袋前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白粉病、斜纹夜蛾、青虫、</w:t>
            </w:r>
            <w:proofErr w:type="gramStart"/>
            <w:r w:rsidR="00F50EE7">
              <w:rPr>
                <w:rFonts w:ascii="宋体" w:eastAsia="宋体" w:hAnsi="宋体" w:cs="仿宋" w:hint="eastAsia"/>
                <w:szCs w:val="21"/>
              </w:rPr>
              <w:t>蚧</w:t>
            </w:r>
            <w:r w:rsidR="0074793C">
              <w:rPr>
                <w:rFonts w:ascii="宋体" w:eastAsia="宋体" w:hAnsi="宋体" w:cs="仿宋" w:hint="eastAsia"/>
                <w:szCs w:val="21"/>
              </w:rPr>
              <w:t>壳虫</w:t>
            </w:r>
            <w:proofErr w:type="gramEnd"/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2B255F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使用烯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唑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醇，苯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醚甲环唑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等预防白粉病；使用高效氯氰菊酯、阿维菌</w:t>
            </w:r>
            <w:r w:rsidR="002B255F">
              <w:rPr>
                <w:rFonts w:ascii="宋体" w:eastAsia="宋体" w:hAnsi="宋体" w:cs="仿宋" w:hint="eastAsia"/>
                <w:szCs w:val="21"/>
              </w:rPr>
              <w:t>素、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噻嗪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酮</w:t>
            </w:r>
            <w:r w:rsidR="002B255F">
              <w:rPr>
                <w:rFonts w:ascii="宋体" w:eastAsia="宋体" w:hAnsi="宋体" w:cs="仿宋" w:hint="eastAsia"/>
                <w:szCs w:val="21"/>
              </w:rPr>
              <w:t>、</w:t>
            </w:r>
            <w:proofErr w:type="gramStart"/>
            <w:r w:rsidR="00CE3FB3">
              <w:rPr>
                <w:rFonts w:ascii="宋体" w:eastAsia="宋体" w:hAnsi="宋体" w:cs="仿宋" w:hint="eastAsia"/>
                <w:szCs w:val="21"/>
              </w:rPr>
              <w:t>螺虫乙酯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等防控斜纹夜蛾、青虫、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蚧壳</w:t>
            </w:r>
            <w:r>
              <w:rPr>
                <w:rFonts w:ascii="宋体" w:eastAsia="宋体" w:hAnsi="宋体" w:cs="仿宋" w:hint="eastAsia"/>
                <w:szCs w:val="21"/>
              </w:rPr>
              <w:t>虫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等。</w:t>
            </w:r>
            <w:r>
              <w:rPr>
                <w:rFonts w:ascii="宋体" w:eastAsia="宋体" w:hAnsi="宋体" w:cs="仿宋" w:hint="eastAsia"/>
                <w:szCs w:val="21"/>
              </w:rPr>
              <w:br/>
              <w:t>坐果到套袋前为保护果面，尽量不用乳油和粉剂。</w:t>
            </w:r>
          </w:p>
        </w:tc>
      </w:tr>
      <w:tr w:rsidR="001F0E34" w:rsidTr="00CE3FB3">
        <w:trPr>
          <w:trHeight w:val="892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套袋后到成熟期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炭疽病</w:t>
            </w:r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CE3FB3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使用保护剂波尔多液或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代森锰锌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，防治炭疽病；使用苦参碱、鱼藤酮、</w:t>
            </w:r>
            <w:r>
              <w:rPr>
                <w:rFonts w:ascii="宋体" w:eastAsia="宋体" w:hAnsi="宋体" w:cs="仿宋" w:hint="eastAsia"/>
                <w:szCs w:val="21"/>
              </w:rPr>
              <w:t>苏云金杆菌等生物农药防治虫害。</w:t>
            </w:r>
          </w:p>
        </w:tc>
      </w:tr>
      <w:tr w:rsidR="001F0E34" w:rsidTr="00CE3FB3">
        <w:trPr>
          <w:trHeight w:val="1244"/>
          <w:jc w:val="center"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采收后到落叶前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白粉病、锈病、斜纹夜蛾、红蜘蛛、</w:t>
            </w:r>
            <w:proofErr w:type="gramStart"/>
            <w:r w:rsidR="00F50EE7">
              <w:rPr>
                <w:rFonts w:ascii="宋体" w:eastAsia="宋体" w:hAnsi="宋体" w:cs="仿宋" w:hint="eastAsia"/>
                <w:szCs w:val="21"/>
              </w:rPr>
              <w:t>蚧</w:t>
            </w:r>
            <w:r w:rsidR="0074793C">
              <w:rPr>
                <w:rFonts w:ascii="宋体" w:eastAsia="宋体" w:hAnsi="宋体" w:cs="仿宋" w:hint="eastAsia"/>
                <w:szCs w:val="21"/>
              </w:rPr>
              <w:t>壳虫</w:t>
            </w:r>
            <w:proofErr w:type="gramEnd"/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0E34" w:rsidRDefault="00817492" w:rsidP="00CE3FB3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该时期白粉病和锈病是防</w:t>
            </w:r>
            <w:r w:rsidR="002B255F">
              <w:rPr>
                <w:rFonts w:ascii="宋体" w:eastAsia="宋体" w:hAnsi="宋体" w:cs="仿宋" w:hint="eastAsia"/>
                <w:szCs w:val="21"/>
              </w:rPr>
              <w:t>控重点，可使用硫磺三唑酮，烯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唑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醇等药物防治。此期害虫主要是青虫、斜纹夜蛾、红蜘蛛、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蚧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壳</w:t>
            </w:r>
            <w:r w:rsidR="0074793C">
              <w:rPr>
                <w:rFonts w:ascii="宋体" w:eastAsia="宋体" w:hAnsi="宋体" w:cs="仿宋" w:hint="eastAsia"/>
                <w:szCs w:val="21"/>
              </w:rPr>
              <w:t>虫</w:t>
            </w:r>
            <w:r w:rsidR="002B255F">
              <w:rPr>
                <w:rFonts w:ascii="宋体" w:eastAsia="宋体" w:hAnsi="宋体" w:cs="仿宋" w:hint="eastAsia"/>
                <w:szCs w:val="21"/>
              </w:rPr>
              <w:t>，可人工检查虫卵，及时清除，药品可使用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吡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虫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啉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、阿维菌素、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啶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虫</w:t>
            </w:r>
            <w:proofErr w:type="gramStart"/>
            <w:r w:rsidR="002B255F">
              <w:rPr>
                <w:rFonts w:ascii="宋体" w:eastAsia="宋体" w:hAnsi="宋体" w:cs="仿宋" w:hint="eastAsia"/>
                <w:szCs w:val="21"/>
              </w:rPr>
              <w:t>脒</w:t>
            </w:r>
            <w:proofErr w:type="gramEnd"/>
            <w:r w:rsidR="002B255F">
              <w:rPr>
                <w:rFonts w:ascii="宋体" w:eastAsia="宋体" w:hAnsi="宋体" w:cs="仿宋" w:hint="eastAsia"/>
                <w:szCs w:val="21"/>
              </w:rPr>
              <w:t>、</w:t>
            </w:r>
            <w:r>
              <w:rPr>
                <w:rFonts w:ascii="宋体" w:eastAsia="宋体" w:hAnsi="宋体" w:cs="仿宋" w:hint="eastAsia"/>
                <w:szCs w:val="21"/>
              </w:rPr>
              <w:t>哒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螨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灵等进行防治。</w:t>
            </w:r>
          </w:p>
        </w:tc>
      </w:tr>
      <w:tr w:rsidR="001F0E34" w:rsidTr="00CE3FB3">
        <w:trPr>
          <w:trHeight w:val="834"/>
          <w:jc w:val="center"/>
        </w:trPr>
        <w:tc>
          <w:tcPr>
            <w:tcW w:w="14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冬剪后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0E34" w:rsidRDefault="00817492">
            <w:pPr>
              <w:tabs>
                <w:tab w:val="left" w:pos="810"/>
              </w:tabs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 xml:space="preserve">　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F0E34" w:rsidRDefault="00817492" w:rsidP="00CE3FB3">
            <w:pPr>
              <w:tabs>
                <w:tab w:val="left" w:pos="810"/>
              </w:tabs>
              <w:jc w:val="left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eastAsia="宋体" w:hAnsi="宋体" w:cs="仿宋" w:hint="eastAsia"/>
                <w:szCs w:val="21"/>
              </w:rPr>
              <w:t>冬剪后全园细致喷雾矿物质石</w:t>
            </w:r>
            <w:proofErr w:type="gramStart"/>
            <w:r>
              <w:rPr>
                <w:rFonts w:ascii="宋体" w:eastAsia="宋体" w:hAnsi="宋体" w:cs="仿宋" w:hint="eastAsia"/>
                <w:szCs w:val="21"/>
              </w:rPr>
              <w:t>硫清园，清园</w:t>
            </w:r>
            <w:proofErr w:type="gramEnd"/>
            <w:r>
              <w:rPr>
                <w:rFonts w:ascii="宋体" w:eastAsia="宋体" w:hAnsi="宋体" w:cs="仿宋" w:hint="eastAsia"/>
                <w:szCs w:val="21"/>
              </w:rPr>
              <w:t>后10 d方可催芽，以免碱性药物影响催芽效果。</w:t>
            </w:r>
          </w:p>
        </w:tc>
      </w:tr>
    </w:tbl>
    <w:p w:rsidR="001F0E34" w:rsidRDefault="001F0E34">
      <w:pPr>
        <w:tabs>
          <w:tab w:val="left" w:pos="810"/>
        </w:tabs>
        <w:jc w:val="center"/>
        <w:rPr>
          <w:rFonts w:ascii="宋体" w:eastAsia="宋体" w:hAnsi="宋体" w:cs="仿宋"/>
          <w:szCs w:val="21"/>
        </w:rPr>
      </w:pPr>
    </w:p>
    <w:p w:rsidR="001F0E34" w:rsidRDefault="001F0E34">
      <w:pPr>
        <w:tabs>
          <w:tab w:val="left" w:pos="810"/>
        </w:tabs>
        <w:jc w:val="center"/>
        <w:rPr>
          <w:rFonts w:ascii="宋体" w:eastAsia="宋体" w:hAnsi="宋体" w:cs="仿宋"/>
          <w:szCs w:val="21"/>
        </w:rPr>
      </w:pPr>
    </w:p>
    <w:p w:rsidR="001F0E34" w:rsidRDefault="001F0E34">
      <w:pPr>
        <w:tabs>
          <w:tab w:val="left" w:pos="810"/>
        </w:tabs>
        <w:jc w:val="center"/>
        <w:rPr>
          <w:rFonts w:ascii="宋体" w:eastAsia="宋体" w:hAnsi="宋体" w:cs="仿宋"/>
          <w:szCs w:val="21"/>
        </w:rPr>
      </w:pPr>
    </w:p>
    <w:p w:rsidR="001F0E34" w:rsidRDefault="001F0E34">
      <w:pPr>
        <w:tabs>
          <w:tab w:val="left" w:pos="810"/>
        </w:tabs>
        <w:jc w:val="center"/>
        <w:rPr>
          <w:rFonts w:ascii="宋体" w:eastAsia="宋体" w:hAnsi="宋体" w:cs="仿宋"/>
          <w:szCs w:val="21"/>
        </w:rPr>
      </w:pPr>
    </w:p>
    <w:p w:rsidR="001F0E34" w:rsidRDefault="001F0E34">
      <w:pPr>
        <w:rPr>
          <w:rFonts w:ascii="仿宋" w:eastAsia="仿宋" w:hAnsi="仿宋" w:cs="仿宋"/>
          <w:sz w:val="24"/>
          <w:szCs w:val="24"/>
        </w:rPr>
      </w:pPr>
    </w:p>
    <w:sectPr w:rsidR="001F0E34" w:rsidSect="003B7FC8">
      <w:footerReference w:type="even" r:id="rId21"/>
      <w:footerReference w:type="default" r:id="rId22"/>
      <w:pgSz w:w="11906" w:h="16838" w:code="9"/>
      <w:pgMar w:top="1418" w:right="1134" w:bottom="1134" w:left="1418" w:header="1418" w:footer="1134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27F" w:rsidRDefault="005E027F" w:rsidP="001F0E34">
      <w:r>
        <w:separator/>
      </w:r>
    </w:p>
  </w:endnote>
  <w:endnote w:type="continuationSeparator" w:id="0">
    <w:p w:rsidR="005E027F" w:rsidRDefault="005E027F" w:rsidP="001F0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9664"/>
      <w:docPartObj>
        <w:docPartGallery w:val="Page Numbers (Bottom of Page)"/>
        <w:docPartUnique/>
      </w:docPartObj>
    </w:sdtPr>
    <w:sdtContent>
      <w:p w:rsidR="001F0E34" w:rsidRPr="00B71954" w:rsidRDefault="00065220" w:rsidP="00E27BA2">
        <w:pPr>
          <w:pStyle w:val="a9"/>
        </w:pPr>
        <w:fldSimple w:instr=" PAGE   \* MERGEFORMAT ">
          <w:r w:rsidR="00481CCA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E34" w:rsidRDefault="001F0E34" w:rsidP="008C0C1B">
    <w:pPr>
      <w:pStyle w:val="af0"/>
      <w:ind w:right="270"/>
      <w:rPr>
        <w:rStyle w:val="ab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DA" w:rsidRDefault="009B74DA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9712"/>
      <w:docPartObj>
        <w:docPartGallery w:val="Page Numbers (Bottom of Page)"/>
        <w:docPartUnique/>
      </w:docPartObj>
    </w:sdtPr>
    <w:sdtContent>
      <w:p w:rsidR="00481CCA" w:rsidRPr="00481CCA" w:rsidRDefault="00481CCA" w:rsidP="00E27BA2">
        <w:pPr>
          <w:pStyle w:val="a9"/>
          <w:rPr>
            <w:rFonts w:ascii="宋体" w:eastAsia="宋体" w:hAnsi="宋体"/>
          </w:rPr>
        </w:pPr>
        <w:r>
          <w:rPr>
            <w:rFonts w:ascii="宋体" w:eastAsia="宋体" w:hAnsi="宋体" w:hint="eastAsia"/>
          </w:rPr>
          <w:t>1</w:t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FC8" w:rsidRDefault="003B7FC8" w:rsidP="008C0C1B">
    <w:pPr>
      <w:pStyle w:val="af0"/>
      <w:ind w:right="270"/>
      <w:rPr>
        <w:rStyle w:val="ab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FC8" w:rsidRPr="00E27BA2" w:rsidRDefault="00065220" w:rsidP="00E27BA2">
    <w:pPr>
      <w:pStyle w:val="a9"/>
    </w:pPr>
    <w:fldSimple w:instr=" PAGE   \* MERGEFORMAT ">
      <w:r w:rsidR="007A748B" w:rsidRPr="007A748B">
        <w:rPr>
          <w:noProof/>
          <w:lang w:val="zh-CN"/>
        </w:rPr>
        <w:t>2</w:t>
      </w:r>
    </w:fldSimple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BA2" w:rsidRDefault="00065220">
    <w:pPr>
      <w:pStyle w:val="a9"/>
      <w:jc w:val="right"/>
    </w:pPr>
    <w:fldSimple w:instr=" PAGE   \* MERGEFORMAT ">
      <w:r w:rsidR="007A748B" w:rsidRPr="007A748B">
        <w:rPr>
          <w:noProof/>
          <w:lang w:val="zh-CN"/>
        </w:rPr>
        <w:t>1</w:t>
      </w:r>
    </w:fldSimple>
  </w:p>
  <w:p w:rsidR="00B71954" w:rsidRPr="00481CCA" w:rsidRDefault="00B71954" w:rsidP="00E27BA2">
    <w:pPr>
      <w:pStyle w:val="a9"/>
      <w:rPr>
        <w:rStyle w:val="ab"/>
        <w:rFonts w:asciiTheme="minorHAnsi" w:eastAsiaTheme="minorEastAsia" w:hAnsiTheme="minorHAns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27F" w:rsidRDefault="005E027F" w:rsidP="001F0E34">
      <w:r>
        <w:separator/>
      </w:r>
    </w:p>
  </w:footnote>
  <w:footnote w:type="continuationSeparator" w:id="0">
    <w:p w:rsidR="005E027F" w:rsidRDefault="005E027F" w:rsidP="001F0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C1B" w:rsidRPr="00B71954" w:rsidRDefault="00B71954" w:rsidP="00B71954">
    <w:pPr>
      <w:pStyle w:val="af1"/>
      <w:jc w:val="left"/>
      <w:rPr>
        <w:rFonts w:ascii="黑体" w:eastAsia="黑体" w:hAnsi="黑体"/>
      </w:rPr>
    </w:pPr>
    <w:r w:rsidRPr="00673F35">
      <w:rPr>
        <w:rFonts w:ascii="黑体" w:eastAsia="黑体" w:hAnsi="黑体"/>
      </w:rPr>
      <w:t>DB</w:t>
    </w:r>
    <w:r>
      <w:rPr>
        <w:rFonts w:ascii="黑体" w:eastAsia="黑体" w:hAnsi="黑体" w:hint="eastAsia"/>
      </w:rPr>
      <w:t>XXXXXX</w:t>
    </w:r>
    <w:r w:rsidRPr="00673F35">
      <w:rPr>
        <w:rFonts w:ascii="黑体" w:eastAsia="黑体" w:hAnsi="黑体"/>
      </w:rPr>
      <w:t xml:space="preserve">/T </w:t>
    </w:r>
    <w:r>
      <w:rPr>
        <w:rFonts w:ascii="黑体" w:eastAsia="黑体" w:hAnsi="黑体" w:hint="eastAsia"/>
      </w:rPr>
      <w:t>XX</w:t>
    </w:r>
    <w:r w:rsidRPr="00673F35">
      <w:rPr>
        <w:rFonts w:ascii="黑体" w:eastAsia="黑体" w:hAnsi="黑体"/>
      </w:rPr>
      <w:t>—</w:t>
    </w:r>
    <w:r w:rsidRPr="00673F35">
      <w:rPr>
        <w:rFonts w:ascii="黑体" w:eastAsia="黑体" w:hAnsi="黑体" w:hint="eastAsia"/>
      </w:rPr>
      <w:t>2020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E34" w:rsidRPr="00673F35" w:rsidRDefault="00817492">
    <w:pPr>
      <w:pStyle w:val="af1"/>
      <w:rPr>
        <w:rFonts w:ascii="黑体" w:eastAsia="黑体" w:hAnsi="黑体"/>
      </w:rPr>
    </w:pPr>
    <w:r w:rsidRPr="00673F35">
      <w:rPr>
        <w:rFonts w:ascii="黑体" w:eastAsia="黑体" w:hAnsi="黑体"/>
      </w:rPr>
      <w:t>DB</w:t>
    </w:r>
    <w:r w:rsidR="00673F35">
      <w:rPr>
        <w:rFonts w:ascii="黑体" w:eastAsia="黑体" w:hAnsi="黑体" w:hint="eastAsia"/>
      </w:rPr>
      <w:t>XXXXXX</w:t>
    </w:r>
    <w:r w:rsidRPr="00673F35">
      <w:rPr>
        <w:rFonts w:ascii="黑体" w:eastAsia="黑体" w:hAnsi="黑体"/>
      </w:rPr>
      <w:t xml:space="preserve">/T </w:t>
    </w:r>
    <w:r w:rsidR="00673F35">
      <w:rPr>
        <w:rFonts w:ascii="黑体" w:eastAsia="黑体" w:hAnsi="黑体" w:hint="eastAsia"/>
      </w:rPr>
      <w:t>XX</w:t>
    </w:r>
    <w:r w:rsidRPr="00673F35">
      <w:rPr>
        <w:rFonts w:ascii="黑体" w:eastAsia="黑体" w:hAnsi="黑体"/>
      </w:rPr>
      <w:t>—</w:t>
    </w:r>
    <w:r w:rsidR="00D5145B" w:rsidRPr="00673F35">
      <w:rPr>
        <w:rFonts w:ascii="黑体" w:eastAsia="黑体" w:hAnsi="黑体" w:hint="eastAsia"/>
      </w:rPr>
      <w:t>2020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E34" w:rsidRDefault="00817492">
    <w:pPr>
      <w:pStyle w:val="af2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F1DBB"/>
    <w:multiLevelType w:val="multilevel"/>
    <w:tmpl w:val="ED4E830E"/>
    <w:lvl w:ilvl="0">
      <w:start w:val="1"/>
      <w:numFmt w:val="decimal"/>
      <w:lvlText w:val="%1"/>
      <w:lvlJc w:val="left"/>
      <w:pPr>
        <w:ind w:left="360" w:hanging="360"/>
      </w:pPr>
      <w:rPr>
        <w:rFonts w:ascii="黑体" w:eastAsia="黑体" w:hAnsi="黑体" w:hint="default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ascii="黑体" w:eastAsia="黑体" w:hAnsi="黑体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黑体" w:eastAsia="黑体" w:hAnsi="黑体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黑体" w:eastAsia="黑体" w:hAnsi="黑体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FC91163"/>
    <w:multiLevelType w:val="multilevel"/>
    <w:tmpl w:val="855EE140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758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0E34"/>
    <w:rsid w:val="00010FDB"/>
    <w:rsid w:val="000237E8"/>
    <w:rsid w:val="00027146"/>
    <w:rsid w:val="00032517"/>
    <w:rsid w:val="00057A7E"/>
    <w:rsid w:val="00065220"/>
    <w:rsid w:val="00075DBF"/>
    <w:rsid w:val="000C4B44"/>
    <w:rsid w:val="000F246D"/>
    <w:rsid w:val="000F31D9"/>
    <w:rsid w:val="00106D4A"/>
    <w:rsid w:val="001357C2"/>
    <w:rsid w:val="00150B92"/>
    <w:rsid w:val="00194DCB"/>
    <w:rsid w:val="001C393A"/>
    <w:rsid w:val="001F0E34"/>
    <w:rsid w:val="001F733A"/>
    <w:rsid w:val="00214D0A"/>
    <w:rsid w:val="00224218"/>
    <w:rsid w:val="00233D0C"/>
    <w:rsid w:val="00247892"/>
    <w:rsid w:val="002B1F32"/>
    <w:rsid w:val="002B255F"/>
    <w:rsid w:val="002C3C78"/>
    <w:rsid w:val="002D529E"/>
    <w:rsid w:val="002E5929"/>
    <w:rsid w:val="002F3FEE"/>
    <w:rsid w:val="00304F6A"/>
    <w:rsid w:val="00315623"/>
    <w:rsid w:val="003167CA"/>
    <w:rsid w:val="003574C2"/>
    <w:rsid w:val="00396844"/>
    <w:rsid w:val="00397E22"/>
    <w:rsid w:val="003B7FC8"/>
    <w:rsid w:val="003C6937"/>
    <w:rsid w:val="003D23ED"/>
    <w:rsid w:val="003F35F6"/>
    <w:rsid w:val="003F7F24"/>
    <w:rsid w:val="0041258C"/>
    <w:rsid w:val="00430180"/>
    <w:rsid w:val="0043519C"/>
    <w:rsid w:val="00437260"/>
    <w:rsid w:val="00437709"/>
    <w:rsid w:val="00443157"/>
    <w:rsid w:val="00445461"/>
    <w:rsid w:val="00476D2C"/>
    <w:rsid w:val="00481CCA"/>
    <w:rsid w:val="004D4ABF"/>
    <w:rsid w:val="004E2275"/>
    <w:rsid w:val="004E76EB"/>
    <w:rsid w:val="004F5689"/>
    <w:rsid w:val="005333F2"/>
    <w:rsid w:val="005528F4"/>
    <w:rsid w:val="00564C86"/>
    <w:rsid w:val="005668BB"/>
    <w:rsid w:val="005A42A5"/>
    <w:rsid w:val="005B2304"/>
    <w:rsid w:val="005C4E80"/>
    <w:rsid w:val="005E027F"/>
    <w:rsid w:val="005F242A"/>
    <w:rsid w:val="006503E5"/>
    <w:rsid w:val="00667055"/>
    <w:rsid w:val="00673F35"/>
    <w:rsid w:val="00683EA3"/>
    <w:rsid w:val="006921F7"/>
    <w:rsid w:val="0069446D"/>
    <w:rsid w:val="006A28CF"/>
    <w:rsid w:val="006D5CD1"/>
    <w:rsid w:val="006F662E"/>
    <w:rsid w:val="00721706"/>
    <w:rsid w:val="0074793C"/>
    <w:rsid w:val="00767DB7"/>
    <w:rsid w:val="007766C2"/>
    <w:rsid w:val="00781F12"/>
    <w:rsid w:val="00787C18"/>
    <w:rsid w:val="007A748B"/>
    <w:rsid w:val="007B11E2"/>
    <w:rsid w:val="007C15B7"/>
    <w:rsid w:val="008150C0"/>
    <w:rsid w:val="00817492"/>
    <w:rsid w:val="008273F9"/>
    <w:rsid w:val="008430C4"/>
    <w:rsid w:val="008616FF"/>
    <w:rsid w:val="008920A0"/>
    <w:rsid w:val="00895D71"/>
    <w:rsid w:val="008A37D7"/>
    <w:rsid w:val="008B34B4"/>
    <w:rsid w:val="008B3F44"/>
    <w:rsid w:val="008C0C1B"/>
    <w:rsid w:val="008D0D98"/>
    <w:rsid w:val="008F0727"/>
    <w:rsid w:val="008F1536"/>
    <w:rsid w:val="00946834"/>
    <w:rsid w:val="00950155"/>
    <w:rsid w:val="00966C14"/>
    <w:rsid w:val="009A0C56"/>
    <w:rsid w:val="009B74DA"/>
    <w:rsid w:val="009D5D1E"/>
    <w:rsid w:val="009F1C24"/>
    <w:rsid w:val="00A157FE"/>
    <w:rsid w:val="00A3506F"/>
    <w:rsid w:val="00A857C6"/>
    <w:rsid w:val="00AB2993"/>
    <w:rsid w:val="00AD4F29"/>
    <w:rsid w:val="00AE6CA6"/>
    <w:rsid w:val="00B10E29"/>
    <w:rsid w:val="00B42A4C"/>
    <w:rsid w:val="00B64A30"/>
    <w:rsid w:val="00B65523"/>
    <w:rsid w:val="00B71954"/>
    <w:rsid w:val="00B83AA0"/>
    <w:rsid w:val="00BC388B"/>
    <w:rsid w:val="00BE485F"/>
    <w:rsid w:val="00C379A2"/>
    <w:rsid w:val="00C467DF"/>
    <w:rsid w:val="00C62937"/>
    <w:rsid w:val="00C71A72"/>
    <w:rsid w:val="00C82572"/>
    <w:rsid w:val="00CC5154"/>
    <w:rsid w:val="00CE3FB3"/>
    <w:rsid w:val="00CE4BF1"/>
    <w:rsid w:val="00D12F7C"/>
    <w:rsid w:val="00D32DB7"/>
    <w:rsid w:val="00D3580A"/>
    <w:rsid w:val="00D5145B"/>
    <w:rsid w:val="00D52DC3"/>
    <w:rsid w:val="00D90D83"/>
    <w:rsid w:val="00D93C8A"/>
    <w:rsid w:val="00DB1ECF"/>
    <w:rsid w:val="00DE43EB"/>
    <w:rsid w:val="00DE4927"/>
    <w:rsid w:val="00DF103B"/>
    <w:rsid w:val="00E00303"/>
    <w:rsid w:val="00E040E1"/>
    <w:rsid w:val="00E26D5C"/>
    <w:rsid w:val="00E27B52"/>
    <w:rsid w:val="00E27BA2"/>
    <w:rsid w:val="00E309B9"/>
    <w:rsid w:val="00EA2B2D"/>
    <w:rsid w:val="00ED0441"/>
    <w:rsid w:val="00ED12AF"/>
    <w:rsid w:val="00ED7AFB"/>
    <w:rsid w:val="00F045AF"/>
    <w:rsid w:val="00F21B82"/>
    <w:rsid w:val="00F50EE7"/>
    <w:rsid w:val="00F6109E"/>
    <w:rsid w:val="00F740CE"/>
    <w:rsid w:val="00F74A2A"/>
    <w:rsid w:val="00F9265E"/>
    <w:rsid w:val="00FA43A6"/>
    <w:rsid w:val="00FB4D3C"/>
    <w:rsid w:val="00FC0778"/>
    <w:rsid w:val="00FC0915"/>
    <w:rsid w:val="00FD32C9"/>
    <w:rsid w:val="00FE1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F0E3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1"/>
    <w:next w:val="a1"/>
    <w:link w:val="1Char"/>
    <w:qFormat/>
    <w:rsid w:val="001F0E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annotation subject"/>
    <w:basedOn w:val="a6"/>
    <w:next w:val="a6"/>
    <w:link w:val="Char"/>
    <w:qFormat/>
    <w:rsid w:val="001F0E34"/>
    <w:rPr>
      <w:b/>
      <w:bCs/>
    </w:rPr>
  </w:style>
  <w:style w:type="paragraph" w:styleId="a6">
    <w:name w:val="annotation text"/>
    <w:basedOn w:val="a1"/>
    <w:link w:val="Char0"/>
    <w:qFormat/>
    <w:rsid w:val="001F0E34"/>
    <w:pPr>
      <w:jc w:val="left"/>
    </w:pPr>
  </w:style>
  <w:style w:type="paragraph" w:styleId="a7">
    <w:name w:val="Plain Text"/>
    <w:basedOn w:val="a1"/>
    <w:link w:val="Char1"/>
    <w:qFormat/>
    <w:rsid w:val="001F0E34"/>
    <w:rPr>
      <w:rFonts w:ascii="Courier New" w:eastAsia="宋体" w:hAnsi="Courier New" w:cs="Courier New"/>
      <w:sz w:val="20"/>
      <w:szCs w:val="20"/>
    </w:rPr>
  </w:style>
  <w:style w:type="paragraph" w:styleId="a8">
    <w:name w:val="Balloon Text"/>
    <w:basedOn w:val="a1"/>
    <w:link w:val="Char2"/>
    <w:qFormat/>
    <w:rsid w:val="001F0E34"/>
    <w:rPr>
      <w:sz w:val="18"/>
      <w:szCs w:val="18"/>
    </w:rPr>
  </w:style>
  <w:style w:type="paragraph" w:styleId="a9">
    <w:name w:val="footer"/>
    <w:basedOn w:val="a1"/>
    <w:link w:val="Char3"/>
    <w:uiPriority w:val="99"/>
    <w:qFormat/>
    <w:rsid w:val="00E27BA2"/>
    <w:pPr>
      <w:tabs>
        <w:tab w:val="center" w:pos="4153"/>
        <w:tab w:val="right" w:pos="8306"/>
      </w:tabs>
      <w:snapToGrid w:val="0"/>
      <w:jc w:val="left"/>
    </w:pPr>
    <w:rPr>
      <w:rFonts w:asciiTheme="majorEastAsia" w:eastAsiaTheme="majorEastAsia" w:hAnsiTheme="majorEastAsia"/>
      <w:sz w:val="18"/>
      <w:szCs w:val="18"/>
    </w:rPr>
  </w:style>
  <w:style w:type="paragraph" w:styleId="aa">
    <w:name w:val="header"/>
    <w:basedOn w:val="a1"/>
    <w:link w:val="Char4"/>
    <w:qFormat/>
    <w:rsid w:val="001F0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2"/>
    <w:qFormat/>
    <w:rsid w:val="001F0E34"/>
    <w:rPr>
      <w:rFonts w:ascii="Times New Roman" w:eastAsia="宋体" w:hAnsi="Times New Roman"/>
      <w:sz w:val="18"/>
    </w:rPr>
  </w:style>
  <w:style w:type="character" w:styleId="ac">
    <w:name w:val="annotation reference"/>
    <w:basedOn w:val="a2"/>
    <w:qFormat/>
    <w:rsid w:val="001F0E34"/>
    <w:rPr>
      <w:sz w:val="21"/>
      <w:szCs w:val="21"/>
    </w:rPr>
  </w:style>
  <w:style w:type="character" w:customStyle="1" w:styleId="Char2">
    <w:name w:val="批注框文本 Char"/>
    <w:basedOn w:val="a2"/>
    <w:link w:val="a8"/>
    <w:qFormat/>
    <w:rsid w:val="001F0E34"/>
    <w:rPr>
      <w:kern w:val="2"/>
      <w:sz w:val="18"/>
      <w:szCs w:val="18"/>
    </w:rPr>
  </w:style>
  <w:style w:type="character" w:customStyle="1" w:styleId="Char4">
    <w:name w:val="页眉 Char"/>
    <w:basedOn w:val="a2"/>
    <w:link w:val="aa"/>
    <w:qFormat/>
    <w:rsid w:val="001F0E34"/>
    <w:rPr>
      <w:kern w:val="2"/>
      <w:sz w:val="18"/>
      <w:szCs w:val="18"/>
    </w:rPr>
  </w:style>
  <w:style w:type="character" w:customStyle="1" w:styleId="Char3">
    <w:name w:val="页脚 Char"/>
    <w:basedOn w:val="a2"/>
    <w:link w:val="a9"/>
    <w:uiPriority w:val="99"/>
    <w:qFormat/>
    <w:rsid w:val="00E27BA2"/>
    <w:rPr>
      <w:rFonts w:asciiTheme="majorEastAsia" w:eastAsiaTheme="majorEastAsia" w:hAnsiTheme="majorEastAsia" w:cstheme="minorBidi"/>
      <w:kern w:val="2"/>
      <w:sz w:val="18"/>
      <w:szCs w:val="18"/>
    </w:rPr>
  </w:style>
  <w:style w:type="paragraph" w:customStyle="1" w:styleId="ad">
    <w:name w:val="其他标准称谓"/>
    <w:basedOn w:val="a1"/>
    <w:next w:val="a1"/>
    <w:rsid w:val="001F0E34"/>
    <w:pPr>
      <w:autoSpaceDE w:val="0"/>
      <w:autoSpaceDN w:val="0"/>
      <w:adjustRightInd w:val="0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Default">
    <w:name w:val="Default"/>
    <w:qFormat/>
    <w:rsid w:val="001F0E3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e">
    <w:name w:val="标准标志"/>
    <w:next w:val="a1"/>
    <w:qFormat/>
    <w:rsid w:val="001F0E34"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b/>
      <w:w w:val="130"/>
      <w:sz w:val="96"/>
    </w:rPr>
  </w:style>
  <w:style w:type="paragraph" w:customStyle="1" w:styleId="af">
    <w:name w:val="文献分类号"/>
    <w:qFormat/>
    <w:rsid w:val="001F0E34"/>
    <w:pPr>
      <w:framePr w:hSpace="180" w:vSpace="180" w:wrap="around" w:hAnchor="margin" w:y="1" w:anchorLock="1"/>
      <w:widowControl w:val="0"/>
      <w:textAlignment w:val="center"/>
    </w:pPr>
    <w:rPr>
      <w:rFonts w:eastAsia="黑体"/>
      <w:sz w:val="21"/>
    </w:rPr>
  </w:style>
  <w:style w:type="paragraph" w:customStyle="1" w:styleId="af0">
    <w:name w:val="标准书脚_奇数页"/>
    <w:qFormat/>
    <w:rsid w:val="001F0E34"/>
    <w:pPr>
      <w:spacing w:before="120"/>
      <w:jc w:val="right"/>
    </w:pPr>
    <w:rPr>
      <w:sz w:val="18"/>
    </w:rPr>
  </w:style>
  <w:style w:type="paragraph" w:customStyle="1" w:styleId="af1">
    <w:name w:val="标准书眉_奇数页"/>
    <w:next w:val="a1"/>
    <w:qFormat/>
    <w:rsid w:val="001F0E34"/>
    <w:pPr>
      <w:tabs>
        <w:tab w:val="center" w:pos="4154"/>
        <w:tab w:val="right" w:pos="8306"/>
      </w:tabs>
      <w:spacing w:after="120"/>
      <w:jc w:val="right"/>
    </w:pPr>
    <w:rPr>
      <w:sz w:val="21"/>
    </w:rPr>
  </w:style>
  <w:style w:type="paragraph" w:customStyle="1" w:styleId="af2">
    <w:name w:val="标准书眉一"/>
    <w:qFormat/>
    <w:rsid w:val="001F0E34"/>
    <w:pPr>
      <w:jc w:val="both"/>
    </w:pPr>
  </w:style>
  <w:style w:type="character" w:customStyle="1" w:styleId="af3">
    <w:name w:val="发布"/>
    <w:basedOn w:val="a2"/>
    <w:rsid w:val="001F0E34"/>
    <w:rPr>
      <w:rFonts w:ascii="黑体" w:eastAsia="黑体"/>
      <w:spacing w:val="22"/>
      <w:w w:val="100"/>
      <w:position w:val="3"/>
      <w:sz w:val="28"/>
    </w:rPr>
  </w:style>
  <w:style w:type="paragraph" w:customStyle="1" w:styleId="af4">
    <w:name w:val="发布部门"/>
    <w:next w:val="a1"/>
    <w:rsid w:val="001F0E34"/>
    <w:pPr>
      <w:framePr w:w="7433" w:h="585" w:hRule="exact" w:hSpace="180" w:vSpace="180" w:wrap="around" w:hAnchor="margin" w:xAlign="center" w:y="14401" w:anchorLock="1"/>
      <w:jc w:val="center"/>
    </w:pPr>
    <w:rPr>
      <w:rFonts w:ascii="宋体"/>
      <w:b/>
      <w:spacing w:val="20"/>
      <w:w w:val="135"/>
      <w:sz w:val="36"/>
    </w:rPr>
  </w:style>
  <w:style w:type="paragraph" w:customStyle="1" w:styleId="af5">
    <w:name w:val="发布日期"/>
    <w:rsid w:val="001F0E34"/>
    <w:pPr>
      <w:framePr w:w="4000" w:h="473" w:hRule="exact" w:hSpace="180" w:vSpace="180" w:wrap="around" w:hAnchor="margin" w:y="13511" w:anchorLock="1"/>
    </w:pPr>
    <w:rPr>
      <w:rFonts w:eastAsia="黑体"/>
      <w:sz w:val="28"/>
    </w:rPr>
  </w:style>
  <w:style w:type="paragraph" w:customStyle="1" w:styleId="10">
    <w:name w:val="封面标准号1"/>
    <w:qFormat/>
    <w:rsid w:val="001F0E34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sz w:val="28"/>
    </w:rPr>
  </w:style>
  <w:style w:type="paragraph" w:customStyle="1" w:styleId="af6">
    <w:name w:val="封面标准名称"/>
    <w:rsid w:val="001F0E34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7">
    <w:name w:val="封面标准文稿编辑信息"/>
    <w:rsid w:val="001F0E34"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af8">
    <w:name w:val="封面标准文稿类别"/>
    <w:rsid w:val="001F0E34"/>
    <w:pPr>
      <w:spacing w:before="440" w:line="400" w:lineRule="exact"/>
      <w:jc w:val="center"/>
    </w:pPr>
    <w:rPr>
      <w:rFonts w:ascii="宋体"/>
      <w:sz w:val="24"/>
    </w:rPr>
  </w:style>
  <w:style w:type="paragraph" w:customStyle="1" w:styleId="af9">
    <w:name w:val="封面标准英文名称"/>
    <w:rsid w:val="001F0E34"/>
    <w:pPr>
      <w:widowControl w:val="0"/>
      <w:spacing w:before="370" w:line="400" w:lineRule="exact"/>
      <w:jc w:val="center"/>
    </w:pPr>
    <w:rPr>
      <w:sz w:val="28"/>
    </w:rPr>
  </w:style>
  <w:style w:type="paragraph" w:customStyle="1" w:styleId="afa">
    <w:name w:val="封面一致性程度标识"/>
    <w:rsid w:val="001F0E34"/>
    <w:pPr>
      <w:spacing w:before="440" w:line="400" w:lineRule="exact"/>
      <w:jc w:val="center"/>
    </w:pPr>
    <w:rPr>
      <w:rFonts w:ascii="宋体"/>
      <w:sz w:val="28"/>
    </w:rPr>
  </w:style>
  <w:style w:type="paragraph" w:customStyle="1" w:styleId="afb">
    <w:name w:val="封面正文"/>
    <w:rsid w:val="001F0E34"/>
    <w:pPr>
      <w:jc w:val="both"/>
    </w:pPr>
  </w:style>
  <w:style w:type="paragraph" w:customStyle="1" w:styleId="afc">
    <w:name w:val="其他发布部门"/>
    <w:basedOn w:val="af4"/>
    <w:qFormat/>
    <w:rsid w:val="001F0E34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afd">
    <w:name w:val="实施日期"/>
    <w:basedOn w:val="af5"/>
    <w:qFormat/>
    <w:rsid w:val="001F0E34"/>
    <w:pPr>
      <w:framePr w:hSpace="0" w:wrap="around" w:xAlign="right"/>
      <w:jc w:val="right"/>
    </w:pPr>
  </w:style>
  <w:style w:type="paragraph" w:customStyle="1" w:styleId="afe">
    <w:name w:val="前言、引言标题"/>
    <w:next w:val="a1"/>
    <w:qFormat/>
    <w:rsid w:val="001F0E34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">
    <w:name w:val="段"/>
    <w:link w:val="Char5"/>
    <w:qFormat/>
    <w:rsid w:val="001F0E34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">
    <w:name w:val="章标题"/>
    <w:next w:val="aff"/>
    <w:qFormat/>
    <w:rsid w:val="001F0E34"/>
    <w:pPr>
      <w:numPr>
        <w:numId w:val="2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character" w:customStyle="1" w:styleId="Char1">
    <w:name w:val="纯文本 Char"/>
    <w:basedOn w:val="a2"/>
    <w:link w:val="a7"/>
    <w:qFormat/>
    <w:rsid w:val="001F0E34"/>
    <w:rPr>
      <w:rFonts w:ascii="Courier New" w:eastAsia="宋体" w:hAnsi="Courier New" w:cs="Courier New"/>
      <w:kern w:val="2"/>
    </w:rPr>
  </w:style>
  <w:style w:type="paragraph" w:customStyle="1" w:styleId="11">
    <w:name w:val="列出段落1"/>
    <w:basedOn w:val="a1"/>
    <w:uiPriority w:val="99"/>
    <w:unhideWhenUsed/>
    <w:qFormat/>
    <w:rsid w:val="001F0E34"/>
    <w:pPr>
      <w:ind w:firstLineChars="200" w:firstLine="420"/>
    </w:pPr>
  </w:style>
  <w:style w:type="character" w:customStyle="1" w:styleId="Char0">
    <w:name w:val="批注文字 Char"/>
    <w:basedOn w:val="a2"/>
    <w:link w:val="a6"/>
    <w:qFormat/>
    <w:rsid w:val="001F0E34"/>
    <w:rPr>
      <w:kern w:val="2"/>
      <w:sz w:val="21"/>
      <w:szCs w:val="22"/>
    </w:rPr>
  </w:style>
  <w:style w:type="character" w:customStyle="1" w:styleId="Char">
    <w:name w:val="批注主题 Char"/>
    <w:basedOn w:val="Char0"/>
    <w:link w:val="a5"/>
    <w:qFormat/>
    <w:rsid w:val="001F0E34"/>
    <w:rPr>
      <w:b/>
      <w:bCs/>
    </w:rPr>
  </w:style>
  <w:style w:type="character" w:customStyle="1" w:styleId="Char5">
    <w:name w:val="段 Char"/>
    <w:link w:val="aff"/>
    <w:qFormat/>
    <w:rsid w:val="001F0E34"/>
    <w:rPr>
      <w:rFonts w:ascii="宋体" w:eastAsia="宋体" w:hAnsi="Times New Roman" w:cs="Times New Roman"/>
      <w:sz w:val="21"/>
    </w:rPr>
  </w:style>
  <w:style w:type="character" w:customStyle="1" w:styleId="1Char">
    <w:name w:val="标题 1 Char"/>
    <w:basedOn w:val="a2"/>
    <w:link w:val="1"/>
    <w:qFormat/>
    <w:rsid w:val="001F0E34"/>
    <w:rPr>
      <w:b/>
      <w:bCs/>
      <w:kern w:val="44"/>
      <w:sz w:val="44"/>
      <w:szCs w:val="44"/>
    </w:rPr>
  </w:style>
  <w:style w:type="paragraph" w:customStyle="1" w:styleId="aff0">
    <w:name w:val="术语标题"/>
    <w:basedOn w:val="aff"/>
    <w:link w:val="Char6"/>
    <w:qFormat/>
    <w:rsid w:val="005333F2"/>
    <w:pPr>
      <w:ind w:firstLine="420"/>
    </w:pPr>
    <w:rPr>
      <w:rFonts w:ascii="黑体" w:eastAsia="黑体" w:hAnsi="黑体"/>
    </w:rPr>
  </w:style>
  <w:style w:type="paragraph" w:customStyle="1" w:styleId="a0">
    <w:name w:val="一级条标题"/>
    <w:next w:val="aff"/>
    <w:rsid w:val="00C379A2"/>
    <w:pPr>
      <w:numPr>
        <w:ilvl w:val="1"/>
        <w:numId w:val="2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character" w:customStyle="1" w:styleId="Char6">
    <w:name w:val="术语标题 Char"/>
    <w:basedOn w:val="Char5"/>
    <w:link w:val="aff0"/>
    <w:rsid w:val="005333F2"/>
    <w:rPr>
      <w:rFonts w:ascii="黑体" w:eastAsia="黑体" w:hAnsi="黑体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35"/>
    <customShpInfo spid="_x0000_s1034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DFE939-19AF-4DA4-B9D7-57CEAAC6A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968</Words>
  <Characters>5520</Characters>
  <Application>Microsoft Office Word</Application>
  <DocSecurity>0</DocSecurity>
  <Lines>46</Lines>
  <Paragraphs>12</Paragraphs>
  <ScaleCrop>false</ScaleCrop>
  <Company>Microsoft</Company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</dc:creator>
  <cp:lastModifiedBy>黄少珍</cp:lastModifiedBy>
  <cp:revision>2</cp:revision>
  <cp:lastPrinted>2020-04-28T07:26:00Z</cp:lastPrinted>
  <dcterms:created xsi:type="dcterms:W3CDTF">2020-05-06T05:17:00Z</dcterms:created>
  <dcterms:modified xsi:type="dcterms:W3CDTF">2020-05-06T05:17:00Z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2052-10.7.1</vt:lpwstr>
  </property>
</Properties>
</file>