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一、食用农产品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widowControl/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《食品安全国家标准 食品中真菌毒素限量》（GB 2761—2017）、《食品安全国家标准 食品中污染物限量》（GB 2762—2017）、《食品安全国家标准 食品中农药最大残留限量》（GB 2763—2019）、《食品安全国家标准 鲜（冻）畜、禽产品》（GB 2707—2016）、《食品安全国家标准 鲜、冻动物性水产品》（GB 2733—2015）、《食品安全国家标准 坚果与籽类食品》（GB 19300—2014）、《食品安全国家标准 食品中兽药最大残留限量》（GB 31650—2019）、《兽药地方标准废止目录》（农业部公告 第560号）、《食品动物中禁止使用的药品及其他化合物清单》（农业农村部公告 第250号）、《发布在食品动物中停止使用洛美沙星、培氟沙星、氧氟沙星、诺氟沙星4种兽药的决定》（农业部公告 第2292号）等标准及产品明示标准和质量要求。</w:t>
      </w:r>
    </w:p>
    <w:p>
      <w:pPr>
        <w:widowControl/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1.贝类抽检项目为：镉（以Cd计）、孔雀石绿、氯霉素、氟苯尼考、呋喃唑酮代谢物、呋喃西林代谢物、恩诺沙星、氧氟沙星、培氟沙星、诺氟沙星。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2.菜豆抽检项目为：氧乐果、克百威、多菌灵、氯氟氰菊酯和高效氯氟氰菊酯、溴氰菊酯、涕灭威、灭蝇胺、氟虫腈、甲胺磷、倍硫磷、治螟磷。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淡水鱼抽检项目为：挥发性盐基氮、孔雀石绿、氯霉素、氟苯尼考、呋喃唑酮代谢物、呋喃西林代谢物、恩诺沙星、氧氟沙星、培氟沙星、诺氟沙星、磺胺类（总量）、甲氧苄啶、地西泮、五氯酚酸钠（以五氯酚计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4.豆类抽检项目为：铅（以Pb计）、铬（以Cr计）、赭曲霉毒素A、吡虫啉、2，4-滴和2，4-滴钠盐。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5.豆芽抽检项目为：铅（以Pb计）、亚硫酸盐（以SO</w:t>
      </w:r>
      <w:r>
        <w:rPr>
          <w:rFonts w:eastAsia="仿宋_GB2312"/>
          <w:color w:val="000000"/>
          <w:sz w:val="32"/>
          <w:szCs w:val="32"/>
          <w:vertAlign w:val="subscript"/>
        </w:rPr>
        <w:t>2</w:t>
      </w:r>
      <w:r>
        <w:rPr>
          <w:rFonts w:eastAsia="仿宋_GB2312"/>
          <w:color w:val="000000"/>
          <w:sz w:val="32"/>
          <w:szCs w:val="32"/>
        </w:rPr>
        <w:t>计）、4-氯苯氧乙酸钠、6-苄基腺嘌呤（6-BA）。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6.番茄抽检项目为：氧乐果、克百威、氯氟氰菊酯和高效氯氟氰菊酯、毒死蜱、敌敌畏、溴氰菊酯、甲氨基阿维菌素苯甲酸盐、氯氰菊酯和高效氯氰菊酯、苯醚甲环唑、灭线磷。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7.海水虾检验项目为：挥发性盐基氮、镉（以Cd计）、孔雀石绿、氯霉素、氟苯尼考、呋喃唑酮代谢物、呋喃西林代谢物、呋喃妥因代谢物、恩诺沙星、氧氟沙星、培氟沙星、诺氟沙星、四环素、金霉素、土霉素、五氯酚酸钠（以五氯酚计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8.海水鱼检验项目为：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9.黄瓜抽检项目为：克百威、氧乐果、多菌灵、毒死蜱、腐霉利、哒螨灵、敌敌畏、甲氨基阿维菌素苯甲酸盐、氟虫腈、氯氟氰菊酯和高效氯氟氰菊酯、异丙威、三唑酮、甲霜灵和精甲霜灵、噻虫嗪、乙螨唑。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10.鸡蛋抽检项目为：氯霉素、氟苯尼考、恩诺沙星、氧氟沙星、诺氟沙星、金刚烷胺、金刚乙胺、多西环素、甲硝唑、磺胺类（总量）、呋喃唑酮代谢物、氟虫腈。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11.鸡肉抽检项目为：挥发性盐基氮、恩诺沙星、氧氟沙星、培氟沙星、诺氟沙星、沙拉沙星、替米考星、呋喃唑酮代谢物、呋喃西林代谢物、呋喃妥因代谢物、呋喃它酮代谢物、磺胺类（总量）、甲氧苄啶、氯霉素、氟苯尼考、五氯酚酸钠（以五氯酚计）、多西环素、土霉素、金霉素、四环素、利巴韦林、甲硝唑、金刚烷胺、金刚乙胺、尼卡巴嗪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12.豇豆抽检项目为克百威、氧乐果、水胺硫磷、灭蝇胺、氟虫腈、阿维菌素、甲基异柳磷、氯氰菊酯和高效氯氰菊酯、氯氟氰菊酯和高效氯氟氰菊酯、甲胺磷、氯唑磷、倍硫磷、灭多威、甲拌磷。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13.梨抽检项目为：吡虫啉、敌敌畏、毒死蜱、对硫磷、多菌灵、氟虫腈、氟氯氰菊酯和高效氟氯氰菊酯、甲拌磷、克百威、氯氟氰菊酯和高效氯氟氰菊酯、氯氰菊酯和高效氯氰菊酯、氧乐果、水胺硫磷、敌百虫。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14.苹果抽检项目为：丙环唑、丙溴磷、敌敌畏、丁硫克百威、啶虫脒、毒死蜱、甲拌磷、克百威、三唑醇、氧乐果、对硫磷。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15.茄子抽检项目为：镉（以Cd计）、氧乐果、克百威、杀扑磷、甲胺磷、水胺硫磷、氟虫腈、氯唑磷、甲拌磷、甲氰菊酯、霜霉威和霜霉威盐酸盐。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16.生干坚果检验项目为：酸价（以脂肪计）、过氧化值（以脂肪计）、铅（以Pb计）、吡虫啉、螺螨酯。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17.生干籽类抽检项目为：酸价（以脂肪计）、过氧化值（以脂肪计）、铅（以Pb计）、镉（以Cd计）、黄曲霉毒素B</w:t>
      </w:r>
      <w:r>
        <w:rPr>
          <w:rFonts w:eastAsia="仿宋_GB2312"/>
          <w:color w:val="000000"/>
          <w:sz w:val="32"/>
          <w:szCs w:val="32"/>
          <w:vertAlign w:val="subscript"/>
        </w:rPr>
        <w:t>1</w:t>
      </w:r>
      <w:r>
        <w:rPr>
          <w:rFonts w:eastAsia="仿宋_GB2312"/>
          <w:color w:val="000000"/>
          <w:sz w:val="32"/>
          <w:szCs w:val="32"/>
        </w:rPr>
        <w:t>、阿维菌素、嘧菌酯、辛硫磷、克百威、溴氰菊酯。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18.桃抽检项目为：苯醚甲环唑、敌敌畏、对硫磷、多菌灵、氟虫腈、氟硅唑、甲胺磷、甲拌磷、克百威、氰戊菊酯和S-氰戊菊酯、氧乐果、溴氰菊酯。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19.甜椒抽检项目为：克百威、氧乐果、甲胺磷、氟虫腈、水胺硫磷、氯氟氰菊酯和高效氯氟氰菊酯、敌敌畏、氯唑磷、甲基异柳磷、甲基对硫磷、甲拌磷。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20.海水蟹抽检项目为：镉（以Cd计）、孔雀石绿、氯霉素、呋喃唑酮代谢物、呋喃它酮代谢物、呋喃西林代谢物、呋喃妥因代谢物、恩诺沙星、氧氟沙星、培氟沙星、诺氟沙星、五氯酚酸钠（以五氯酚计）。</w:t>
      </w:r>
    </w:p>
    <w:p>
      <w:pPr>
        <w:pStyle w:val="6"/>
        <w:spacing w:line="560" w:lineRule="exact"/>
        <w:ind w:firstLine="636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</w:rPr>
        <w:t>二、饮料</w:t>
      </w:r>
    </w:p>
    <w:p>
      <w:pPr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（一）相关标准依据</w:t>
      </w:r>
    </w:p>
    <w:p>
      <w:pPr>
        <w:pStyle w:val="6"/>
        <w:spacing w:line="560" w:lineRule="exact"/>
        <w:ind w:firstLine="636"/>
        <w:jc w:val="both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color w:val="auto"/>
          <w:sz w:val="32"/>
          <w:szCs w:val="32"/>
        </w:rPr>
        <w:t>《食品安全国家标准 食品添加剂使用标准》（GB 2760—2014）、《食品安全国家标准 食品中真菌毒素限量》（GB 2761—2017）、</w:t>
      </w:r>
      <w:r>
        <w:rPr>
          <w:rFonts w:ascii="Times New Roman" w:cs="Times New Roman"/>
          <w:sz w:val="32"/>
          <w:szCs w:val="32"/>
        </w:rPr>
        <w:t>《食品安全国家标准 食品中</w:t>
      </w:r>
      <w:r>
        <w:rPr>
          <w:rFonts w:ascii="Times New Roman" w:cs="Times New Roman"/>
          <w:color w:val="auto"/>
          <w:sz w:val="32"/>
          <w:szCs w:val="32"/>
        </w:rPr>
        <w:t>污染物限量》（GB 2762—2017）、《食品安全国家标准 饮料》（GB 7101—2015）、《食品安全国家标准 食品中致病菌限量》（GB 29921—2013）、《食品安全国家标准 包装饮用水》（GB 19298—2014）、《关于三聚氰胺在食品中的限量值的公告》（卫生部、工业和信息化部、农业部、工商总局、质检总局公告2011年第10号）等标准及产品</w:t>
      </w:r>
      <w:r>
        <w:rPr>
          <w:rFonts w:ascii="Times New Roman" w:cs="Times New Roman"/>
          <w:sz w:val="32"/>
          <w:szCs w:val="32"/>
        </w:rPr>
        <w:t>明示标准和质量要求。</w:t>
      </w:r>
    </w:p>
    <w:p>
      <w:pPr>
        <w:widowControl/>
        <w:tabs>
          <w:tab w:val="right" w:pos="8306"/>
        </w:tabs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（二）检验项目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1.其他饮料抽检项目为：苯甲酸及其钠盐（以苯甲酸计）、山梨酸及其钾盐（以山梨酸计）、脱氢乙酸及其钠盐（以脱氢乙酸计）、防腐剂混合使用时各自用量占其最大使用量的比例之和、糖精钠（以糖精计）、安赛蜜、甜蜜素（以环己基氨基磺酸计）、合成着色剂（苋菜红、胭脂红、柠檬黄、日落黄、亮蓝）、菌落总数、霉菌、酵母、金黄色葡萄球菌、沙门氏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2.固体饮料抽检项目为：蛋白质、铅（以Pb计）、赭曲霉毒素A、苯甲酸及其钠盐（以苯甲酸计）、山梨酸及其钾盐（以山梨酸计）、防腐剂混合使用时各自用量占其最大使用量的比例之和、糖精钠（以糖精计）、安赛蜜、合成着色剂（苋菜红、胭脂红、柠檬黄、日落黄、亮蓝）、菌落总数、大肠菌群、霉菌、金黄色葡萄球菌、沙门氏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3.蛋白饮料抽检项目为：蛋白质、三聚氰胺、糖精钠（以糖精计）、甜蜜素（以环己基氨基磺酸计）、菌落总数、大肠菌群、金黄色葡萄球菌、沙门氏菌。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4.果、蔬汁饮料抽检项目为：铅（以Pb计）、展青霉素、苯甲酸及其钠盐（以苯甲酸计）、山梨酸及其钾盐（以山梨酸计）、脱氢乙酸及其钠盐（以脱氢乙酸计）、纳他霉素、防腐剂混合使用时各自用量占其最大使用量的比例之和、安赛蜜、甜蜜素（以环己基氨基磺酸计）、合成着色剂（苋菜红、胭脂红、柠檬黄、日落黄、亮蓝）、菌落总数、大肠菌群、霉菌、酵母、金黄色葡萄球菌、沙门氏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5.其他饮用水抽检项目为：浑浊度、耗氧量（以O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计）、亚硝酸盐（以NO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pStyle w:val="6"/>
        <w:spacing w:line="560" w:lineRule="exact"/>
        <w:ind w:firstLine="636"/>
        <w:rPr>
          <w:rFonts w:ascii="Times New Roman" w:cs="Times New Roman"/>
          <w:sz w:val="32"/>
          <w:szCs w:val="32"/>
        </w:rPr>
      </w:pPr>
      <w:r>
        <w:rPr>
          <w:rFonts w:ascii="Times New Roman" w:cs="Times New Roman"/>
          <w:sz w:val="32"/>
          <w:szCs w:val="32"/>
        </w:rPr>
        <w:t>6.饮用纯净水抽检项目为：耗氧量（以O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计）、亚硝酸盐（以NO</w:t>
      </w:r>
      <w:r>
        <w:rPr>
          <w:rFonts w:ascii="Times New Roman" w:cs="Times New Roman"/>
          <w:sz w:val="32"/>
          <w:szCs w:val="32"/>
          <w:vertAlign w:val="subscript"/>
        </w:rPr>
        <w:t>2</w:t>
      </w:r>
      <w:r>
        <w:rPr>
          <w:rFonts w:ascii="Times New Roman" w:cs="Times New Roman"/>
          <w:sz w:val="32"/>
          <w:szCs w:val="32"/>
        </w:rPr>
        <w:t>-计）、余氯（游离氯）、三氯甲烷、溴酸盐、大肠菌群、铜绿假单胞菌。</w:t>
      </w:r>
    </w:p>
    <w:p>
      <w:pPr>
        <w:pStyle w:val="6"/>
        <w:spacing w:line="520" w:lineRule="exact"/>
        <w:rPr>
          <w:rFonts w:ascii="Times New Roman" w:cs="Times New Roman"/>
          <w:sz w:val="32"/>
          <w:szCs w:val="32"/>
        </w:rPr>
      </w:pPr>
    </w:p>
    <w:p>
      <w:pPr>
        <w:pStyle w:val="6"/>
        <w:rPr>
          <w:rFonts w:ascii="Times New Roman" w:cs="Times New Roma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552BF"/>
    <w:rsid w:val="1BE55EBB"/>
    <w:rsid w:val="68B22812"/>
    <w:rsid w:val="6A27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2020-06-29T07:18:00Z</dcterms:created>
  <dc:creator>Administrator</dc:creator>
  <cp:lastModifiedBy>巫剑</cp:lastModifiedBy>
  <dcterms:modified xsi:type="dcterms:W3CDTF">2020-07-16T01:36:25Z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