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val="0"/>
        <w:overflowPunct/>
        <w:topLinePunct w:val="0"/>
        <w:autoSpaceDE/>
        <w:autoSpaceDN/>
        <w:bidi w:val="0"/>
        <w:adjustRightInd/>
        <w:snapToGrid/>
        <w:spacing w:line="580" w:lineRule="exact"/>
        <w:jc w:val="left"/>
        <w:textAlignment w:val="auto"/>
        <w:outlineLvl w:val="9"/>
        <w:rPr>
          <w:rFonts w:ascii="黑体" w:eastAsia="黑体" w:hint="eastAsia"/>
          <w:sz w:val="32"/>
          <w:szCs w:val="32"/>
        </w:rPr>
      </w:pPr>
      <w:bookmarkStart w:id="0" w:name="_GoBack"/>
      <w:bookmarkEnd w:id="0"/>
    </w:p>
    <w:p>
      <w:pPr>
        <w:keepNext w:val="0"/>
        <w:keepLines w:val="0"/>
        <w:pageBreakBefore w:val="0"/>
        <w:widowControl w:val="0"/>
        <w:kinsoku/>
        <w:overflowPunct/>
        <w:topLinePunct w:val="0"/>
        <w:autoSpaceDE/>
        <w:autoSpaceDN/>
        <w:bidi w:val="0"/>
        <w:adjustRightInd/>
        <w:snapToGrid/>
        <w:spacing w:line="580" w:lineRule="exact"/>
        <w:ind w:left="0"/>
        <w:jc w:val="center"/>
        <w:textAlignment w:val="auto"/>
        <w:outlineLvl w:val="9"/>
        <w:rPr>
          <w:rFonts w:ascii="方正小标宋简体" w:eastAsia="方正小标宋简体"/>
          <w:sz w:val="44"/>
          <w:szCs w:val="44"/>
        </w:rPr>
      </w:pPr>
      <w:r>
        <w:rPr>
          <w:rFonts w:ascii="方正小标宋简体" w:eastAsia="方正小标宋简体" w:hint="eastAsia"/>
          <w:sz w:val="44"/>
          <w:szCs w:val="44"/>
        </w:rPr>
        <w:t>广西食品安全企业标准备案管理办法</w:t>
      </w:r>
    </w:p>
    <w:p>
      <w:pPr>
        <w:keepNext w:val="0"/>
        <w:keepLines w:val="0"/>
        <w:pageBreakBefore w:val="0"/>
        <w:widowControl w:val="0"/>
        <w:kinsoku/>
        <w:overflowPunct/>
        <w:topLinePunct w:val="0"/>
        <w:autoSpaceDE/>
        <w:autoSpaceDN/>
        <w:bidi w:val="0"/>
        <w:adjustRightInd/>
        <w:snapToGrid/>
        <w:spacing w:line="580" w:lineRule="exact"/>
        <w:ind w:left="0"/>
        <w:jc w:val="center"/>
        <w:textAlignment w:val="auto"/>
        <w:outlineLvl w:val="9"/>
        <w:rPr>
          <w:rFonts w:ascii="方正小标宋简体" w:eastAsia="方正小标宋简体" w:hint="eastAsia"/>
          <w:sz w:val="44"/>
          <w:szCs w:val="44"/>
        </w:rPr>
      </w:pPr>
      <w:r>
        <w:rPr>
          <w:rFonts w:ascii="方正小标宋简体" w:eastAsia="方正小标宋简体" w:hint="eastAsia"/>
          <w:sz w:val="44"/>
          <w:szCs w:val="44"/>
        </w:rPr>
        <w:t>（</w:t>
      </w:r>
      <w:r>
        <w:rPr>
          <w:rFonts w:ascii="方正小标宋简体" w:eastAsia="方正小标宋简体"/>
          <w:sz w:val="44"/>
          <w:szCs w:val="44"/>
          <w:lang w:eastAsia="zh-CN"/>
        </w:rPr>
        <w:t>征求意见稿</w:t>
      </w:r>
      <w:r>
        <w:rPr>
          <w:rFonts w:ascii="方正小标宋简体" w:eastAsia="方正小标宋简体" w:hint="eastAsia"/>
          <w:sz w:val="44"/>
          <w:szCs w:val="44"/>
        </w:rPr>
        <w:t>）</w:t>
      </w:r>
    </w:p>
    <w:p>
      <w:pPr>
        <w:keepNext w:val="0"/>
        <w:keepLines w:val="0"/>
        <w:pageBreakBefore w:val="0"/>
        <w:widowControl w:val="0"/>
        <w:kinsoku/>
        <w:wordWrap w:val="0"/>
        <w:overflowPunct/>
        <w:topLinePunct w:val="0"/>
        <w:autoSpaceDE/>
        <w:autoSpaceDN/>
        <w:bidi w:val="0"/>
        <w:adjustRightInd/>
        <w:snapToGrid/>
        <w:spacing w:line="580" w:lineRule="exact"/>
        <w:jc w:val="left"/>
        <w:textAlignment w:val="auto"/>
        <w:outlineLvl w:val="9"/>
        <w:rPr>
          <w:rFonts w:ascii="黑体" w:eastAsia="黑体" w:hint="eastAsia"/>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Chars="200" w:firstLine="640"/>
        <w:textAlignment w:val="auto"/>
        <w:outlineLvl w:val="9"/>
        <w:rPr>
          <w:rFonts w:ascii="仿宋_GB2312" w:eastAsia="仿宋_GB2312" w:hint="eastAsia"/>
          <w:b/>
          <w:bCs/>
          <w:sz w:val="32"/>
          <w:szCs w:val="32"/>
        </w:rPr>
      </w:pPr>
      <w:r>
        <w:rPr>
          <w:rFonts w:ascii="仿宋_GB2312" w:eastAsia="仿宋_GB2312" w:hint="eastAsia"/>
          <w:b/>
          <w:bCs/>
          <w:sz w:val="32"/>
          <w:szCs w:val="32"/>
        </w:rPr>
        <w:t xml:space="preserve">第一条 </w:t>
      </w:r>
      <w:r>
        <w:rPr>
          <w:rFonts w:ascii="仿宋_GB2312" w:eastAsia="仿宋_GB2312"/>
          <w:b/>
          <w:bCs/>
          <w:sz w:val="32"/>
          <w:szCs w:val="32"/>
        </w:rPr>
        <w:t>【制定</w:t>
      </w:r>
      <w:r>
        <w:rPr>
          <w:rFonts w:ascii="仿宋_GB2312" w:eastAsia="仿宋_GB2312" w:hint="eastAsia"/>
          <w:b/>
          <w:bCs/>
          <w:sz w:val="32"/>
          <w:szCs w:val="32"/>
        </w:rPr>
        <w:t>依据</w:t>
      </w:r>
      <w:r>
        <w:rPr>
          <w:rFonts w:ascii="仿宋_GB2312" w:eastAsia="仿宋_GB2312"/>
          <w:b/>
          <w:bCs/>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Chars="200" w:firstLine="640"/>
        <w:textAlignment w:val="auto"/>
        <w:outlineLvl w:val="9"/>
        <w:rPr>
          <w:rFonts w:ascii="仿宋_GB2312" w:eastAsia="仿宋_GB2312" w:cs="黑体" w:hint="eastAsia"/>
          <w:sz w:val="32"/>
          <w:szCs w:val="32"/>
        </w:rPr>
      </w:pPr>
      <w:r>
        <w:rPr>
          <w:rFonts w:ascii="仿宋_GB2312" w:eastAsia="仿宋_GB2312" w:cs="黑体" w:hint="eastAsia"/>
          <w:sz w:val="32"/>
          <w:szCs w:val="32"/>
        </w:rPr>
        <w:t>为规范广西食品安全企业标准</w:t>
      </w:r>
      <w:r>
        <w:rPr>
          <w:rFonts w:ascii="仿宋_GB2312" w:eastAsia="仿宋_GB2312" w:cs="黑体"/>
          <w:sz w:val="32"/>
          <w:szCs w:val="32"/>
        </w:rPr>
        <w:t>（以下简称</w:t>
      </w:r>
      <w:r>
        <w:rPr>
          <w:rFonts w:ascii="仿宋_GB2312" w:eastAsia="仿宋_GB2312" w:cs="黑体" w:hint="eastAsia"/>
          <w:sz w:val="32"/>
          <w:szCs w:val="32"/>
        </w:rPr>
        <w:t>“企业标准”）备案工作，根据《中华人民共和国食品安全法》</w:t>
      </w:r>
      <w:r>
        <w:rPr>
          <w:rFonts w:ascii="仿宋_GB2312" w:eastAsia="仿宋_GB2312" w:cs="黑体"/>
          <w:sz w:val="32"/>
          <w:szCs w:val="32"/>
        </w:rPr>
        <w:t>等有关规定</w:t>
      </w:r>
      <w:r>
        <w:rPr>
          <w:rFonts w:ascii="仿宋_GB2312" w:eastAsia="仿宋_GB2312" w:cs="黑体" w:hint="eastAsia"/>
          <w:sz w:val="32"/>
          <w:szCs w:val="32"/>
        </w:rPr>
        <w:t>，结合我区实际，制定本</w:t>
      </w:r>
      <w:r>
        <w:rPr>
          <w:rFonts w:ascii="仿宋_GB2312" w:eastAsia="仿宋_GB2312" w:cs="黑体"/>
          <w:sz w:val="32"/>
          <w:szCs w:val="32"/>
        </w:rPr>
        <w:t>办法</w:t>
      </w:r>
      <w:r>
        <w:rPr>
          <w:rFonts w:ascii="仿宋_GB2312" w:eastAsia="仿宋_GB2312" w:cs="黑体" w:hint="eastAsia"/>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Chars="200" w:firstLine="640"/>
        <w:textAlignment w:val="auto"/>
        <w:outlineLvl w:val="9"/>
        <w:rPr>
          <w:rFonts w:ascii="仿宋_GB2312" w:eastAsia="仿宋_GB2312" w:hint="eastAsia"/>
          <w:sz w:val="32"/>
          <w:szCs w:val="32"/>
        </w:rPr>
      </w:pPr>
      <w:r>
        <w:rPr>
          <w:rFonts w:ascii="仿宋_GB2312" w:eastAsia="仿宋_GB2312" w:hint="eastAsia"/>
          <w:b/>
          <w:bCs/>
          <w:sz w:val="32"/>
          <w:szCs w:val="32"/>
        </w:rPr>
        <w:t xml:space="preserve">第二条 </w:t>
      </w:r>
      <w:r>
        <w:rPr>
          <w:rFonts w:ascii="仿宋_GB2312" w:eastAsia="仿宋_GB2312"/>
          <w:b/>
          <w:bCs/>
          <w:sz w:val="32"/>
          <w:szCs w:val="32"/>
        </w:rPr>
        <w:t>【备案范围】</w:t>
      </w:r>
    </w:p>
    <w:p>
      <w:pPr>
        <w:keepNext w:val="0"/>
        <w:keepLines w:val="0"/>
        <w:pageBreakBefore w:val="0"/>
        <w:widowControl w:val="0"/>
        <w:kinsoku/>
        <w:overflowPunct/>
        <w:topLinePunct w:val="0"/>
        <w:autoSpaceDE/>
        <w:autoSpaceDN/>
        <w:bidi w:val="0"/>
        <w:adjustRightInd/>
        <w:snapToGrid/>
        <w:spacing w:line="580" w:lineRule="exact"/>
        <w:ind w:firstLineChars="200" w:firstLine="640"/>
        <w:textAlignment w:val="auto"/>
        <w:outlineLvl w:val="9"/>
        <w:rPr>
          <w:rFonts w:ascii="仿宋_GB2312" w:eastAsia="仿宋_GB2312"/>
          <w:sz w:val="32"/>
          <w:szCs w:val="32"/>
        </w:rPr>
      </w:pPr>
      <w:r>
        <w:rPr>
          <w:rFonts w:ascii="仿宋_GB2312" w:eastAsia="仿宋_GB2312" w:cs="黑体"/>
          <w:sz w:val="32"/>
          <w:szCs w:val="32"/>
          <w:lang w:bidi="ar-SA"/>
        </w:rPr>
        <w:t>广西区域内食品生产</w:t>
      </w:r>
      <w:r>
        <w:rPr>
          <w:rFonts w:ascii="仿宋_GB2312" w:eastAsia="仿宋_GB2312" w:cs="黑体" w:hint="eastAsia"/>
          <w:sz w:val="32"/>
          <w:szCs w:val="32"/>
          <w:lang w:bidi="ar-SA"/>
        </w:rPr>
        <w:t>企业</w:t>
      </w:r>
      <w:r>
        <w:rPr>
          <w:rFonts w:ascii="仿宋_GB2312" w:eastAsia="仿宋_GB2312" w:cs="黑体"/>
          <w:sz w:val="32"/>
          <w:szCs w:val="32"/>
          <w:lang w:bidi="ar-SA"/>
        </w:rPr>
        <w:t>（简称</w:t>
      </w:r>
      <w:r>
        <w:rPr>
          <w:rFonts w:ascii="仿宋_GB2312" w:eastAsia="仿宋_GB2312" w:cs="黑体" w:hint="eastAsia"/>
          <w:sz w:val="32"/>
          <w:szCs w:val="32"/>
          <w:lang w:bidi="ar-SA"/>
        </w:rPr>
        <w:t>“</w:t>
      </w:r>
      <w:r>
        <w:rPr>
          <w:rFonts w:ascii="仿宋_GB2312" w:eastAsia="仿宋_GB2312" w:cs="黑体"/>
          <w:sz w:val="32"/>
          <w:szCs w:val="32"/>
          <w:lang w:bidi="ar-SA"/>
        </w:rPr>
        <w:t>企业</w:t>
      </w:r>
      <w:r>
        <w:rPr>
          <w:rFonts w:ascii="仿宋_GB2312" w:eastAsia="仿宋_GB2312" w:cs="黑体" w:hint="eastAsia"/>
          <w:sz w:val="32"/>
          <w:szCs w:val="32"/>
          <w:lang w:bidi="ar-SA"/>
        </w:rPr>
        <w:t>”</w:t>
      </w:r>
      <w:r>
        <w:rPr>
          <w:rFonts w:ascii="仿宋_GB2312" w:eastAsia="仿宋_GB2312" w:cs="黑体"/>
          <w:sz w:val="32"/>
          <w:szCs w:val="32"/>
          <w:lang w:bidi="ar-SA"/>
        </w:rPr>
        <w:t>）</w:t>
      </w:r>
      <w:r>
        <w:rPr>
          <w:rFonts w:ascii="仿宋_GB2312" w:eastAsia="仿宋_GB2312" w:cs="黑体" w:hint="eastAsia"/>
          <w:sz w:val="32"/>
          <w:szCs w:val="32"/>
          <w:lang w:bidi="ar-SA"/>
        </w:rPr>
        <w:t>制定</w:t>
      </w:r>
      <w:r>
        <w:rPr>
          <w:rFonts w:ascii="仿宋_GB2312" w:eastAsia="仿宋_GB2312" w:cs="黑体"/>
          <w:sz w:val="32"/>
          <w:szCs w:val="32"/>
          <w:lang w:bidi="ar-SA"/>
        </w:rPr>
        <w:t>食品安全指标严于食品安全国家标准或者广西食品安全地方标准的企业标准</w:t>
      </w:r>
      <w:r>
        <w:rPr>
          <w:rFonts w:ascii="仿宋_GB2312" w:eastAsia="仿宋_GB2312" w:cs="黑体" w:hint="eastAsia"/>
          <w:sz w:val="32"/>
          <w:szCs w:val="32"/>
          <w:lang w:eastAsia="zh-CN" w:bidi="ar-SA"/>
        </w:rPr>
        <w:t>的</w:t>
      </w:r>
      <w:r>
        <w:rPr>
          <w:rFonts w:ascii="仿宋_GB2312" w:eastAsia="仿宋_GB2312" w:cs="黑体" w:hint="eastAsia"/>
          <w:sz w:val="32"/>
          <w:szCs w:val="32"/>
          <w:lang w:bidi="ar-SA"/>
        </w:rPr>
        <w:t>，</w:t>
      </w:r>
      <w:r>
        <w:rPr>
          <w:rFonts w:ascii="仿宋_GB2312" w:eastAsia="仿宋_GB2312" w:cs="黑体"/>
          <w:sz w:val="32"/>
          <w:szCs w:val="32"/>
          <w:lang w:bidi="ar-SA"/>
        </w:rPr>
        <w:t>应当</w:t>
      </w:r>
      <w:r>
        <w:rPr>
          <w:rFonts w:ascii="仿宋_GB2312" w:eastAsia="仿宋_GB2312" w:cs="黑体" w:hint="eastAsia"/>
          <w:sz w:val="32"/>
          <w:szCs w:val="32"/>
          <w:lang w:bidi="ar-SA"/>
        </w:rPr>
        <w:t>报</w:t>
      </w:r>
      <w:r>
        <w:rPr>
          <w:rFonts w:ascii="仿宋_GB2312" w:eastAsia="仿宋_GB2312" w:cs="黑体"/>
          <w:sz w:val="32"/>
          <w:szCs w:val="32"/>
          <w:lang w:bidi="ar-SA"/>
        </w:rPr>
        <w:t>自治区卫生健康行政部门</w:t>
      </w:r>
      <w:r>
        <w:rPr>
          <w:rFonts w:ascii="仿宋_GB2312" w:eastAsia="仿宋_GB2312" w:cs="黑体" w:hint="eastAsia"/>
          <w:sz w:val="32"/>
          <w:szCs w:val="32"/>
          <w:lang w:bidi="ar-SA"/>
        </w:rPr>
        <w:t>备案</w:t>
      </w:r>
      <w:r>
        <w:rPr>
          <w:rFonts w:ascii="仿宋_GB2312" w:eastAsia="仿宋_GB2312" w:hint="eastAsia"/>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Chars="200" w:firstLine="640"/>
        <w:textAlignment w:val="auto"/>
        <w:outlineLvl w:val="9"/>
        <w:rPr>
          <w:rFonts w:ascii="仿宋_GB2312" w:eastAsia="仿宋_GB2312"/>
          <w:b/>
          <w:bCs/>
          <w:sz w:val="32"/>
          <w:szCs w:val="32"/>
        </w:rPr>
      </w:pPr>
      <w:r>
        <w:rPr>
          <w:rFonts w:ascii="仿宋_GB2312" w:eastAsia="仿宋_GB2312" w:hint="eastAsia"/>
          <w:b/>
          <w:bCs/>
          <w:sz w:val="32"/>
          <w:szCs w:val="32"/>
        </w:rPr>
        <w:t xml:space="preserve">第三条 </w:t>
      </w:r>
      <w:r>
        <w:rPr>
          <w:rFonts w:ascii="仿宋_GB2312" w:eastAsia="仿宋_GB2312"/>
          <w:b/>
          <w:bCs/>
          <w:sz w:val="32"/>
          <w:szCs w:val="32"/>
        </w:rPr>
        <w:t>【</w:t>
      </w:r>
      <w:r>
        <w:rPr>
          <w:rFonts w:ascii="仿宋_GB2312" w:eastAsia="仿宋_GB2312" w:hint="eastAsia"/>
          <w:b/>
          <w:bCs/>
          <w:sz w:val="32"/>
          <w:szCs w:val="32"/>
        </w:rPr>
        <w:t>备案</w:t>
      </w:r>
      <w:r>
        <w:rPr>
          <w:rFonts w:ascii="仿宋_GB2312" w:eastAsia="仿宋_GB2312"/>
          <w:b/>
          <w:bCs/>
          <w:sz w:val="32"/>
          <w:szCs w:val="32"/>
        </w:rPr>
        <w:t>性质】</w:t>
      </w:r>
    </w:p>
    <w:p>
      <w:pPr>
        <w:keepNext w:val="0"/>
        <w:keepLines w:val="0"/>
        <w:pageBreakBefore w:val="0"/>
        <w:widowControl w:val="0"/>
        <w:kinsoku/>
        <w:overflowPunct/>
        <w:topLinePunct w:val="0"/>
        <w:autoSpaceDE/>
        <w:autoSpaceDN/>
        <w:bidi w:val="0"/>
        <w:adjustRightInd/>
        <w:snapToGrid/>
        <w:spacing w:line="580" w:lineRule="exact"/>
        <w:ind w:firstLineChars="200" w:firstLine="640"/>
        <w:textAlignment w:val="auto"/>
        <w:outlineLvl w:val="9"/>
        <w:rPr>
          <w:rFonts w:ascii="仿宋_GB2312" w:eastAsia="仿宋_GB2312"/>
          <w:sz w:val="32"/>
          <w:szCs w:val="32"/>
        </w:rPr>
      </w:pPr>
      <w:r>
        <w:rPr>
          <w:rFonts w:ascii="仿宋_GB2312" w:eastAsia="仿宋_GB2312" w:hint="eastAsia"/>
          <w:sz w:val="32"/>
          <w:szCs w:val="32"/>
        </w:rPr>
        <w:t>企业标准备案是指</w:t>
      </w:r>
      <w:r>
        <w:rPr>
          <w:rFonts w:ascii="仿宋_GB2312" w:eastAsia="仿宋_GB2312"/>
          <w:sz w:val="32"/>
          <w:szCs w:val="32"/>
        </w:rPr>
        <w:t>食品（保健食品除外）生产企业</w:t>
      </w:r>
      <w:r>
        <w:rPr>
          <w:rFonts w:ascii="仿宋_GB2312" w:eastAsia="仿宋_GB2312" w:hint="eastAsia"/>
          <w:sz w:val="32"/>
          <w:szCs w:val="32"/>
        </w:rPr>
        <w:t>将企业标准中食品安全相关内容材料</w:t>
      </w:r>
      <w:r>
        <w:rPr>
          <w:rFonts w:ascii="仿宋_GB2312" w:eastAsia="仿宋_GB2312"/>
          <w:sz w:val="32"/>
          <w:szCs w:val="32"/>
        </w:rPr>
        <w:t>向</w:t>
      </w:r>
      <w:r>
        <w:rPr>
          <w:rFonts w:ascii="仿宋_GB2312" w:eastAsia="仿宋_GB2312" w:hint="eastAsia"/>
          <w:sz w:val="32"/>
          <w:szCs w:val="32"/>
        </w:rPr>
        <w:t>卫生健康行政部门进行登记、存档、公开、备查</w:t>
      </w:r>
      <w:r>
        <w:rPr>
          <w:rFonts w:ascii="仿宋_GB2312" w:eastAsia="仿宋_GB2312"/>
          <w:sz w:val="32"/>
          <w:szCs w:val="32"/>
        </w:rPr>
        <w:t>的过程</w:t>
      </w:r>
      <w:r>
        <w:rPr>
          <w:rFonts w:ascii="仿宋_GB2312" w:eastAsia="仿宋_GB2312" w:hint="eastAsia"/>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Chars="200" w:firstLine="640"/>
        <w:textAlignment w:val="auto"/>
        <w:outlineLvl w:val="9"/>
        <w:rPr>
          <w:rFonts w:ascii="仿宋_GB2312" w:eastAsia="仿宋_GB2312"/>
          <w:sz w:val="32"/>
          <w:szCs w:val="32"/>
        </w:rPr>
      </w:pPr>
      <w:r>
        <w:rPr>
          <w:rFonts w:ascii="仿宋_GB2312" w:eastAsia="仿宋_GB2312"/>
          <w:sz w:val="32"/>
          <w:szCs w:val="32"/>
        </w:rPr>
        <w:t>企业标准主要内容包括标准名称、编号、适用范围、术语和定义、食品安全项目及其指标值和检验方法。</w:t>
      </w:r>
    </w:p>
    <w:p>
      <w:pPr>
        <w:keepNext w:val="0"/>
        <w:keepLines w:val="0"/>
        <w:pageBreakBefore w:val="0"/>
        <w:widowControl w:val="0"/>
        <w:kinsoku/>
        <w:overflowPunct/>
        <w:topLinePunct w:val="0"/>
        <w:autoSpaceDE/>
        <w:autoSpaceDN/>
        <w:bidi w:val="0"/>
        <w:adjustRightInd/>
        <w:snapToGrid/>
        <w:spacing w:line="580" w:lineRule="exact"/>
        <w:ind w:firstLineChars="200" w:firstLine="640"/>
        <w:textAlignment w:val="auto"/>
        <w:outlineLvl w:val="9"/>
        <w:rPr>
          <w:rFonts w:ascii="仿宋_GB2312" w:eastAsia="仿宋_GB2312" w:cs="仿宋_GB2312" w:hint="eastAsia"/>
          <w:b/>
          <w:bCs/>
          <w:vanish w:val="0"/>
          <w:sz w:val="32"/>
          <w:szCs w:val="32"/>
        </w:rPr>
      </w:pPr>
      <w:r>
        <w:rPr>
          <w:rFonts w:ascii="仿宋_GB2312" w:eastAsia="仿宋_GB2312" w:cs="仿宋_GB2312" w:hint="eastAsia"/>
          <w:b/>
          <w:bCs/>
          <w:vanish w:val="0"/>
          <w:sz w:val="32"/>
          <w:szCs w:val="32"/>
        </w:rPr>
        <w:t>第四条 【备案前公示】</w:t>
      </w:r>
    </w:p>
    <w:p>
      <w:pPr>
        <w:keepNext w:val="0"/>
        <w:keepLines w:val="0"/>
        <w:pageBreakBefore w:val="0"/>
        <w:widowControl w:val="0"/>
        <w:kinsoku/>
        <w:overflowPunct/>
        <w:topLinePunct w:val="0"/>
        <w:autoSpaceDE/>
        <w:autoSpaceDN/>
        <w:bidi w:val="0"/>
        <w:adjustRightInd/>
        <w:snapToGrid/>
        <w:spacing w:line="580" w:lineRule="exact"/>
        <w:ind w:firstLineChars="200" w:firstLine="640"/>
        <w:textAlignment w:val="auto"/>
        <w:outlineLvl w:val="9"/>
        <w:rPr>
          <w:rFonts w:ascii="仿宋_GB2312" w:eastAsia="仿宋_GB2312" w:hint="eastAsia"/>
          <w:sz w:val="32"/>
          <w:szCs w:val="32"/>
        </w:rPr>
      </w:pPr>
      <w:r>
        <w:rPr>
          <w:rFonts w:ascii="仿宋_GB2312" w:eastAsia="仿宋_GB2312" w:hint="eastAsia"/>
          <w:sz w:val="32"/>
          <w:szCs w:val="32"/>
        </w:rPr>
        <w:t>企业标准备案</w:t>
      </w:r>
      <w:r>
        <w:rPr>
          <w:rFonts w:ascii="仿宋_GB2312" w:eastAsia="仿宋_GB2312"/>
          <w:sz w:val="32"/>
          <w:szCs w:val="32"/>
        </w:rPr>
        <w:t>实施</w:t>
      </w:r>
      <w:r>
        <w:rPr>
          <w:rFonts w:ascii="仿宋_GB2312" w:eastAsia="仿宋_GB2312" w:hint="eastAsia"/>
          <w:sz w:val="32"/>
          <w:szCs w:val="32"/>
        </w:rPr>
        <w:t>备案前公示制度</w:t>
      </w:r>
      <w:r>
        <w:rPr>
          <w:rFonts w:ascii="仿宋_GB2312" w:eastAsia="仿宋_GB2312"/>
          <w:sz w:val="32"/>
          <w:szCs w:val="32"/>
        </w:rPr>
        <w:t>。</w:t>
      </w:r>
      <w:r>
        <w:rPr>
          <w:rFonts w:ascii="仿宋_GB2312" w:eastAsia="仿宋_GB2312" w:hint="eastAsia"/>
          <w:sz w:val="32"/>
          <w:szCs w:val="32"/>
        </w:rPr>
        <w:t>企业标准备案前，</w:t>
      </w:r>
      <w:r>
        <w:rPr>
          <w:rFonts w:ascii="仿宋_GB2312" w:eastAsia="仿宋_GB2312"/>
          <w:sz w:val="32"/>
          <w:szCs w:val="32"/>
        </w:rPr>
        <w:t>企业</w:t>
      </w:r>
      <w:r>
        <w:rPr>
          <w:rFonts w:ascii="仿宋_GB2312" w:eastAsia="仿宋_GB2312" w:hint="eastAsia"/>
          <w:sz w:val="32"/>
          <w:szCs w:val="32"/>
        </w:rPr>
        <w:t>应当</w:t>
      </w:r>
      <w:r>
        <w:rPr>
          <w:rFonts w:ascii="仿宋_GB2312" w:eastAsia="仿宋_GB2312"/>
          <w:sz w:val="32"/>
          <w:szCs w:val="32"/>
        </w:rPr>
        <w:t>将</w:t>
      </w:r>
      <w:r>
        <w:rPr>
          <w:rFonts w:ascii="仿宋_GB2312" w:eastAsia="仿宋_GB2312" w:hint="eastAsia"/>
          <w:sz w:val="32"/>
          <w:szCs w:val="32"/>
        </w:rPr>
        <w:t>企业</w:t>
      </w:r>
      <w:r>
        <w:rPr>
          <w:rFonts w:ascii="仿宋_GB2312" w:eastAsia="仿宋_GB2312"/>
          <w:sz w:val="32"/>
          <w:szCs w:val="32"/>
        </w:rPr>
        <w:t>标准中食品安全相关内容及编制说明</w:t>
      </w:r>
      <w:r>
        <w:rPr>
          <w:rFonts w:ascii="仿宋_GB2312" w:eastAsia="仿宋_GB2312" w:hint="eastAsia"/>
          <w:sz w:val="32"/>
          <w:szCs w:val="32"/>
        </w:rPr>
        <w:t>在自治区卫生健康</w:t>
      </w:r>
      <w:r>
        <w:rPr>
          <w:rFonts w:ascii="仿宋_GB2312" w:eastAsia="仿宋_GB2312"/>
          <w:sz w:val="32"/>
          <w:szCs w:val="32"/>
        </w:rPr>
        <w:t>行政部门</w:t>
      </w:r>
      <w:r>
        <w:rPr>
          <w:rFonts w:ascii="仿宋_GB2312" w:eastAsia="仿宋_GB2312" w:hint="eastAsia"/>
          <w:sz w:val="32"/>
          <w:szCs w:val="32"/>
        </w:rPr>
        <w:t>网站向社会公示并征求意见。</w:t>
      </w:r>
    </w:p>
    <w:p>
      <w:pPr>
        <w:keepNext w:val="0"/>
        <w:keepLines w:val="0"/>
        <w:pageBreakBefore w:val="0"/>
        <w:widowControl w:val="0"/>
        <w:kinsoku/>
        <w:overflowPunct/>
        <w:topLinePunct w:val="0"/>
        <w:autoSpaceDE/>
        <w:autoSpaceDN/>
        <w:bidi w:val="0"/>
        <w:adjustRightInd/>
        <w:snapToGrid/>
        <w:spacing w:line="580" w:lineRule="exact"/>
        <w:ind w:firstLineChars="200" w:firstLine="640"/>
        <w:textAlignment w:val="auto"/>
        <w:outlineLvl w:val="9"/>
        <w:rPr>
          <w:rFonts w:ascii="仿宋_GB2312" w:eastAsia="仿宋_GB2312" w:cs="Times New Roman"/>
          <w:kern w:val="2"/>
          <w:sz w:val="32"/>
          <w:szCs w:val="32"/>
        </w:rPr>
      </w:pPr>
      <w:r>
        <w:rPr>
          <w:rFonts w:ascii="仿宋_GB2312" w:eastAsia="仿宋_GB2312" w:cs="Times New Roman"/>
          <w:kern w:val="2"/>
          <w:sz w:val="32"/>
          <w:szCs w:val="32"/>
        </w:rPr>
        <w:t>公示期不少于15个工作日。企业应当针对反馈意见及时修改完善，并附意见采纳情况再次公示。</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firstLine="629"/>
        <w:textAlignment w:val="auto"/>
        <w:outlineLvl w:val="9"/>
        <w:rPr>
          <w:rFonts w:ascii="仿宋_GB2312" w:eastAsia="仿宋_GB2312"/>
          <w:b/>
          <w:bCs/>
          <w:sz w:val="32"/>
          <w:szCs w:val="32"/>
        </w:rPr>
      </w:pPr>
      <w:r>
        <w:rPr>
          <w:rFonts w:ascii="仿宋_GB2312" w:eastAsia="仿宋_GB2312"/>
          <w:b/>
          <w:bCs/>
          <w:sz w:val="32"/>
          <w:szCs w:val="32"/>
        </w:rPr>
        <w:t>第五条 【备案材料】</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left="0" w:right="0"/>
        <w:textAlignment w:val="auto"/>
        <w:outlineLvl w:val="9"/>
        <w:rPr>
          <w:rFonts w:ascii="仿宋_GB2312" w:eastAsia="仿宋_GB2312" w:hint="eastAsia"/>
          <w:sz w:val="32"/>
          <w:szCs w:val="32"/>
        </w:rPr>
      </w:pPr>
      <w:r>
        <w:rPr>
          <w:rFonts w:ascii="仿宋_GB2312" w:eastAsia="仿宋_GB2312" w:hint="eastAsia"/>
          <w:sz w:val="32"/>
          <w:szCs w:val="32"/>
        </w:rPr>
        <w:t>　</w:t>
      </w:r>
      <w:r>
        <w:rPr>
          <w:rFonts w:ascii="仿宋_GB2312" w:eastAsia="仿宋_GB2312"/>
          <w:sz w:val="32"/>
          <w:szCs w:val="32"/>
        </w:rPr>
        <w:t xml:space="preserve">  企业标准备案应</w:t>
      </w:r>
      <w:r>
        <w:rPr>
          <w:rFonts w:ascii="仿宋_GB2312" w:eastAsia="仿宋_GB2312" w:hint="eastAsia"/>
          <w:sz w:val="32"/>
          <w:szCs w:val="32"/>
        </w:rPr>
        <w:t>提交下列</w:t>
      </w:r>
      <w:r>
        <w:rPr>
          <w:rFonts w:ascii="仿宋_GB2312" w:eastAsia="仿宋_GB2312"/>
          <w:sz w:val="32"/>
          <w:szCs w:val="32"/>
        </w:rPr>
        <w:t>材料</w:t>
      </w:r>
      <w:r>
        <w:rPr>
          <w:rFonts w:ascii="仿宋_GB2312" w:eastAsia="仿宋_GB2312" w:hint="eastAsia"/>
          <w:sz w:val="32"/>
          <w:szCs w:val="32"/>
        </w:rPr>
        <w:t>：</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left="0" w:firstLineChars="200" w:firstLine="640"/>
        <w:jc w:val="both"/>
        <w:textAlignment w:val="auto"/>
        <w:outlineLvl w:val="9"/>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一</w:t>
      </w:r>
      <w:r>
        <w:rPr>
          <w:rFonts w:ascii="仿宋_GB2312" w:eastAsia="仿宋_GB2312" w:hint="eastAsia"/>
          <w:sz w:val="32"/>
          <w:szCs w:val="32"/>
        </w:rPr>
        <w:t>）企业标准文本</w:t>
      </w:r>
      <w:r>
        <w:rPr>
          <w:rFonts w:ascii="仿宋_GB2312" w:eastAsia="仿宋_GB2312"/>
          <w:sz w:val="32"/>
          <w:szCs w:val="32"/>
        </w:rPr>
        <w:t>；</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left="0" w:firstLineChars="200" w:firstLine="640"/>
        <w:jc w:val="both"/>
        <w:textAlignment w:val="auto"/>
        <w:outlineLvl w:val="9"/>
        <w:rPr>
          <w:rFonts w:ascii="仿宋_GB2312" w:eastAsia="仿宋_GB2312" w:hint="eastAsia"/>
          <w:sz w:val="32"/>
          <w:szCs w:val="32"/>
        </w:rPr>
      </w:pPr>
      <w:r>
        <w:rPr>
          <w:rFonts w:ascii="仿宋_GB2312" w:eastAsia="仿宋_GB2312"/>
          <w:sz w:val="32"/>
          <w:szCs w:val="32"/>
        </w:rPr>
        <w:t>其中</w:t>
      </w:r>
      <w:r>
        <w:rPr>
          <w:rFonts w:ascii="仿宋_GB2312" w:eastAsia="仿宋_GB2312" w:hint="eastAsia"/>
          <w:sz w:val="32"/>
          <w:szCs w:val="32"/>
        </w:rPr>
        <w:t>企业标准编号由企业自行编制</w:t>
      </w:r>
      <w:r>
        <w:rPr>
          <w:rFonts w:ascii="仿宋_GB2312" w:eastAsia="仿宋_GB2312"/>
          <w:sz w:val="32"/>
          <w:szCs w:val="32"/>
        </w:rPr>
        <w:t>，编号</w:t>
      </w:r>
      <w:r>
        <w:rPr>
          <w:rFonts w:ascii="仿宋_GB2312" w:eastAsia="仿宋_GB2312" w:hint="eastAsia"/>
          <w:sz w:val="32"/>
          <w:szCs w:val="32"/>
        </w:rPr>
        <w:t>格式为：Q/（企业代号）（四位顺序号）S—（四位年号）</w:t>
      </w:r>
      <w:r>
        <w:rPr>
          <w:rFonts w:ascii="仿宋_GB2312" w:eastAsia="仿宋_GB2312"/>
          <w:sz w:val="32"/>
          <w:szCs w:val="32"/>
        </w:rPr>
        <w:t>。</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left="0" w:firstLine="629"/>
        <w:jc w:val="both"/>
        <w:textAlignment w:val="auto"/>
        <w:outlineLvl w:val="9"/>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二</w:t>
      </w:r>
      <w:r>
        <w:rPr>
          <w:rFonts w:ascii="仿宋_GB2312" w:eastAsia="仿宋_GB2312" w:hint="eastAsia"/>
          <w:sz w:val="32"/>
          <w:szCs w:val="32"/>
        </w:rPr>
        <w:t>）</w:t>
      </w:r>
      <w:r>
        <w:rPr>
          <w:rFonts w:ascii="仿宋_GB2312" w:eastAsia="仿宋_GB2312"/>
          <w:sz w:val="32"/>
          <w:szCs w:val="32"/>
        </w:rPr>
        <w:t>标准编制说明；</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left="0" w:firstLine="629"/>
        <w:jc w:val="both"/>
        <w:textAlignment w:val="auto"/>
        <w:outlineLvl w:val="9"/>
        <w:rPr>
          <w:rFonts w:ascii="仿宋_GB2312" w:eastAsia="仿宋_GB2312"/>
          <w:sz w:val="32"/>
          <w:szCs w:val="32"/>
        </w:rPr>
      </w:pPr>
      <w:r>
        <w:rPr>
          <w:rFonts w:ascii="仿宋_GB2312" w:eastAsia="仿宋_GB2312"/>
          <w:sz w:val="32"/>
          <w:szCs w:val="32"/>
        </w:rPr>
        <w:t>（三）备案登记表（包括严于食品安全国家标准、地方标准的说明及企业承诺书）；</w:t>
      </w:r>
    </w:p>
    <w:p>
      <w:pPr>
        <w:keepNext w:val="0"/>
        <w:keepLines w:val="0"/>
        <w:pageBreakBefore w:val="0"/>
        <w:widowControl w:val="0"/>
        <w:kinsoku/>
        <w:overflowPunct/>
        <w:topLinePunct w:val="0"/>
        <w:autoSpaceDE/>
        <w:autoSpaceDN/>
        <w:bidi w:val="0"/>
        <w:adjustRightInd/>
        <w:snapToGrid/>
        <w:spacing w:line="580" w:lineRule="exact"/>
        <w:ind w:firstLine="629"/>
        <w:textAlignment w:val="auto"/>
        <w:outlineLvl w:val="9"/>
        <w:rPr>
          <w:rFonts w:ascii="仿宋_GB2312" w:eastAsia="仿宋_GB2312" w:hint="eastAsia"/>
          <w:sz w:val="32"/>
          <w:szCs w:val="32"/>
        </w:rPr>
      </w:pPr>
      <w:r>
        <w:rPr>
          <w:rFonts w:ascii="仿宋_GB2312" w:eastAsia="仿宋_GB2312" w:hint="eastAsia"/>
          <w:sz w:val="32"/>
          <w:szCs w:val="32"/>
        </w:rPr>
        <w:t>（</w:t>
      </w:r>
      <w:r>
        <w:rPr>
          <w:rFonts w:ascii="仿宋_GB2312" w:eastAsia="仿宋_GB2312"/>
          <w:sz w:val="32"/>
          <w:szCs w:val="32"/>
        </w:rPr>
        <w:t>四</w:t>
      </w:r>
      <w:r>
        <w:rPr>
          <w:rFonts w:ascii="仿宋_GB2312" w:eastAsia="仿宋_GB2312" w:hint="eastAsia"/>
          <w:sz w:val="32"/>
          <w:szCs w:val="32"/>
        </w:rPr>
        <w:t>）</w:t>
      </w:r>
      <w:r>
        <w:rPr>
          <w:rFonts w:ascii="仿宋_GB2312" w:eastAsia="仿宋_GB2312"/>
          <w:sz w:val="32"/>
          <w:szCs w:val="32"/>
        </w:rPr>
        <w:t>备案前公示征求意见采纳清单；</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left="0"/>
        <w:textAlignment w:val="auto"/>
        <w:outlineLvl w:val="9"/>
        <w:rPr>
          <w:rFonts w:ascii="仿宋_GB2312" w:eastAsia="仿宋_GB2312"/>
          <w:sz w:val="32"/>
          <w:szCs w:val="32"/>
        </w:rPr>
      </w:pPr>
      <w:r>
        <w:rPr>
          <w:rFonts w:ascii="仿宋_GB2312" w:eastAsia="仿宋_GB2312" w:hint="eastAsia"/>
          <w:sz w:val="32"/>
          <w:szCs w:val="32"/>
        </w:rPr>
        <w:t>　　（</w:t>
      </w:r>
      <w:r>
        <w:rPr>
          <w:rFonts w:ascii="仿宋_GB2312" w:eastAsia="仿宋_GB2312"/>
          <w:sz w:val="32"/>
          <w:szCs w:val="32"/>
        </w:rPr>
        <w:t>五</w:t>
      </w:r>
      <w:r>
        <w:rPr>
          <w:rFonts w:ascii="仿宋_GB2312" w:eastAsia="仿宋_GB2312" w:hint="eastAsia"/>
          <w:sz w:val="32"/>
          <w:szCs w:val="32"/>
        </w:rPr>
        <w:t>）</w:t>
      </w:r>
      <w:r>
        <w:rPr>
          <w:rFonts w:ascii="仿宋_GB2312" w:eastAsia="仿宋_GB2312"/>
          <w:sz w:val="32"/>
          <w:szCs w:val="32"/>
        </w:rPr>
        <w:t>食品生产许可证或</w:t>
      </w:r>
      <w:r>
        <w:rPr>
          <w:rFonts w:ascii="仿宋_GB2312" w:eastAsia="仿宋_GB2312" w:hint="eastAsia"/>
          <w:sz w:val="32"/>
          <w:szCs w:val="32"/>
        </w:rPr>
        <w:t>营业执照复印件</w:t>
      </w:r>
      <w:r>
        <w:rPr>
          <w:rFonts w:ascii="仿宋_GB2312" w:eastAsia="仿宋_GB2312"/>
          <w:sz w:val="32"/>
          <w:szCs w:val="32"/>
        </w:rPr>
        <w:t>、</w:t>
      </w:r>
      <w:r>
        <w:rPr>
          <w:rFonts w:ascii="仿宋_GB2312" w:eastAsia="仿宋_GB2312" w:hint="eastAsia"/>
          <w:sz w:val="32"/>
          <w:szCs w:val="32"/>
        </w:rPr>
        <w:t>企业法定代表人身份证明复印件。</w:t>
      </w:r>
    </w:p>
    <w:p>
      <w:pPr>
        <w:keepNext w:val="0"/>
        <w:keepLines w:val="0"/>
        <w:pageBreakBefore w:val="0"/>
        <w:widowControl w:val="0"/>
        <w:kinsoku/>
        <w:overflowPunct/>
        <w:topLinePunct w:val="0"/>
        <w:autoSpaceDE/>
        <w:autoSpaceDN/>
        <w:bidi w:val="0"/>
        <w:adjustRightInd/>
        <w:snapToGrid/>
        <w:spacing w:line="580" w:lineRule="exact"/>
        <w:ind w:firstLineChars="200" w:firstLine="640"/>
        <w:textAlignment w:val="auto"/>
        <w:outlineLvl w:val="9"/>
        <w:rPr>
          <w:rFonts w:ascii="仿宋_GB2312" w:eastAsia="仿宋_GB2312"/>
          <w:sz w:val="32"/>
          <w:szCs w:val="32"/>
          <w:lang w:val="en-US" w:eastAsia="zh-CN"/>
        </w:rPr>
      </w:pPr>
      <w:r>
        <w:rPr>
          <w:rFonts w:ascii="仿宋_GB2312" w:eastAsia="仿宋_GB2312"/>
          <w:sz w:val="32"/>
          <w:szCs w:val="32"/>
          <w:lang w:val="en-US" w:eastAsia="zh-CN"/>
        </w:rPr>
        <w:t>办理新食品原料企业标准备案的，除提供上述材料外，还应当提供相应的国务院卫生健康行政部门公告证明材料。</w:t>
      </w:r>
    </w:p>
    <w:p>
      <w:pPr>
        <w:keepNext w:val="0"/>
        <w:keepLines w:val="0"/>
        <w:pageBreakBefore w:val="0"/>
        <w:widowControl w:val="0"/>
        <w:kinsoku/>
        <w:overflowPunct/>
        <w:topLinePunct w:val="0"/>
        <w:autoSpaceDE/>
        <w:autoSpaceDN/>
        <w:bidi w:val="0"/>
        <w:adjustRightInd/>
        <w:snapToGrid/>
        <w:spacing w:line="580" w:lineRule="exact"/>
        <w:ind w:firstLineChars="200" w:firstLine="640"/>
        <w:textAlignment w:val="auto"/>
        <w:outlineLvl w:val="9"/>
        <w:rPr>
          <w:rFonts w:ascii="仿宋_GB2312" w:eastAsia="仿宋_GB2312" w:hint="eastAsia"/>
          <w:sz w:val="32"/>
          <w:szCs w:val="32"/>
        </w:rPr>
      </w:pPr>
      <w:r>
        <w:rPr>
          <w:rFonts w:ascii="仿宋_GB2312" w:eastAsia="仿宋_GB2312"/>
          <w:sz w:val="32"/>
          <w:szCs w:val="32"/>
          <w:lang w:val="en-US" w:eastAsia="zh-CN"/>
        </w:rPr>
        <w:t>以上材料均需加盖企业公章。</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left="0" w:right="0"/>
        <w:textAlignment w:val="auto"/>
        <w:outlineLvl w:val="9"/>
        <w:rPr>
          <w:rFonts w:ascii="仿宋_GB2312" w:eastAsia="仿宋_GB2312" w:hint="eastAsia"/>
          <w:sz w:val="32"/>
          <w:szCs w:val="32"/>
        </w:rPr>
      </w:pPr>
      <w:r>
        <w:rPr>
          <w:rFonts w:ascii="仿宋_GB2312" w:eastAsia="仿宋_GB2312" w:hint="eastAsia"/>
          <w:sz w:val="32"/>
          <w:szCs w:val="32"/>
        </w:rPr>
        <w:t>　</w:t>
      </w:r>
      <w:r>
        <w:rPr>
          <w:rFonts w:ascii="仿宋_GB2312" w:eastAsia="仿宋_GB2312"/>
          <w:sz w:val="32"/>
          <w:szCs w:val="32"/>
        </w:rPr>
        <w:t xml:space="preserve">  </w:t>
      </w:r>
      <w:r>
        <w:rPr>
          <w:rFonts w:ascii="仿宋_GB2312" w:eastAsia="仿宋_GB2312" w:hint="eastAsia"/>
          <w:b/>
          <w:bCs/>
          <w:sz w:val="32"/>
          <w:szCs w:val="32"/>
        </w:rPr>
        <w:t>第</w:t>
      </w:r>
      <w:r>
        <w:rPr>
          <w:rFonts w:ascii="仿宋_GB2312" w:eastAsia="仿宋_GB2312"/>
          <w:b/>
          <w:bCs/>
          <w:sz w:val="32"/>
          <w:szCs w:val="32"/>
        </w:rPr>
        <w:t>六</w:t>
      </w:r>
      <w:r>
        <w:rPr>
          <w:rFonts w:ascii="仿宋_GB2312" w:eastAsia="仿宋_GB2312" w:hint="eastAsia"/>
          <w:b/>
          <w:bCs/>
          <w:sz w:val="32"/>
          <w:szCs w:val="32"/>
        </w:rPr>
        <w:t xml:space="preserve">条 </w:t>
      </w:r>
      <w:r>
        <w:rPr>
          <w:rFonts w:ascii="仿宋_GB2312" w:eastAsia="仿宋_GB2312"/>
          <w:b/>
          <w:bCs/>
          <w:sz w:val="32"/>
          <w:szCs w:val="32"/>
        </w:rPr>
        <w:t>【</w:t>
      </w:r>
      <w:r>
        <w:rPr>
          <w:rFonts w:ascii="仿宋_GB2312" w:eastAsia="仿宋_GB2312" w:hint="eastAsia"/>
          <w:b/>
          <w:bCs/>
          <w:sz w:val="32"/>
          <w:szCs w:val="32"/>
        </w:rPr>
        <w:t>备案</w:t>
      </w:r>
      <w:r>
        <w:rPr>
          <w:rFonts w:ascii="仿宋_GB2312" w:eastAsia="仿宋_GB2312"/>
          <w:b/>
          <w:bCs/>
          <w:sz w:val="32"/>
          <w:szCs w:val="32"/>
        </w:rPr>
        <w:t>编</w:t>
      </w:r>
      <w:r>
        <w:rPr>
          <w:rFonts w:ascii="仿宋_GB2312" w:eastAsia="仿宋_GB2312" w:hint="eastAsia"/>
          <w:b/>
          <w:bCs/>
          <w:sz w:val="32"/>
          <w:szCs w:val="32"/>
        </w:rPr>
        <w:t>号</w:t>
      </w:r>
      <w:r>
        <w:rPr>
          <w:rFonts w:ascii="仿宋_GB2312" w:eastAsia="仿宋_GB2312"/>
          <w:b/>
          <w:bCs/>
          <w:sz w:val="32"/>
          <w:szCs w:val="32"/>
        </w:rPr>
        <w:t>】</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left="0" w:firstLine="629"/>
        <w:textAlignment w:val="auto"/>
        <w:outlineLvl w:val="9"/>
        <w:rPr>
          <w:rFonts w:ascii="仿宋_GB2312" w:eastAsia="仿宋_GB2312" w:hint="eastAsia"/>
          <w:sz w:val="32"/>
          <w:szCs w:val="32"/>
        </w:rPr>
      </w:pPr>
      <w:r>
        <w:rPr>
          <w:rFonts w:ascii="仿宋_GB2312" w:eastAsia="仿宋_GB2312"/>
          <w:sz w:val="32"/>
          <w:szCs w:val="32"/>
        </w:rPr>
        <w:t>企业提交的备案材料齐全并符合规定要求的，自治区卫生健康行政部门应当在收到备案材料之日起5个工作日内完成备案，</w:t>
      </w:r>
      <w:r>
        <w:rPr>
          <w:rFonts w:ascii="仿宋_GB2312" w:eastAsia="仿宋_GB2312" w:hint="eastAsia"/>
          <w:sz w:val="32"/>
          <w:szCs w:val="32"/>
        </w:rPr>
        <w:t>在备案登记表和企业标准文本首页标注备案号，作为企业标准备案凭证，以便存档备查。企业标准备案凭证不能作为保证企业食品安全的依据。</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left="0" w:firstLine="629"/>
        <w:textAlignment w:val="auto"/>
        <w:outlineLvl w:val="9"/>
        <w:rPr>
          <w:rFonts w:ascii="仿宋_GB2312" w:eastAsia="仿宋_GB2312" w:hint="eastAsia"/>
          <w:sz w:val="32"/>
          <w:szCs w:val="32"/>
        </w:rPr>
      </w:pPr>
      <w:r>
        <w:rPr>
          <w:rFonts w:ascii="仿宋_GB2312" w:eastAsia="仿宋_GB2312" w:hint="eastAsia"/>
          <w:sz w:val="32"/>
          <w:szCs w:val="32"/>
        </w:rPr>
        <w:t>企业标准备案号的编排格式</w:t>
      </w:r>
      <w:r>
        <w:rPr>
          <w:rFonts w:ascii="仿宋_GB2312" w:eastAsia="仿宋_GB2312"/>
          <w:sz w:val="32"/>
          <w:szCs w:val="32"/>
        </w:rPr>
        <w:t>为</w:t>
      </w:r>
      <w:r>
        <w:rPr>
          <w:rFonts w:ascii="仿宋_GB2312" w:eastAsia="仿宋_GB2312" w:hint="eastAsia"/>
          <w:sz w:val="32"/>
          <w:szCs w:val="32"/>
        </w:rPr>
        <w:t>：</w:t>
      </w:r>
      <w:r>
        <w:rPr>
          <w:rFonts w:ascii="仿宋_GB2312" w:eastAsia="仿宋_GB2312"/>
          <w:sz w:val="32"/>
          <w:szCs w:val="32"/>
        </w:rPr>
        <w:t>45（四位顺序号）S-（四位年代号）</w:t>
      </w:r>
      <w:r>
        <w:rPr>
          <w:rFonts w:ascii="仿宋_GB2312" w:eastAsia="仿宋_GB2312" w:hint="eastAsia"/>
          <w:sz w:val="32"/>
          <w:szCs w:val="32"/>
        </w:rPr>
        <w:t>。</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left="0" w:firstLineChars="200" w:firstLine="640"/>
        <w:textAlignment w:val="auto"/>
        <w:outlineLvl w:val="9"/>
        <w:rPr>
          <w:rFonts w:ascii="仿宋_GB2312" w:eastAsia="仿宋_GB2312"/>
          <w:b/>
          <w:bCs/>
          <w:sz w:val="32"/>
          <w:szCs w:val="32"/>
        </w:rPr>
      </w:pPr>
      <w:r>
        <w:rPr>
          <w:rFonts w:ascii="仿宋_GB2312" w:eastAsia="仿宋_GB2312"/>
          <w:b/>
          <w:bCs/>
          <w:sz w:val="32"/>
          <w:szCs w:val="32"/>
        </w:rPr>
        <w:t>第七条 【注销情形】</w:t>
      </w:r>
    </w:p>
    <w:p>
      <w:pPr>
        <w:keepNext w:val="0"/>
        <w:keepLines w:val="0"/>
        <w:pageBreakBefore w:val="0"/>
        <w:widowControl w:val="0"/>
        <w:kinsoku/>
        <w:overflowPunct/>
        <w:topLinePunct w:val="0"/>
        <w:autoSpaceDE/>
        <w:autoSpaceDN/>
        <w:bidi w:val="0"/>
        <w:adjustRightInd/>
        <w:snapToGrid/>
        <w:spacing w:line="580" w:lineRule="exact"/>
        <w:ind w:firstLine="629"/>
        <w:textAlignment w:val="auto"/>
        <w:outlineLvl w:val="9"/>
        <w:rPr>
          <w:rFonts w:ascii="仿宋_GB2312" w:eastAsia="仿宋_GB2312" w:hint="eastAsia"/>
          <w:sz w:val="32"/>
          <w:szCs w:val="32"/>
        </w:rPr>
      </w:pPr>
      <w:r>
        <w:rPr>
          <w:rFonts w:ascii="仿宋_GB2312" w:eastAsia="仿宋_GB2312" w:hint="eastAsia"/>
          <w:sz w:val="32"/>
          <w:szCs w:val="32"/>
        </w:rPr>
        <w:t>有下列情形之一的，注销企业标准备案。</w:t>
      </w:r>
    </w:p>
    <w:p>
      <w:pPr>
        <w:keepNext w:val="0"/>
        <w:keepLines w:val="0"/>
        <w:pageBreakBefore w:val="0"/>
        <w:widowControl w:val="0"/>
        <w:kinsoku/>
        <w:overflowPunct/>
        <w:topLinePunct w:val="0"/>
        <w:autoSpaceDE/>
        <w:autoSpaceDN/>
        <w:bidi w:val="0"/>
        <w:adjustRightInd/>
        <w:snapToGrid/>
        <w:spacing w:line="580" w:lineRule="exact"/>
        <w:ind w:firstLine="629"/>
        <w:textAlignment w:val="auto"/>
        <w:outlineLvl w:val="9"/>
        <w:rPr>
          <w:rFonts w:ascii="仿宋_GB2312" w:eastAsia="仿宋_GB2312" w:hint="eastAsia"/>
          <w:sz w:val="32"/>
          <w:szCs w:val="32"/>
        </w:rPr>
      </w:pPr>
      <w:r>
        <w:rPr>
          <w:rFonts w:ascii="仿宋_GB2312" w:eastAsia="仿宋_GB2312" w:hint="eastAsia"/>
          <w:sz w:val="32"/>
          <w:szCs w:val="32"/>
        </w:rPr>
        <w:t xml:space="preserve">（一）企业标准违反食品安全法律、法规规定的； </w:t>
      </w:r>
    </w:p>
    <w:p>
      <w:pPr>
        <w:keepNext w:val="0"/>
        <w:keepLines w:val="0"/>
        <w:pageBreakBefore w:val="0"/>
        <w:widowControl w:val="0"/>
        <w:kinsoku/>
        <w:overflowPunct/>
        <w:topLinePunct w:val="0"/>
        <w:autoSpaceDE/>
        <w:autoSpaceDN/>
        <w:bidi w:val="0"/>
        <w:adjustRightInd/>
        <w:snapToGrid/>
        <w:spacing w:line="580" w:lineRule="exact"/>
        <w:ind w:firstLine="629"/>
        <w:textAlignment w:val="auto"/>
        <w:outlineLvl w:val="9"/>
        <w:rPr>
          <w:rFonts w:ascii="仿宋_GB2312" w:eastAsia="仿宋_GB2312" w:hint="eastAsia"/>
          <w:sz w:val="32"/>
          <w:szCs w:val="32"/>
        </w:rPr>
      </w:pPr>
      <w:r>
        <w:rPr>
          <w:rFonts w:ascii="仿宋_GB2312" w:eastAsia="仿宋_GB2312" w:hint="eastAsia"/>
          <w:sz w:val="32"/>
          <w:szCs w:val="32"/>
        </w:rPr>
        <w:t>（二）企业标准与食品安全国家标准、广西食品安全地方标准有冲突的；</w:t>
      </w:r>
    </w:p>
    <w:p>
      <w:pPr>
        <w:keepNext w:val="0"/>
        <w:keepLines w:val="0"/>
        <w:pageBreakBefore w:val="0"/>
        <w:widowControl w:val="0"/>
        <w:kinsoku/>
        <w:overflowPunct/>
        <w:topLinePunct w:val="0"/>
        <w:autoSpaceDE/>
        <w:autoSpaceDN/>
        <w:bidi w:val="0"/>
        <w:adjustRightInd/>
        <w:snapToGrid/>
        <w:spacing w:line="580" w:lineRule="exact"/>
        <w:ind w:firstLine="629"/>
        <w:textAlignment w:val="auto"/>
        <w:outlineLvl w:val="9"/>
        <w:rPr>
          <w:rFonts w:ascii="仿宋_GB2312" w:eastAsia="仿宋_GB2312" w:hint="eastAsia"/>
          <w:sz w:val="32"/>
          <w:szCs w:val="32"/>
        </w:rPr>
      </w:pPr>
      <w:r>
        <w:rPr>
          <w:rFonts w:ascii="仿宋_GB2312" w:eastAsia="仿宋_GB2312" w:hint="eastAsia"/>
          <w:sz w:val="32"/>
          <w:szCs w:val="32"/>
        </w:rPr>
        <w:t>（三）备案材料存在弄虚作假的；</w:t>
      </w:r>
    </w:p>
    <w:p>
      <w:pPr>
        <w:keepNext w:val="0"/>
        <w:keepLines w:val="0"/>
        <w:pageBreakBefore w:val="0"/>
        <w:widowControl w:val="0"/>
        <w:kinsoku/>
        <w:overflowPunct/>
        <w:topLinePunct w:val="0"/>
        <w:autoSpaceDE/>
        <w:autoSpaceDN/>
        <w:bidi w:val="0"/>
        <w:adjustRightInd/>
        <w:snapToGrid/>
        <w:spacing w:line="580" w:lineRule="exact"/>
        <w:ind w:firstLine="629"/>
        <w:textAlignment w:val="auto"/>
        <w:outlineLvl w:val="9"/>
        <w:rPr>
          <w:rFonts w:ascii="仿宋_GB2312" w:eastAsia="仿宋_GB2312" w:hint="eastAsia"/>
          <w:sz w:val="32"/>
          <w:szCs w:val="32"/>
        </w:rPr>
      </w:pPr>
      <w:r>
        <w:rPr>
          <w:rFonts w:ascii="仿宋_GB2312" w:eastAsia="仿宋_GB2312" w:hint="eastAsia"/>
          <w:sz w:val="32"/>
          <w:szCs w:val="32"/>
        </w:rPr>
        <w:t>（四）企业主动申请注销企业标准备案的；</w:t>
      </w:r>
    </w:p>
    <w:p>
      <w:pPr>
        <w:keepNext w:val="0"/>
        <w:keepLines w:val="0"/>
        <w:pageBreakBefore w:val="0"/>
        <w:widowControl w:val="0"/>
        <w:kinsoku/>
        <w:overflowPunct/>
        <w:topLinePunct w:val="0"/>
        <w:autoSpaceDE/>
        <w:autoSpaceDN/>
        <w:bidi w:val="0"/>
        <w:adjustRightInd/>
        <w:snapToGrid/>
        <w:spacing w:line="580" w:lineRule="exact"/>
        <w:ind w:firstLine="629"/>
        <w:textAlignment w:val="auto"/>
        <w:outlineLvl w:val="9"/>
        <w:rPr>
          <w:rFonts w:ascii="仿宋_GB2312" w:eastAsia="仿宋_GB2312" w:hint="eastAsia"/>
          <w:sz w:val="32"/>
          <w:szCs w:val="32"/>
        </w:rPr>
      </w:pPr>
      <w:r>
        <w:rPr>
          <w:rFonts w:ascii="仿宋_GB2312" w:eastAsia="仿宋_GB2312" w:hint="eastAsia"/>
          <w:sz w:val="32"/>
          <w:szCs w:val="32"/>
        </w:rPr>
        <w:t>（五）经修订的原企业标准；</w:t>
      </w:r>
    </w:p>
    <w:p>
      <w:pPr>
        <w:keepNext w:val="0"/>
        <w:keepLines w:val="0"/>
        <w:pageBreakBefore w:val="0"/>
        <w:widowControl w:val="0"/>
        <w:kinsoku/>
        <w:overflowPunct/>
        <w:topLinePunct w:val="0"/>
        <w:autoSpaceDE/>
        <w:autoSpaceDN/>
        <w:bidi w:val="0"/>
        <w:adjustRightInd/>
        <w:snapToGrid/>
        <w:spacing w:line="580" w:lineRule="exact"/>
        <w:ind w:firstLine="629"/>
        <w:textAlignment w:val="auto"/>
        <w:outlineLvl w:val="9"/>
        <w:rPr>
          <w:rFonts w:ascii="仿宋_GB2312" w:eastAsia="仿宋_GB2312" w:hint="eastAsia"/>
          <w:sz w:val="32"/>
          <w:szCs w:val="32"/>
        </w:rPr>
      </w:pPr>
      <w:r>
        <w:rPr>
          <w:rFonts w:ascii="仿宋_GB2312" w:eastAsia="仿宋_GB2312" w:hint="eastAsia"/>
          <w:sz w:val="32"/>
          <w:szCs w:val="32"/>
        </w:rPr>
        <w:t>（六）有效期满后未在规定期内办理</w:t>
      </w:r>
      <w:r>
        <w:rPr>
          <w:rFonts w:ascii="仿宋_GB2312" w:eastAsia="仿宋_GB2312" w:hint="eastAsia"/>
          <w:b w:val="0"/>
          <w:bCs w:val="0"/>
          <w:sz w:val="32"/>
          <w:szCs w:val="32"/>
        </w:rPr>
        <w:t>延续备案的。</w:t>
      </w:r>
    </w:p>
    <w:p>
      <w:pPr>
        <w:keepNext w:val="0"/>
        <w:keepLines w:val="0"/>
        <w:pageBreakBefore w:val="0"/>
        <w:widowControl w:val="0"/>
        <w:kinsoku/>
        <w:overflowPunct/>
        <w:topLinePunct w:val="0"/>
        <w:autoSpaceDE/>
        <w:autoSpaceDN/>
        <w:bidi w:val="0"/>
        <w:adjustRightInd/>
        <w:snapToGrid/>
        <w:spacing w:line="580" w:lineRule="exact"/>
        <w:ind w:leftChars="298" w:left="626"/>
        <w:textAlignment w:val="auto"/>
        <w:outlineLvl w:val="9"/>
        <w:rPr>
          <w:rFonts w:ascii="仿宋_GB2312" w:eastAsia="仿宋_GB2312" w:hint="eastAsia"/>
          <w:sz w:val="32"/>
          <w:szCs w:val="32"/>
        </w:rPr>
      </w:pPr>
      <w:r>
        <w:rPr>
          <w:rFonts w:ascii="仿宋_GB2312" w:eastAsia="仿宋_GB2312" w:hint="eastAsia"/>
          <w:sz w:val="32"/>
          <w:szCs w:val="32"/>
        </w:rPr>
        <w:t>属于第（一）至第（三）项的应告知当事人注销的理由。</w:t>
      </w:r>
    </w:p>
    <w:p>
      <w:pPr>
        <w:keepNext w:val="0"/>
        <w:keepLines w:val="0"/>
        <w:pageBreakBefore w:val="0"/>
        <w:widowControl w:val="0"/>
        <w:kinsoku/>
        <w:overflowPunct/>
        <w:topLinePunct w:val="0"/>
        <w:autoSpaceDE/>
        <w:autoSpaceDN/>
        <w:bidi w:val="0"/>
        <w:adjustRightInd/>
        <w:snapToGrid/>
        <w:spacing w:line="580" w:lineRule="exact"/>
        <w:ind w:leftChars="298" w:left="626"/>
        <w:textAlignment w:val="auto"/>
        <w:outlineLvl w:val="9"/>
        <w:rPr>
          <w:rFonts w:ascii="仿宋_GB2312" w:eastAsia="仿宋_GB2312"/>
          <w:sz w:val="32"/>
          <w:szCs w:val="32"/>
        </w:rPr>
      </w:pPr>
      <w:r>
        <w:rPr>
          <w:rFonts w:ascii="仿宋_GB2312" w:eastAsia="仿宋_GB2312" w:hint="eastAsia"/>
          <w:b/>
          <w:bCs/>
          <w:sz w:val="32"/>
          <w:szCs w:val="32"/>
        </w:rPr>
        <w:t>第</w:t>
      </w:r>
      <w:r>
        <w:rPr>
          <w:rFonts w:ascii="仿宋_GB2312" w:eastAsia="仿宋_GB2312"/>
          <w:b/>
          <w:bCs/>
          <w:sz w:val="32"/>
          <w:szCs w:val="32"/>
        </w:rPr>
        <w:t>八</w:t>
      </w:r>
      <w:r>
        <w:rPr>
          <w:rFonts w:ascii="仿宋_GB2312" w:eastAsia="仿宋_GB2312" w:hint="eastAsia"/>
          <w:b/>
          <w:bCs/>
          <w:sz w:val="32"/>
          <w:szCs w:val="32"/>
        </w:rPr>
        <w:t xml:space="preserve">条 </w:t>
      </w:r>
      <w:r>
        <w:rPr>
          <w:rFonts w:ascii="仿宋_GB2312" w:eastAsia="仿宋_GB2312"/>
          <w:b/>
          <w:bCs/>
          <w:sz w:val="32"/>
          <w:szCs w:val="32"/>
        </w:rPr>
        <w:t>【</w:t>
      </w:r>
      <w:r>
        <w:rPr>
          <w:rFonts w:ascii="仿宋_GB2312" w:eastAsia="仿宋_GB2312" w:hint="eastAsia"/>
          <w:b/>
          <w:bCs/>
          <w:sz w:val="32"/>
          <w:szCs w:val="32"/>
        </w:rPr>
        <w:t>有效期</w:t>
      </w:r>
      <w:r>
        <w:rPr>
          <w:rFonts w:ascii="仿宋_GB2312" w:eastAsia="仿宋_GB2312"/>
          <w:b/>
          <w:bCs/>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629"/>
        <w:textAlignment w:val="auto"/>
        <w:outlineLvl w:val="9"/>
        <w:rPr>
          <w:rFonts w:ascii="仿宋_GB2312" w:eastAsia="仿宋_GB2312"/>
          <w:b w:val="0"/>
          <w:bCs w:val="0"/>
          <w:sz w:val="32"/>
          <w:szCs w:val="32"/>
        </w:rPr>
      </w:pPr>
      <w:r>
        <w:rPr>
          <w:rFonts w:ascii="仿宋_GB2312" w:eastAsia="仿宋_GB2312"/>
          <w:b w:val="0"/>
          <w:bCs w:val="0"/>
          <w:sz w:val="32"/>
          <w:szCs w:val="32"/>
        </w:rPr>
        <w:t>食品安全企业标准有效期为三年。</w:t>
      </w:r>
    </w:p>
    <w:p>
      <w:pPr>
        <w:keepNext w:val="0"/>
        <w:keepLines w:val="0"/>
        <w:pageBreakBefore w:val="0"/>
        <w:widowControl w:val="0"/>
        <w:kinsoku/>
        <w:overflowPunct/>
        <w:topLinePunct w:val="0"/>
        <w:autoSpaceDE/>
        <w:autoSpaceDN/>
        <w:bidi w:val="0"/>
        <w:adjustRightInd/>
        <w:snapToGrid/>
        <w:spacing w:line="580" w:lineRule="exact"/>
        <w:ind w:firstLine="629"/>
        <w:textAlignment w:val="auto"/>
        <w:outlineLvl w:val="9"/>
        <w:rPr>
          <w:rFonts w:ascii="仿宋_GB2312" w:eastAsia="仿宋_GB2312"/>
          <w:b w:val="0"/>
          <w:bCs w:val="0"/>
          <w:sz w:val="32"/>
          <w:szCs w:val="32"/>
        </w:rPr>
      </w:pPr>
      <w:r>
        <w:rPr>
          <w:rFonts w:ascii="仿宋_GB2312" w:eastAsia="仿宋_GB2312"/>
          <w:b w:val="0"/>
          <w:bCs w:val="0"/>
          <w:sz w:val="32"/>
          <w:szCs w:val="32"/>
        </w:rPr>
        <w:t>有效期满需要延续备案的，在备案有效期满20个工作日前</w:t>
      </w:r>
      <w:r>
        <w:rPr>
          <w:rFonts w:ascii="仿宋_GB2312" w:eastAsia="仿宋_GB2312"/>
          <w:sz w:val="32"/>
          <w:szCs w:val="32"/>
          <w:lang w:val="en-US" w:eastAsia="zh-CN"/>
        </w:rPr>
        <w:t>提交企业标准备案延续登记表和标准文本</w:t>
      </w:r>
      <w:r>
        <w:rPr>
          <w:rFonts w:ascii="仿宋_GB2312" w:eastAsia="仿宋_GB2312"/>
          <w:b w:val="0"/>
          <w:bCs w:val="0"/>
          <w:sz w:val="32"/>
          <w:szCs w:val="32"/>
        </w:rPr>
        <w:t>办理延续备案。逾期未办理的，企业标准有效期届满后自动注销其备案号。</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left="0" w:right="0"/>
        <w:textAlignment w:val="auto"/>
        <w:outlineLvl w:val="9"/>
        <w:rPr>
          <w:rFonts w:ascii="仿宋_GB2312" w:eastAsia="仿宋_GB2312" w:hint="eastAsia"/>
          <w:sz w:val="32"/>
          <w:szCs w:val="32"/>
        </w:rPr>
      </w:pPr>
      <w:r>
        <w:rPr>
          <w:rFonts w:ascii="仿宋_GB2312" w:eastAsia="仿宋_GB2312" w:hint="eastAsia"/>
          <w:sz w:val="32"/>
          <w:szCs w:val="32"/>
        </w:rPr>
        <w:t>　　</w:t>
      </w:r>
      <w:r>
        <w:rPr>
          <w:rFonts w:ascii="仿宋_GB2312" w:eastAsia="仿宋_GB2312" w:hint="eastAsia"/>
          <w:b/>
          <w:bCs/>
          <w:sz w:val="32"/>
          <w:szCs w:val="32"/>
        </w:rPr>
        <w:t>第</w:t>
      </w:r>
      <w:r>
        <w:rPr>
          <w:rFonts w:ascii="仿宋_GB2312" w:eastAsia="仿宋_GB2312"/>
          <w:b/>
          <w:bCs/>
          <w:sz w:val="32"/>
          <w:szCs w:val="32"/>
        </w:rPr>
        <w:t>九</w:t>
      </w:r>
      <w:r>
        <w:rPr>
          <w:rFonts w:ascii="仿宋_GB2312" w:eastAsia="仿宋_GB2312" w:hint="eastAsia"/>
          <w:b/>
          <w:bCs/>
          <w:sz w:val="32"/>
          <w:szCs w:val="32"/>
        </w:rPr>
        <w:t xml:space="preserve">条 </w:t>
      </w:r>
      <w:r>
        <w:rPr>
          <w:rFonts w:ascii="仿宋_GB2312" w:eastAsia="仿宋_GB2312"/>
          <w:b/>
          <w:bCs/>
          <w:sz w:val="32"/>
          <w:szCs w:val="32"/>
        </w:rPr>
        <w:t>【</w:t>
      </w:r>
      <w:r>
        <w:rPr>
          <w:rFonts w:ascii="仿宋_GB2312" w:eastAsia="仿宋_GB2312" w:hint="eastAsia"/>
          <w:b/>
          <w:bCs/>
          <w:sz w:val="32"/>
          <w:szCs w:val="32"/>
        </w:rPr>
        <w:t>公开</w:t>
      </w:r>
      <w:r>
        <w:rPr>
          <w:rFonts w:ascii="仿宋_GB2312" w:eastAsia="仿宋_GB2312"/>
          <w:b/>
          <w:bCs/>
          <w:sz w:val="32"/>
          <w:szCs w:val="32"/>
        </w:rPr>
        <w:t>】</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left="0" w:right="0"/>
        <w:textAlignment w:val="auto"/>
        <w:outlineLvl w:val="9"/>
        <w:rPr>
          <w:rFonts w:ascii="仿宋_GB2312" w:eastAsia="仿宋_GB2312" w:hint="eastAsia"/>
          <w:sz w:val="32"/>
          <w:szCs w:val="32"/>
        </w:rPr>
      </w:pPr>
      <w:r>
        <w:rPr>
          <w:rFonts w:ascii="仿宋_GB2312" w:eastAsia="仿宋_GB2312" w:hint="eastAsia"/>
          <w:sz w:val="32"/>
          <w:szCs w:val="32"/>
        </w:rPr>
        <w:t>　　</w:t>
      </w:r>
      <w:r>
        <w:rPr>
          <w:rFonts w:ascii="仿宋_GB2312" w:eastAsia="仿宋_GB2312"/>
          <w:sz w:val="32"/>
          <w:szCs w:val="32"/>
        </w:rPr>
        <w:t>已完成备案的企业标准可在自治区卫生健康行政部门</w:t>
      </w:r>
      <w:r>
        <w:rPr>
          <w:rFonts w:ascii="仿宋_GB2312" w:eastAsia="仿宋_GB2312" w:hint="eastAsia"/>
          <w:sz w:val="32"/>
          <w:szCs w:val="32"/>
        </w:rPr>
        <w:t>网站免费查阅、下载。</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left="0" w:right="0"/>
        <w:textAlignment w:val="auto"/>
        <w:outlineLvl w:val="9"/>
        <w:rPr>
          <w:rFonts w:ascii="仿宋_GB2312" w:eastAsia="仿宋_GB2312" w:hint="eastAsia"/>
          <w:sz w:val="32"/>
          <w:szCs w:val="32"/>
        </w:rPr>
      </w:pPr>
      <w:r>
        <w:rPr>
          <w:rFonts w:ascii="仿宋_GB2312" w:eastAsia="仿宋_GB2312" w:hint="eastAsia"/>
          <w:sz w:val="32"/>
          <w:szCs w:val="32"/>
        </w:rPr>
        <w:t>　　</w:t>
      </w:r>
      <w:r>
        <w:rPr>
          <w:rFonts w:ascii="仿宋_GB2312" w:eastAsia="仿宋_GB2312" w:hint="eastAsia"/>
          <w:b/>
          <w:bCs/>
          <w:sz w:val="32"/>
          <w:szCs w:val="32"/>
        </w:rPr>
        <w:t>第</w:t>
      </w:r>
      <w:r>
        <w:rPr>
          <w:rFonts w:ascii="仿宋_GB2312" w:eastAsia="仿宋_GB2312"/>
          <w:b/>
          <w:bCs/>
          <w:sz w:val="32"/>
          <w:szCs w:val="32"/>
        </w:rPr>
        <w:t>十</w:t>
      </w:r>
      <w:r>
        <w:rPr>
          <w:rFonts w:ascii="仿宋_GB2312" w:eastAsia="仿宋_GB2312" w:hint="eastAsia"/>
          <w:b/>
          <w:bCs/>
          <w:sz w:val="32"/>
          <w:szCs w:val="32"/>
        </w:rPr>
        <w:t>条</w:t>
      </w:r>
      <w:r>
        <w:rPr>
          <w:rFonts w:ascii="仿宋_GB2312" w:eastAsia="仿宋_GB2312"/>
          <w:b/>
          <w:bCs/>
          <w:sz w:val="32"/>
          <w:szCs w:val="32"/>
        </w:rPr>
        <w:t xml:space="preserve"> 【</w:t>
      </w:r>
      <w:r>
        <w:rPr>
          <w:rFonts w:ascii="仿宋_GB2312" w:eastAsia="仿宋_GB2312" w:hint="eastAsia"/>
          <w:b/>
          <w:bCs/>
          <w:sz w:val="32"/>
          <w:szCs w:val="32"/>
        </w:rPr>
        <w:t>社会监督</w:t>
      </w:r>
      <w:r>
        <w:rPr>
          <w:rFonts w:ascii="仿宋_GB2312" w:eastAsia="仿宋_GB2312"/>
          <w:b/>
          <w:bCs/>
          <w:sz w:val="32"/>
          <w:szCs w:val="32"/>
        </w:rPr>
        <w:t>】</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left="0" w:firstLine="629"/>
        <w:textAlignment w:val="auto"/>
        <w:outlineLvl w:val="9"/>
        <w:rPr>
          <w:rFonts w:ascii="仿宋_GB2312" w:eastAsia="仿宋_GB2312"/>
          <w:sz w:val="32"/>
          <w:szCs w:val="32"/>
        </w:rPr>
      </w:pPr>
      <w:r>
        <w:rPr>
          <w:rFonts w:ascii="仿宋_GB2312" w:eastAsia="仿宋_GB2312"/>
          <w:sz w:val="32"/>
          <w:szCs w:val="32"/>
        </w:rPr>
        <w:t>企业是食品安全第一责任人，应当对备案的企业标准的真实性、合法性负责。</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left="0" w:firstLine="629"/>
        <w:jc w:val="both"/>
        <w:textAlignment w:val="auto"/>
        <w:outlineLvl w:val="9"/>
        <w:rPr>
          <w:rFonts w:ascii="仿宋_GB2312" w:eastAsia="仿宋_GB2312"/>
          <w:sz w:val="32"/>
          <w:szCs w:val="32"/>
        </w:rPr>
      </w:pPr>
      <w:r>
        <w:rPr>
          <w:rFonts w:ascii="仿宋_GB2312" w:eastAsia="仿宋_GB2312"/>
          <w:sz w:val="32"/>
          <w:szCs w:val="32"/>
        </w:rPr>
        <w:t>任何单位和个人都可以对已备案的企业标准进行监督，对企业标准中存在违反法律法规、食品安全标准等情形的，均可向监管部门提出核查要求或核查建议。</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left="0" w:firstLine="629"/>
        <w:jc w:val="both"/>
        <w:textAlignment w:val="auto"/>
        <w:outlineLvl w:val="9"/>
      </w:pPr>
      <w:r>
        <w:rPr>
          <w:rFonts w:ascii="仿宋_GB2312" w:eastAsia="仿宋_GB2312"/>
          <w:sz w:val="32"/>
          <w:szCs w:val="32"/>
        </w:rPr>
        <w:t>企业在企业标准备案中弄虚作假的，自治区卫生健康行政部门除注销备案号外，应将弄虚作假的行为通报相关部门，并向社会公布。</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left="0" w:firstLineChars="200" w:firstLine="640"/>
        <w:textAlignment w:val="auto"/>
        <w:outlineLvl w:val="9"/>
        <w:rPr>
          <w:rFonts w:ascii="仿宋_GB2312" w:eastAsia="仿宋_GB2312" w:hint="eastAsia"/>
          <w:b/>
          <w:bCs/>
          <w:sz w:val="32"/>
          <w:szCs w:val="32"/>
        </w:rPr>
      </w:pPr>
      <w:r>
        <w:rPr>
          <w:rFonts w:ascii="仿宋_GB2312" w:eastAsia="仿宋_GB2312" w:hint="eastAsia"/>
          <w:b/>
          <w:bCs/>
          <w:sz w:val="32"/>
          <w:szCs w:val="32"/>
        </w:rPr>
        <w:t>第</w:t>
      </w:r>
      <w:r>
        <w:rPr>
          <w:rFonts w:ascii="仿宋_GB2312" w:eastAsia="仿宋_GB2312"/>
          <w:b/>
          <w:bCs/>
          <w:sz w:val="32"/>
          <w:szCs w:val="32"/>
        </w:rPr>
        <w:t>十一条</w:t>
      </w:r>
      <w:r>
        <w:rPr>
          <w:rFonts w:ascii="仿宋_GB2312" w:eastAsia="仿宋_GB2312" w:hint="eastAsia"/>
          <w:b/>
          <w:bCs/>
          <w:sz w:val="32"/>
          <w:szCs w:val="32"/>
        </w:rPr>
        <w:t xml:space="preserve"> </w:t>
      </w:r>
      <w:r>
        <w:rPr>
          <w:rFonts w:ascii="仿宋_GB2312" w:eastAsia="仿宋_GB2312"/>
          <w:b/>
          <w:bCs/>
          <w:sz w:val="32"/>
          <w:szCs w:val="32"/>
        </w:rPr>
        <w:t>【</w:t>
      </w:r>
      <w:r>
        <w:rPr>
          <w:rFonts w:ascii="仿宋_GB2312" w:eastAsia="仿宋_GB2312" w:hint="eastAsia"/>
          <w:b/>
          <w:bCs/>
          <w:sz w:val="32"/>
          <w:szCs w:val="32"/>
        </w:rPr>
        <w:t>实施日期</w:t>
      </w:r>
      <w:r>
        <w:rPr>
          <w:rFonts w:ascii="仿宋_GB2312" w:eastAsia="仿宋_GB2312"/>
          <w:b/>
          <w:bCs/>
          <w:sz w:val="32"/>
          <w:szCs w:val="32"/>
        </w:rPr>
        <w:t>】</w:t>
      </w:r>
    </w:p>
    <w:p>
      <w:pPr>
        <w:pStyle w:val="16"/>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left="0"/>
        <w:textAlignment w:val="auto"/>
        <w:outlineLvl w:val="9"/>
        <w:rPr>
          <w:rFonts w:ascii="仿宋_GB2312" w:eastAsia="仿宋_GB2312" w:hint="eastAsia"/>
          <w:sz w:val="32"/>
          <w:szCs w:val="32"/>
        </w:rPr>
      </w:pPr>
      <w:r>
        <w:rPr>
          <w:rFonts w:ascii="仿宋_GB2312" w:eastAsia="仿宋_GB2312" w:hint="eastAsia"/>
          <w:sz w:val="32"/>
          <w:szCs w:val="32"/>
        </w:rPr>
        <w:t>　　本办法自20</w:t>
      </w:r>
      <w:r>
        <w:rPr>
          <w:rFonts w:ascii="仿宋_GB2312" w:eastAsia="仿宋_GB2312"/>
          <w:sz w:val="32"/>
          <w:szCs w:val="32"/>
        </w:rPr>
        <w:t>20</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日起施行。</w:t>
      </w:r>
      <w:r>
        <w:rPr>
          <w:rFonts w:ascii="仿宋_GB2312" w:eastAsia="仿宋_GB2312"/>
          <w:bCs/>
          <w:sz w:val="32"/>
          <w:szCs w:val="32"/>
        </w:rPr>
        <w:t>对本办法实施前已经备案的企业标准，在备案有效期内继续有效。</w:t>
      </w:r>
    </w:p>
    <w:p>
      <w:pPr>
        <w:keepNext w:val="0"/>
        <w:keepLines w:val="0"/>
        <w:pageBreakBefore w:val="0"/>
        <w:widowControl w:val="0"/>
        <w:kinsoku/>
        <w:wordWrap w:val="0"/>
        <w:overflowPunct/>
        <w:topLinePunct w:val="0"/>
        <w:autoSpaceDE/>
        <w:autoSpaceDN/>
        <w:bidi w:val="0"/>
        <w:adjustRightInd/>
        <w:snapToGrid/>
        <w:spacing w:line="580" w:lineRule="exact"/>
        <w:ind w:left="0" w:firstLineChars="200" w:firstLine="640"/>
        <w:jc w:val="left"/>
        <w:textAlignment w:val="auto"/>
        <w:outlineLvl w:val="9"/>
        <w:rPr>
          <w:rFonts w:ascii="仿宋_GB2312" w:eastAsia="仿宋_GB2312" w:hint="eastAsia"/>
          <w:sz w:val="32"/>
          <w:szCs w:val="32"/>
        </w:rPr>
      </w:pPr>
    </w:p>
    <w:p/>
    <w:sectPr>
      <w:footerReference w:type="default" r:id="rId2"/>
      <w:pgSz w:w="11907" w:h="16839"/>
      <w:pgMar w:top="1701" w:right="1417" w:bottom="1417" w:left="1701" w:header="851" w:footer="992" w:gutter="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方正小标宋简体">
    <w:panose1 w:val="02010601030101010101"/>
    <w:charset w:val="86"/>
    <w:family w:val="script"/>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Courier New">
    <w:panose1 w:val="02070309020205020404"/>
    <w:charset w:val="01"/>
    <w:family w:val="modern"/>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pPr>
    <w:r>
      <w:rPr>
        <w:sz w:val="18"/>
      </w:rPr>
      <mc:AlternateContent>
        <mc:Choice Requires="wps">
          <w:drawing>
            <wp:anchor distT="0" distB="0" distL="114298" distR="114298" simplePos="0" relativeHeight="10" behindDoc="0" locked="0" layoutInCell="1" hidden="0" allowOverlap="1">
              <wp:simplePos x="0" y="0"/>
              <wp:positionH relativeFrom="margin">
                <wp:align>outside</wp:align>
              </wp:positionH>
              <wp:positionV relativeFrom="paragraph">
                <wp:posOffset>0</wp:posOffset>
              </wp:positionV>
              <wp:extent cx="444499"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499" cy="230251"/>
                      </a:xfrm>
                      <a:prstGeom prst="rect"/>
                      <a:noFill/>
                      <a:ln w="6350" cmpd="sng" cap="flat">
                        <a:noFill/>
                        <a:prstDash val="solid"/>
                        <a:round/>
                      </a:ln>
                    </wps:spPr>
                    <wps:txbx id="2">
                      <w:txbxContent>
                        <w:p>
                          <w:pPr>
                            <w:pStyle w:val="15"/>
                            <w:tabs>
                              <w:tab w:val="center" w:pos="4153"/>
                              <w:tab w:val="right" w:pos="8306"/>
                            </w:tabs>
                            <w:rPr>
                              <w:rFonts w:ascii="宋体" w:eastAsia="宋体" w:cs="宋体" w:hint="eastAsia"/>
                              <w:sz w:val="28"/>
                              <w:szCs w:val="28"/>
                              <w:lang w:eastAsia="zh-CN"/>
                            </w:rPr>
                          </w:pPr>
                          <w:r>
                            <w:rPr>
                              <w:rFonts w:ascii="宋体" w:eastAsia="宋体" w:cs="宋体" w:hint="eastAsia"/>
                              <w:sz w:val="28"/>
                              <w:szCs w:val="28"/>
                              <w:lang w:eastAsia="zh-CN"/>
                            </w:rPr>
                            <w:t>—</w:t>
                          </w: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1</w:t>
                          </w:r>
                          <w:r>
                            <w:rPr>
                              <w:rFonts w:ascii="宋体" w:eastAsia="宋体" w:cs="宋体" w:hint="eastAsia"/>
                              <w:sz w:val="28"/>
                              <w:szCs w:val="28"/>
                              <w:lang w:eastAsia="zh-CN"/>
                            </w:rPr>
                            <w:fldChar w:fldCharType="end"/>
                          </w:r>
                          <w:r>
                            <w:rPr>
                              <w:rFonts w:ascii="宋体" w:eastAsia="宋体" w:cs="宋体" w:hint="eastAsia"/>
                              <w:sz w:val="28"/>
                              <w:szCs w:val="28"/>
                              <w:lang w:eastAsia="zh-CN"/>
                            </w:rPr>
                            <w:t>—</w:t>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34.999996pt;height:18.130003pt;z-index:10;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rPr>
                        <w:rFonts w:ascii="宋体" w:eastAsia="宋体" w:cs="宋体" w:hint="eastAsia"/>
                        <w:sz w:val="28"/>
                        <w:szCs w:val="28"/>
                        <w:lang w:eastAsia="zh-CN"/>
                      </w:rPr>
                    </w:pPr>
                    <w:r>
                      <w:rPr>
                        <w:rFonts w:ascii="宋体" w:eastAsia="宋体" w:cs="宋体" w:hint="eastAsia"/>
                        <w:sz w:val="28"/>
                        <w:szCs w:val="28"/>
                        <w:lang w:eastAsia="zh-CN"/>
                      </w:rPr>
                      <w:t>—</w:t>
                    </w: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1</w:t>
                    </w:r>
                    <w:r>
                      <w:rPr>
                        <w:rFonts w:ascii="宋体" w:eastAsia="宋体" w:cs="宋体" w:hint="eastAsia"/>
                        <w:sz w:val="28"/>
                        <w:szCs w:val="28"/>
                        <w:lang w:eastAsia="zh-CN"/>
                      </w:rPr>
                      <w:fldChar w:fldCharType="end"/>
                    </w:r>
                    <w:r>
                      <w:rPr>
                        <w:rFonts w:ascii="宋体" w:eastAsia="宋体" w:cs="宋体" w:hint="eastAsia"/>
                        <w:sz w:val="28"/>
                        <w:szCs w:val="28"/>
                        <w:lang w:eastAsia="zh-CN"/>
                      </w:rPr>
                      <w:t>—</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Normal (Web)"/>
    <w:next w:val="17"/>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 w:type="character" w:styleId="17">
    <w:name w:val="HTML Code"/>
    <w:basedOn w:val="10"/>
    <w:rPr>
      <w:rFonts w:ascii="Courier New" w:hAnsi="Courier New"/>
      <w:sz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4</Pages>
  <Words>1352</Words>
  <Characters>1361</Characters>
  <Lines>77</Lines>
  <Paragraphs>45</Paragraphs>
  <CharactersWithSpaces>1391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SYY</dc:creator>
  <cp:lastModifiedBy>Microsoft</cp:lastModifiedBy>
  <cp:revision>1</cp:revision>
  <dcterms:created xsi:type="dcterms:W3CDTF">2020-07-01T01:41:00Z</dcterms:created>
  <dcterms:modified xsi:type="dcterms:W3CDTF">2020-07-06T03:01:31Z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2052-10.8.2.6837</vt:lpwstr>
  </property>
</Properties>
</file>