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default" w:ascii="Times New Roman" w:hAnsi="Times New Roman" w:eastAsia="黑体" w:cs="Times New Roman"/>
          <w:sz w:val="32"/>
          <w:szCs w:val="32"/>
          <w:lang w:bidi="ar"/>
        </w:rPr>
      </w:pPr>
      <w:r>
        <w:rPr>
          <w:rFonts w:hint="default" w:ascii="Times New Roman" w:hAnsi="Times New Roman" w:eastAsia="黑体" w:cs="Times New Roman"/>
          <w:sz w:val="32"/>
          <w:szCs w:val="32"/>
          <w:lang w:bidi="ar"/>
        </w:rPr>
        <w:t>附件2</w:t>
      </w:r>
    </w:p>
    <w:p>
      <w:pPr>
        <w:spacing w:line="54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食品安全监督抽检不合格产品信息</w:t>
      </w:r>
    </w:p>
    <w:p>
      <w:pPr>
        <w:spacing w:line="540" w:lineRule="exact"/>
        <w:jc w:val="center"/>
        <w:rPr>
          <w:rFonts w:ascii="Times New Roman" w:hAnsi="Times New Roman" w:eastAsia="仿宋_GB2312" w:cs="Times New Roman"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sz w:val="32"/>
          <w:szCs w:val="32"/>
          <w:lang w:bidi="ar"/>
        </w:rPr>
        <w:t>（声明：以下信息仅指本次抽检标称的生产企业相关产品的生产日期/批号的样品所检项目）</w:t>
      </w:r>
    </w:p>
    <w:tbl>
      <w:tblPr>
        <w:tblStyle w:val="2"/>
        <w:tblpPr w:leftFromText="180" w:rightFromText="180" w:vertAnchor="text" w:horzAnchor="margin" w:tblpXSpec="center" w:tblpY="94"/>
        <w:tblW w:w="1433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"/>
        <w:gridCol w:w="1417"/>
        <w:gridCol w:w="1843"/>
        <w:gridCol w:w="1276"/>
        <w:gridCol w:w="1701"/>
        <w:gridCol w:w="567"/>
        <w:gridCol w:w="567"/>
        <w:gridCol w:w="850"/>
        <w:gridCol w:w="1276"/>
        <w:gridCol w:w="2076"/>
        <w:gridCol w:w="1990"/>
        <w:gridCol w:w="32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Cs w:val="21"/>
                <w:lang w:bidi="ar"/>
              </w:rPr>
              <w:t>标称生产企业名称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Cs w:val="21"/>
                <w:lang w:bidi="ar"/>
              </w:rPr>
              <w:t>标称生产企业地址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Cs w:val="21"/>
                <w:lang w:bidi="ar"/>
              </w:rPr>
              <w:t>被抽样单位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Cs w:val="21"/>
                <w:lang w:bidi="ar"/>
              </w:rPr>
              <w:t>名称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Cs w:val="21"/>
                <w:lang w:bidi="ar"/>
              </w:rPr>
              <w:t>被抽样单位地址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Cs w:val="21"/>
                <w:lang w:bidi="ar"/>
              </w:rPr>
              <w:t>食品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Cs w:val="21"/>
                <w:lang w:bidi="ar"/>
              </w:rPr>
              <w:t>名称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Cs w:val="21"/>
                <w:lang w:bidi="ar"/>
              </w:rPr>
              <w:t>规格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Cs w:val="21"/>
                <w:lang w:bidi="ar"/>
              </w:rPr>
              <w:t>型号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Cs w:val="21"/>
                <w:lang w:bidi="ar"/>
              </w:rPr>
              <w:t>商标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Cs w:val="21"/>
                <w:lang w:bidi="ar"/>
              </w:rPr>
              <w:t>生产日期/批号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Cs w:val="21"/>
                <w:lang w:bidi="ar"/>
              </w:rPr>
              <w:t>不合格项目║检验结果║标准值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Cs w:val="21"/>
                <w:lang w:bidi="ar"/>
              </w:rPr>
              <w:t>检验机构</w:t>
            </w:r>
          </w:p>
        </w:tc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都安冰泉饮料食品厂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都安县地苏乡上江村六吉队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钦州市钦北区小董镇骆进辉副食综合店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钦州市钦北区小董镇永安路142号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花生奶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170ml/袋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/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2020-05-15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蛋白质</w:t>
            </w:r>
            <w:r>
              <w:rPr>
                <w:rFonts w:ascii="Times New Roman" w:hAnsi="Times New Roman" w:eastAsia="微软雅黑" w:cs="Times New Roman"/>
                <w:color w:val="000000"/>
                <w:sz w:val="22"/>
                <w:szCs w:val="22"/>
              </w:rPr>
              <w:t>║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0.42g/100g</w:t>
            </w:r>
            <w:r>
              <w:rPr>
                <w:rFonts w:ascii="Times New Roman" w:hAnsi="Times New Roman" w:eastAsia="微软雅黑" w:cs="Times New Roman"/>
                <w:color w:val="000000"/>
                <w:sz w:val="22"/>
                <w:szCs w:val="22"/>
              </w:rPr>
              <w:t>║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≥1.0g/100g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广西-东盟食品检验检测中心</w:t>
            </w:r>
          </w:p>
        </w:tc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都安冰泉饮料食品厂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都安县地苏乡上江村六吉队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钦州市钦北区小董镇骆进辉副食综合店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钦州市钦北区小董镇永安路142号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花生奶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170ml/袋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/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2020-05-17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蛋白质</w:t>
            </w:r>
            <w:r>
              <w:rPr>
                <w:rFonts w:ascii="Times New Roman" w:hAnsi="Times New Roman" w:eastAsia="微软雅黑" w:cs="Times New Roman"/>
                <w:color w:val="000000"/>
                <w:sz w:val="22"/>
                <w:szCs w:val="22"/>
              </w:rPr>
              <w:t>║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0.40g/100g</w:t>
            </w:r>
            <w:r>
              <w:rPr>
                <w:rFonts w:ascii="Times New Roman" w:hAnsi="Times New Roman" w:eastAsia="微软雅黑" w:cs="Times New Roman"/>
                <w:color w:val="000000"/>
                <w:sz w:val="22"/>
                <w:szCs w:val="22"/>
              </w:rPr>
              <w:t>║</w:t>
            </w: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≥1.0g/100g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广西-东盟食品检验检测中心</w:t>
            </w:r>
          </w:p>
        </w:tc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A552BF"/>
    <w:rsid w:val="1BE55EBB"/>
    <w:rsid w:val="32FD65E1"/>
    <w:rsid w:val="6A274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2020-06-29T07:18:00Z</dcterms:created>
  <dc:creator>Administrator</dc:creator>
  <cp:lastModifiedBy>巫剑</cp:lastModifiedBy>
  <dcterms:modified xsi:type="dcterms:W3CDTF">2020-07-23T02:31:24Z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