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>本次检验项目</w:t>
      </w:r>
    </w:p>
    <w:p>
      <w:pPr>
        <w:rPr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一、粮食加工品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2760）、《食品安全国家标准食品中污染物限量》（GB 2762）、《食品安全国家标准食品中真菌毒素限量》（GB 2761）等标准及产品明示标准和指标的要求。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1.小麦粉抽检项目包括苯并[a]芘、镉（以Cd计）、过氧化苯甲酰、黄曲霉毒素B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、脱氧雪腐镰刀菌烯醇、玉米赤霉烯酮、赭曲霉毒素A。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2.谷物碾磨加工品抽检项目包括镉(以Cd计)、铅（以Pb计）、黄曲霉毒素B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3.其他谷物碾磨加工品抽检项目包括铬（以Cr计）、铅（以Pb计）、赭曲霉毒素A。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米粉抽检项目包括铅（以Pb计）。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二、乳制品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2760）等标准及产品明示标准和指标的要求。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1.灭菌乳抽检项目包括蛋白质、非脂乳固体、三聚氰胺、商业无菌、酸度、脂肪。</w:t>
      </w:r>
    </w:p>
    <w:p>
      <w:pPr>
        <w:ind w:firstLine="64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ascii="仿宋" w:hAnsi="仿宋" w:eastAsia="仿宋" w:cs="仿宋_GB2312"/>
          <w:color w:val="FF0000"/>
          <w:sz w:val="32"/>
          <w:szCs w:val="32"/>
        </w:rPr>
        <w:t>2.</w:t>
      </w:r>
      <w:r>
        <w:rPr>
          <w:rFonts w:hint="eastAsia" w:ascii="仿宋" w:hAnsi="仿宋" w:eastAsia="仿宋" w:cs="仿宋_GB2312"/>
          <w:color w:val="FF0000"/>
          <w:sz w:val="32"/>
          <w:szCs w:val="32"/>
          <w:lang w:eastAsia="zh-CN"/>
        </w:rPr>
        <w:t>调整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乳抽检项目包括蛋白质、三聚氰胺、</w:t>
      </w:r>
      <w:bookmarkStart w:id="0" w:name="_GoBack"/>
      <w:bookmarkEnd w:id="0"/>
      <w:r>
        <w:rPr>
          <w:rFonts w:hint="eastAsia" w:ascii="仿宋" w:hAnsi="仿宋" w:eastAsia="仿宋" w:cs="仿宋_GB2312"/>
          <w:color w:val="FF0000"/>
          <w:sz w:val="32"/>
          <w:szCs w:val="32"/>
        </w:rPr>
        <w:t>商业无菌。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发酵乳抽检项目包括大肠菌群、蛋白质、酵母、金黄色葡萄球菌、霉菌、三聚氰胺、沙门氏菌、山梨酸及其钾盐。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4.全脂乳粉、脱脂乳粉、部分脱脂乳粉、调制乳粉抽检项目包括大肠菌群、蛋白质、菌落总数、三聚氰胺。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b/>
          <w:sz w:val="32"/>
          <w:szCs w:val="32"/>
        </w:rPr>
        <w:t>、酒类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1.白酒抽检项目包括甲醇、酒精度、氰化物(以HCN计)、三氯蔗糖、糖精钠(以糖精计)、甜蜜素(以环己基氨基磺酸计）。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2.黄酒抽检项目包括苯甲酸及其钠盐（以苯甲酸计）、酒精度(20℃)、山梨酸及其钾盐（以山梨酸计）、糖精钠(以糖精计)、甜蜜素(以环己基氨基磺酸计）。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葡萄酒抽检项目包括苯甲酸及其钠盐（以苯甲酸计）、二氧化硫残留量、甲醇、酒精度(20℃)、三氯蔗糖、山梨酸及其钾盐（以山梨酸计）、糖精钠（以糖精计）、甜蜜素(以环己基氨基磺酸计）、脱氢乙酸及其钠盐(以脱氢乙酸计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4.其他发酵酒抽检项目包括苯甲酸及其钠盐(以苯甲酸计)、酒精度(20℃)、山梨酸及其钾盐(以山梨酸计)、糖精钠（以糖精计）。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5.其他蒸馏酒抽检项目包括甲醇、酒精度、氰化物(以HCN计)、糖精钠（以糖精计）。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6.以蒸馏酒及食用酒精为酒基的配制酒抽检项目包括甲醇、酒精度（20℃）、氰化物（以HCN计）、糖精钠（以糖精计）、甜蜜素(以环己基氨基磺酸计）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b/>
          <w:sz w:val="32"/>
          <w:szCs w:val="32"/>
        </w:rPr>
        <w:t>、蔬菜制品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酱腌菜抽检项目包括阿斯巴甜、苯甲酸及其钠盐（以苯甲酸计）、大肠菌群、纽甜、铅（以Pb计）、三氯蔗糖、山梨酸及其钾盐（以山梨酸计）、糖精钠（以糖精计）、甜蜜素 (以环己基氨基磺酸计）、脱氢乙酸及其钠盐（以脱氢乙酸计）。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、淀粉及淀粉制品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淀粉制品（包括粉丝、粉条等）抽检项目包括二氧化硫残留量、铝的残留量(干样品，以Al计）、铅（以Pb计）。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、蜂产品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2762）等标准及产品明示标准和指标的要求。</w:t>
      </w: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蜂蜜抽检项目包括果糖和葡萄糖、菌落总数、氯霉素、霉菌计数、诺氟沙星、培氟沙星、铅（以Pb计）、嗜渗酵母计数、氧氟沙星、蔗糖。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、肉制品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1.熏煮香肠火腿制品抽检项目包括苯甲酸及其钠盐（以苯甲酸计）、氯霉素、山梨酸及其钾盐（以山梨酸计）、脱氢乙酸及其钠盐（以脱氢乙酸计）、亚硝酸盐残留量(以亚硝酸钠计)。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2.腌腊肉制品抽检项目包括苯甲酸及其钠盐（以苯甲酸计）、过氧化值(以脂肪计)、氯霉素、铅(以Pb计)、山梨酸及其钾盐（以山梨酸计）、亚硝酸盐残留量(以亚硝酸钠计)、胭脂红、总砷（以As计）。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熟肉干制品抽检项目包括苯甲酸及其钠盐（以苯甲酸计）、大肠埃希氏O157:H7、大肠菌群、单核细胞增生李斯特氏菌、金黄色葡萄球菌、菌落总数、氯霉素、沙门氏菌、山梨酸及其钾盐（以山梨酸计）。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、蛋制品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再制蛋抽检项目为苯甲酸及其钠盐（以苯甲酸计）、铅（以Pb计）、山梨酸及其钾盐（以山梨酸计）、商业无菌。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、调味品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2760）、《食品安全国家标准食品中污染物限量》（GB 2762）等标准及产品明示标准和指标的要求。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辣椒、花椒、辣椒粉、花椒粉、香辛料酱及其他香辛料调味品抽检项目包括罗丹明B、铅（以Pb计）、苏丹红Ⅱ、苏丹红Ⅲ、苏丹红I、苏丹红IV。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、饮料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包装饮用水》（GB 19298）等标准及产品明示标准和指标的要求。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1.饮用纯净水抽检项目包括大肠菌群、耗氧量（以O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计）、三氯甲烷、铜绿假单胞菌、溴酸盐、亚硝酸盐(以NO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计)、余氯（游离氯）。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2.天然矿泉水抽检项目包括产气荚膜梭菌、大肠菌群、粪链球菌、界限指标-锶、镍、锑、铜绿假单胞菌、硝酸盐(以NO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计)、溴酸盐、亚硝酸盐(以NO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3.其他瓶（桶）装饮用水抽检项目包括大肠菌群、耗氧量（以O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计）、浑浊度、三氯甲烷、铜绿假单胞菌、溴酸盐、亚硝酸盐(以NO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计)、余氯（游离氯）。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4.蛋白饮料抽检项目包括大肠菌群、蛋白质、金黄色葡萄球菌、菌落总数、沙门氏菌、糖精钠（以糖精计）、甜蜜素(以环己基氨基磺酸计）。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5.含乳饮料抽检项目包括大肠菌群、蛋白质、金黄色葡萄球菌、菌落总数、三聚氰胺、沙门氏菌、糖精钠（以糖精计）、甜蜜素(以环己基氨基磺酸计）。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、水产制品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2762）的要求。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1.预制动物性水产干制品抽检项目包括N-二甲基亚硝胺、苯甲酸及其钠盐（以苯甲酸计）、山梨酸及其钾盐（以山梨酸计）。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熟制动物性水产制品抽检项目包括N-二甲基亚硝胺、苯甲酸及其钠盐（以苯甲酸计）、镉(以Cd计)、山梨酸及其钾盐（以山梨酸计）、糖精钠（以糖精计）。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仿宋_GB2312"/>
          <w:b/>
          <w:sz w:val="32"/>
          <w:szCs w:val="32"/>
        </w:rPr>
        <w:t>、方便食品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方便面》（GB 17400）等标准及产品明示标准和指标的要求。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方便面抽检项目包括大肠菌群、过氧化值(以脂肪计)、菌落总数、水分、酸价(以脂肪计)（KOH）。</w:t>
      </w:r>
    </w:p>
    <w:p>
      <w:pPr>
        <w:tabs>
          <w:tab w:val="right" w:pos="8306"/>
        </w:tabs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冲调类方便食品抽检项目包括苯甲酸及其钠盐（以苯甲酸计）、大肠菌群、金黄色葡萄球菌、菌落总数、霉菌、铅（以Pb计）、沙门氏菌、山梨酸及其钾盐（以山梨酸计）、糖精钠（以糖精计）。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、豆制品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酵性豆制品抽检项目包括苯甲酸及其钠盐（以苯甲酸计）、大肠菌群、铝的残留量（干样品,以Al计）、山梨酸及其钾盐（以山梨酸计）、糖精钠（以糖精计）、甜蜜素（以环己基氨基磺酸计）、脱氢乙酸及其钠盐(以脱氢乙酸计)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sz w:val="32"/>
          <w:szCs w:val="32"/>
        </w:rPr>
        <w:t>薯类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_GB2312"/>
          <w:b/>
          <w:sz w:val="32"/>
          <w:szCs w:val="32"/>
        </w:rPr>
        <w:t>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油炸型膨化食品和非油炸型膨化食品抽检项目包括苯甲酸及其钠盐（以苯甲酸计）、大肠菌群、过氧化值（以脂肪计）、菌落总数、山梨酸及其钾盐（以山梨酸计）、水分、酸价(以脂肪计)(KOH)、糖精钠（以糖精计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、罐头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果罐头抽检项目包括阿斯巴甜、苯甲酸及其钠盐（以苯甲酸计）、柠檬黄、日落黄、山梨酸及其钾盐（以山梨酸计）、商业无菌、糖精钠（以糖精计）、甜蜜素（以环己基氨基磺酸计）、脱氢乙酸及其钠盐（以脱氢乙酸计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b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糖果制品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糖果抽检项目包括大肠菌群、菌落总数、柠檬黄、铅（以Pb计）、日落黄、糖精钠（以糖精计）、苋菜红、胭脂红。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、食用油、油脂及其制品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食用植物油(半精炼、全精炼)抽检项目包括苯并[a]芘、过氧化值、黄曲霉毒素B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、溶剂残留量、酸值（以氢氧化钾计）、铅（以Pb计）、酸价（以KOH计）、特丁基对苯二酚(TBHQ)、乙基麦芽酚。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EEDB"/>
    <w:multiLevelType w:val="singleLevel"/>
    <w:tmpl w:val="5A0CEEDB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0663"/>
    <w:rsid w:val="0006600B"/>
    <w:rsid w:val="000B2C40"/>
    <w:rsid w:val="000E19E9"/>
    <w:rsid w:val="000F0E15"/>
    <w:rsid w:val="000F1C47"/>
    <w:rsid w:val="000F3523"/>
    <w:rsid w:val="00113CE9"/>
    <w:rsid w:val="001D0EC5"/>
    <w:rsid w:val="001E56CF"/>
    <w:rsid w:val="00207ABF"/>
    <w:rsid w:val="002109E7"/>
    <w:rsid w:val="00291C9C"/>
    <w:rsid w:val="003356FB"/>
    <w:rsid w:val="00354503"/>
    <w:rsid w:val="00400A64"/>
    <w:rsid w:val="004027C3"/>
    <w:rsid w:val="00420B41"/>
    <w:rsid w:val="004212E2"/>
    <w:rsid w:val="00457E8C"/>
    <w:rsid w:val="004A3EBE"/>
    <w:rsid w:val="004C701B"/>
    <w:rsid w:val="004D544E"/>
    <w:rsid w:val="00503EC2"/>
    <w:rsid w:val="00537976"/>
    <w:rsid w:val="005411CD"/>
    <w:rsid w:val="00544746"/>
    <w:rsid w:val="00554AF8"/>
    <w:rsid w:val="00555D0B"/>
    <w:rsid w:val="0057634D"/>
    <w:rsid w:val="005A07C7"/>
    <w:rsid w:val="005D2BA5"/>
    <w:rsid w:val="005D471E"/>
    <w:rsid w:val="005E206A"/>
    <w:rsid w:val="00611CA7"/>
    <w:rsid w:val="006151AB"/>
    <w:rsid w:val="00634764"/>
    <w:rsid w:val="00681C90"/>
    <w:rsid w:val="006A1E88"/>
    <w:rsid w:val="0070268B"/>
    <w:rsid w:val="00710663"/>
    <w:rsid w:val="007268FC"/>
    <w:rsid w:val="00761EA5"/>
    <w:rsid w:val="007B55B8"/>
    <w:rsid w:val="007B77BF"/>
    <w:rsid w:val="007C1222"/>
    <w:rsid w:val="007C77AC"/>
    <w:rsid w:val="007E360A"/>
    <w:rsid w:val="00876080"/>
    <w:rsid w:val="00883F5E"/>
    <w:rsid w:val="008F66AE"/>
    <w:rsid w:val="0094482B"/>
    <w:rsid w:val="009D76B3"/>
    <w:rsid w:val="009F13EA"/>
    <w:rsid w:val="009F53C1"/>
    <w:rsid w:val="00A20A1A"/>
    <w:rsid w:val="00A45143"/>
    <w:rsid w:val="00A53F81"/>
    <w:rsid w:val="00A5471A"/>
    <w:rsid w:val="00AC6842"/>
    <w:rsid w:val="00AD0CB9"/>
    <w:rsid w:val="00AE46AB"/>
    <w:rsid w:val="00AE765D"/>
    <w:rsid w:val="00B01CDB"/>
    <w:rsid w:val="00B0311C"/>
    <w:rsid w:val="00B26861"/>
    <w:rsid w:val="00B31518"/>
    <w:rsid w:val="00B40E7E"/>
    <w:rsid w:val="00B636DA"/>
    <w:rsid w:val="00BC46CA"/>
    <w:rsid w:val="00BE3C76"/>
    <w:rsid w:val="00C20105"/>
    <w:rsid w:val="00C352BB"/>
    <w:rsid w:val="00C36CC9"/>
    <w:rsid w:val="00C37B37"/>
    <w:rsid w:val="00C46F51"/>
    <w:rsid w:val="00C62530"/>
    <w:rsid w:val="00C66795"/>
    <w:rsid w:val="00C72FA2"/>
    <w:rsid w:val="00CC7A97"/>
    <w:rsid w:val="00D00060"/>
    <w:rsid w:val="00D15F60"/>
    <w:rsid w:val="00E34B39"/>
    <w:rsid w:val="00E646BD"/>
    <w:rsid w:val="00EC1402"/>
    <w:rsid w:val="00EE65D2"/>
    <w:rsid w:val="00F33FCA"/>
    <w:rsid w:val="00F340DB"/>
    <w:rsid w:val="00F34812"/>
    <w:rsid w:val="00FD7932"/>
    <w:rsid w:val="00FD79D6"/>
    <w:rsid w:val="01317FC0"/>
    <w:rsid w:val="03216A55"/>
    <w:rsid w:val="0E8328EB"/>
    <w:rsid w:val="17876E49"/>
    <w:rsid w:val="195C3F54"/>
    <w:rsid w:val="1B1E2A19"/>
    <w:rsid w:val="214F3973"/>
    <w:rsid w:val="448E784E"/>
    <w:rsid w:val="48E231D6"/>
    <w:rsid w:val="4BB804F7"/>
    <w:rsid w:val="5F3FFF54"/>
    <w:rsid w:val="63F2387F"/>
    <w:rsid w:val="6C7820D2"/>
    <w:rsid w:val="6CD55948"/>
    <w:rsid w:val="78EA1288"/>
    <w:rsid w:val="79F20551"/>
    <w:rsid w:val="A6FF4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link w:val="3"/>
    <w:semiHidden/>
    <w:qFormat/>
    <w:uiPriority w:val="0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547</Words>
  <Characters>3118</Characters>
  <Lines>25</Lines>
  <Paragraphs>7</Paragraphs>
  <TotalTime>5</TotalTime>
  <ScaleCrop>false</ScaleCrop>
  <LinksUpToDate>false</LinksUpToDate>
  <CharactersWithSpaces>3658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2020-06-17T17:48:00Z</dcterms:created>
  <dc:creator>吕蓓</dc:creator>
  <cp:lastModifiedBy>强</cp:lastModifiedBy>
  <cp:lastPrinted>2020-05-25T10:00:00Z</cp:lastPrinted>
  <dcterms:modified xsi:type="dcterms:W3CDTF">2020-07-20T07:19:29Z</dcterms:modified>
  <dc:title>Administrator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