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附件1</w:t>
      </w:r>
    </w:p>
    <w:p>
      <w:pPr>
        <w:jc w:val="center"/>
        <w:rPr>
          <w:sz w:val="44"/>
          <w:szCs w:val="32"/>
        </w:rPr>
      </w:pPr>
      <w:r>
        <w:rPr>
          <w:rFonts w:hint="eastAsia"/>
          <w:sz w:val="44"/>
          <w:szCs w:val="32"/>
        </w:rPr>
        <w:t>本次检验项目</w:t>
      </w:r>
    </w:p>
    <w:p>
      <w:pPr>
        <w:rPr>
          <w:sz w:val="32"/>
          <w:szCs w:val="32"/>
        </w:rPr>
      </w:pPr>
    </w:p>
    <w:p>
      <w:pPr>
        <w:ind w:firstLine="64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一、粮食加工品</w:t>
      </w:r>
    </w:p>
    <w:p>
      <w:pPr>
        <w:ind w:left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抽检依据是《食品安全国家标准食品添加剂使用标准》（GB 2760）、《食品安全国家标准食品中污染物限量》（GB 2762）、《食品安全国家标准食品中真菌毒素限量》（GB 2761）等标准及产品明示标准和指标的要求。</w:t>
      </w:r>
    </w:p>
    <w:p>
      <w:pPr>
        <w:ind w:left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1.小麦粉抽检项目包括苯并[a]芘、镉（以Cd计）、过氧化苯甲酰、黄曲霉毒素B</w:t>
      </w:r>
      <w:r>
        <w:rPr>
          <w:rFonts w:hint="eastAsia" w:ascii="仿宋" w:hAnsi="仿宋" w:eastAsia="仿宋" w:cs="仿宋_GB2312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、脱氧雪腐镰刀菌烯醇、玉米赤霉烯酮、赭曲霉毒素A。</w:t>
      </w:r>
    </w:p>
    <w:p>
      <w:pPr>
        <w:ind w:firstLine="640" w:firstLineChars="20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2.谷物碾磨加工品抽检项目包括镉(以Cd计)、铅（以Pb计）、黄曲霉毒素B</w:t>
      </w:r>
      <w:r>
        <w:rPr>
          <w:rFonts w:ascii="仿宋" w:hAnsi="仿宋" w:eastAsia="仿宋" w:cs="仿宋_GB2312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3.其他谷物碾磨加工品抽检项目包括铬（以Cr计）、铅（以Pb计）、赭曲霉毒素A。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4.</w:t>
      </w:r>
      <w:r>
        <w:rPr>
          <w:rFonts w:hint="eastAsia" w:ascii="仿宋" w:hAnsi="仿宋" w:eastAsia="仿宋" w:cs="仿宋_GB2312"/>
          <w:sz w:val="32"/>
          <w:szCs w:val="32"/>
        </w:rPr>
        <w:t>米粉抽检项目包括铅（以Pb计）。</w:t>
      </w:r>
    </w:p>
    <w:p>
      <w:pPr>
        <w:ind w:firstLine="64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二、乳制品</w:t>
      </w:r>
    </w:p>
    <w:p>
      <w:pPr>
        <w:ind w:left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抽检依据是《食品安全国家标准食品添加剂使用标准》（GB 2760）等标准及产品明示标准和指标的要求。</w:t>
      </w:r>
    </w:p>
    <w:p>
      <w:pPr>
        <w:ind w:left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1.灭菌乳抽检项目包括蛋白质、非脂乳固体、三聚氰胺、商业无菌、酸度、脂肪。</w:t>
      </w:r>
    </w:p>
    <w:p>
      <w:pPr>
        <w:ind w:firstLine="64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ascii="仿宋" w:hAnsi="仿宋" w:eastAsia="仿宋" w:cs="仿宋_GB2312"/>
          <w:color w:val="FF0000"/>
          <w:sz w:val="32"/>
          <w:szCs w:val="32"/>
        </w:rPr>
        <w:t>2.</w:t>
      </w:r>
      <w:r>
        <w:rPr>
          <w:rFonts w:hint="eastAsia" w:ascii="仿宋" w:hAnsi="仿宋" w:eastAsia="仿宋" w:cs="仿宋_GB2312"/>
          <w:color w:val="FF0000"/>
          <w:sz w:val="32"/>
          <w:szCs w:val="32"/>
          <w:lang w:eastAsia="zh-CN"/>
        </w:rPr>
        <w:t>调整</w:t>
      </w:r>
      <w:r>
        <w:rPr>
          <w:rFonts w:hint="eastAsia" w:ascii="仿宋" w:hAnsi="仿宋" w:eastAsia="仿宋" w:cs="仿宋_GB2312"/>
          <w:color w:val="FF0000"/>
          <w:sz w:val="32"/>
          <w:szCs w:val="32"/>
        </w:rPr>
        <w:t>乳抽检项目包括蛋白质、三聚氰胺、</w:t>
      </w:r>
      <w:bookmarkStart w:id="0" w:name="_GoBack"/>
      <w:bookmarkEnd w:id="0"/>
      <w:r>
        <w:rPr>
          <w:rFonts w:hint="eastAsia" w:ascii="仿宋" w:hAnsi="仿宋" w:eastAsia="仿宋" w:cs="仿宋_GB2312"/>
          <w:color w:val="FF0000"/>
          <w:sz w:val="32"/>
          <w:szCs w:val="32"/>
        </w:rPr>
        <w:t>商业无菌。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3.</w:t>
      </w:r>
      <w:r>
        <w:rPr>
          <w:rFonts w:hint="eastAsia" w:ascii="仿宋" w:hAnsi="仿宋" w:eastAsia="仿宋" w:cs="仿宋_GB2312"/>
          <w:sz w:val="32"/>
          <w:szCs w:val="32"/>
        </w:rPr>
        <w:t>发酵乳抽检项目包括大肠菌群、蛋白质、酵母、金黄色葡萄球菌、霉菌、三聚氰胺、沙门氏菌、山梨酸及其钾盐。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4.全脂乳粉、脱脂乳粉、部分脱脂乳粉、调制乳粉抽检项目包括大肠菌群、蛋白质、菌落总数、三聚氰胺。</w:t>
      </w:r>
    </w:p>
    <w:p>
      <w:pPr>
        <w:ind w:firstLine="64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_GB2312"/>
          <w:b/>
          <w:sz w:val="32"/>
          <w:szCs w:val="32"/>
        </w:rPr>
        <w:t>、酒类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抽检依据是《食品安全国家标准食品添加剂使用标准》（GB 2760）等标准及产品明示标准和指标的要求。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1.白酒抽检项目包括甲醇、酒精度、氰化物(以HCN计)、三氯蔗糖、糖精钠(以糖精计)、甜蜜素(以环己基氨基磺酸计）。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2.黄酒抽检项目包括苯甲酸及其钠盐（以苯甲酸计）、酒精度(20℃)、山梨酸及其钾盐（以山梨酸计）、糖精钠(以糖精计)、甜蜜素(以环己基氨基磺酸计）。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葡萄酒抽检项目包括苯甲酸及其钠盐（以苯甲酸计）、二氧化硫残留量、甲醇、酒精度(20℃)、三氯蔗糖、山梨酸及其钾盐（以山梨酸计）、糖精钠（以糖精计）、甜蜜素(以环己基氨基磺酸计）、脱氢乙酸及其钠盐(以脱氢乙酸计)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4.其他发酵酒抽检项目包括苯甲酸及其钠盐(以苯甲酸计)、酒精度(20℃)、山梨酸及其钾盐(以山梨酸计)、糖精钠（以糖精计）。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5.其他蒸馏酒抽检项目包括甲醇、酒精度、氰化物(以HCN计)、糖精钠（以糖精计）。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6.以蒸馏酒及食用酒精为酒基的配制酒抽检项目包括甲醇、酒精度（20℃）、氰化物（以HCN计）、糖精钠（以糖精计）、甜蜜素(以环己基氨基磺酸计）</w:t>
      </w:r>
    </w:p>
    <w:p>
      <w:pPr>
        <w:ind w:firstLine="64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_GB2312"/>
          <w:b/>
          <w:sz w:val="32"/>
          <w:szCs w:val="32"/>
        </w:rPr>
        <w:t>、蔬菜制品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抽检依据是《食品安全国家标准食品添加剂使用标准》（GB 2760）、《食品安全国家标准食品中污染物限量》（GB 2762）等标准及产品明示标准和指标的要求。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酱腌菜抽检项目包括阿斯巴甜、苯甲酸及其钠盐（以苯甲酸计）、大肠菌群、纽甜、铅（以Pb计）、三氯蔗糖、山梨酸及其钾盐（以山梨酸计）、糖精钠（以糖精计）、甜蜜素 (以环己基氨基磺酸计）、脱氢乙酸及其钠盐（以脱氢乙酸计）。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、淀粉及淀粉制品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ind w:left="420" w:left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淀粉制品（包括粉丝、粉条等）抽检项目包括二氧化硫残留量、铝的残留量(干样品，以Al计）、铅（以Pb计）。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、蜂产品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食品中污染物限量》（GB 2762）等标准及产品明示标准和指标的要求。</w:t>
      </w:r>
    </w:p>
    <w:p>
      <w:pPr>
        <w:ind w:left="420" w:left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蜂蜜抽检项目包括果糖和葡萄糖、菌落总数、氯霉素、霉菌计数、诺氟沙星、培氟沙星、铅（以Pb计）、嗜渗酵母计数、氧氟沙星、蔗糖。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、肉制品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1.熏煮香肠火腿制品抽检项目包括苯甲酸及其钠盐（以苯甲酸计）、氯霉素、山梨酸及其钾盐（以山梨酸计）、脱氢乙酸及其钠盐（以脱氢乙酸计）、亚硝酸盐残留量(以亚硝酸钠计)。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2.腌腊肉制品抽检项目包括苯甲酸及其钠盐（以苯甲酸计）、过氧化值(以脂肪计)、氯霉素、铅(以Pb计)、山梨酸及其钾盐（以山梨酸计）、亚硝酸盐残留量(以亚硝酸钠计)、胭脂红、总砷（以As计）。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熟肉干制品抽检项目包括苯甲酸及其钠盐（以苯甲酸计）、大肠埃希氏O157:H7、大肠菌群、单核细胞增生李斯特氏菌、金黄色葡萄球菌、菌落总数、氯霉素、沙门氏菌、山梨酸及其钾盐（以山梨酸计）。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、蛋制品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抽检依据是《食品安全国家标准食品添加剂使用标准》（GB2760）、《食品安全国家标准食品中污染物限量》（GB2762）等标准及产品明示标准和指标的要求。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ind w:firstLine="64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再制蛋抽检项目为苯甲酸及其钠盐（以苯甲酸计）、铅（以Pb计）、山梨酸及其钾盐（以山梨酸计）、商业无菌。</w:t>
      </w:r>
    </w:p>
    <w:p>
      <w:pPr>
        <w:ind w:firstLine="64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_GB2312"/>
          <w:b/>
          <w:sz w:val="32"/>
          <w:szCs w:val="32"/>
        </w:rPr>
        <w:t>、调味品</w:t>
      </w:r>
    </w:p>
    <w:p>
      <w:pPr>
        <w:ind w:left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抽检依据是《食品安全国家标准食品添加剂使用标准》（GB 2760）、《食品安全国家标准食品中污染物限量》（GB 2762）等标准及产品明示标准和指标的要求。</w:t>
      </w:r>
    </w:p>
    <w:p>
      <w:pPr>
        <w:ind w:left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辣椒、花椒、辣椒粉、花椒粉、香辛料酱及其他香辛料调味品抽检项目包括罗丹明B、铅（以Pb计）、苏丹红Ⅱ、苏丹红Ⅲ、苏丹红I、苏丹红IV。</w:t>
      </w:r>
    </w:p>
    <w:p>
      <w:pPr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、饮料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 2760）、《食品安全国家标准 食品中污染物限量》（GB 2762）、《食品安全国家标准 包装饮用水》（GB 19298）等标准及产品明示标准和指标的要求。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1.饮用纯净水抽检项目包括大肠菌群、耗氧量（以O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计）、三氯甲烷、铜绿假单胞菌、溴酸盐、亚硝酸盐(以NO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计)、余氯（游离氯）。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2.天然矿泉水抽检项目包括产气荚膜梭菌、大肠菌群、粪链球菌、界限指标-锶、镍、锑、铜绿假单胞菌、硝酸盐(以NO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计)、溴酸盐、亚硝酸盐(以NO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3.其他瓶（桶）装饮用水抽检项目包括大肠菌群、耗氧量（以O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计）、浑浊度、三氯甲烷、铜绿假单胞菌、溴酸盐、亚硝酸盐(以NO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计)、余氯（游离氯）。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4.蛋白饮料抽检项目包括大肠菌群、蛋白质、金黄色葡萄球菌、菌落总数、沙门氏菌、糖精钠（以糖精计）、甜蜜素(以环己基氨基磺酸计）。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5.含乳饮料抽检项目包括大肠菌群、蛋白质、金黄色葡萄球菌、菌落总数、三聚氰胺、沙门氏菌、糖精钠（以糖精计）、甜蜜素(以环己基氨基磺酸计）。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、水产制品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 2760）、《食品安全国家标准 食品中污染物限量》（GB 2762）的要求。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1.预制动物性水产干制品抽检项目包括N-二甲基亚硝胺、苯甲酸及其钠盐（以苯甲酸计）、山梨酸及其钾盐（以山梨酸计）。</w:t>
      </w:r>
    </w:p>
    <w:p>
      <w:pPr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熟制动物性水产制品抽检项目包括N-二甲基亚硝胺、苯甲酸及其钠盐（以苯甲酸计）、镉(以Cd计)、山梨酸及其钾盐（以山梨酸计）、糖精钠（以糖精计）。</w:t>
      </w:r>
    </w:p>
    <w:p>
      <w:pPr>
        <w:ind w:firstLine="64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  <w:lang w:eastAsia="zh-CN"/>
        </w:rPr>
        <w:t>十二</w:t>
      </w:r>
      <w:r>
        <w:rPr>
          <w:rFonts w:hint="eastAsia" w:ascii="仿宋" w:hAnsi="仿宋" w:eastAsia="仿宋" w:cs="仿宋_GB2312"/>
          <w:b/>
          <w:sz w:val="32"/>
          <w:szCs w:val="32"/>
        </w:rPr>
        <w:t>、方便食品</w:t>
      </w:r>
    </w:p>
    <w:p>
      <w:pPr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方便面》（GB 17400）等标准及产品明示标准和指标的要求。</w:t>
      </w:r>
    </w:p>
    <w:p>
      <w:pPr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方便面抽检项目包括大肠菌群、过氧化值(以脂肪计)、菌落总数、水分、酸价(以脂肪计)（KOH）。</w:t>
      </w:r>
    </w:p>
    <w:p>
      <w:pPr>
        <w:tabs>
          <w:tab w:val="right" w:pos="8306"/>
        </w:tabs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冲调类方便食品抽检项目包括苯甲酸及其钠盐（以苯甲酸计）、大肠菌群、金黄色葡萄球菌、菌落总数、霉菌、铅（以Pb计）、沙门氏菌、山梨酸及其钾盐（以山梨酸计）、糖精钠（以糖精计）。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、豆制品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 2760）等标准及产品明示标准和指标的要求。</w:t>
      </w:r>
    </w:p>
    <w:p>
      <w:pPr>
        <w:ind w:left="420" w:left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酵性豆制品抽检项目包括苯甲酸及其钠盐（以苯甲酸计）、大肠菌群、铝的残留量（干样品,以Al计）、山梨酸及其钾盐（以山梨酸计）、糖精钠（以糖精计）、甜蜜素（以环己基氨基磺酸计）、脱氢乙酸及其钠盐(以脱氢乙酸计)。</w:t>
      </w:r>
    </w:p>
    <w:p>
      <w:pPr>
        <w:ind w:firstLine="64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十四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_GB2312"/>
          <w:b/>
          <w:sz w:val="32"/>
          <w:szCs w:val="32"/>
        </w:rPr>
        <w:t>薯类</w:t>
      </w:r>
      <w:r>
        <w:rPr>
          <w:rFonts w:hint="eastAsia" w:ascii="仿宋" w:hAnsi="仿宋" w:eastAsia="仿宋" w:cs="仿宋_GB2312"/>
          <w:b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_GB2312"/>
          <w:b/>
          <w:sz w:val="32"/>
          <w:szCs w:val="32"/>
        </w:rPr>
        <w:t>膨化食品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抽检依据是《食品安全国家标准食品添加剂使用标准》（GB 2760）等标准及产品明示标准和指标的要求。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油炸型膨化食品和非油炸型膨化食品抽检项目包括苯甲酸及其钠盐（以苯甲酸计）、大肠菌群、过氧化值（以脂肪计）、菌落总数、山梨酸及其钾盐（以山梨酸计）、水分、酸价(以脂肪计)(KOH)、糖精钠（以糖精计）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十五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、罐头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 2760）等标准及产品明示标准和指标的要求。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果罐头抽检项目包括阿斯巴甜、苯甲酸及其钠盐（以苯甲酸计）、柠檬黄、日落黄、山梨酸及其钾盐（以山梨酸计）、商业无菌、糖精钠（以糖精计）、甜蜜素（以环己基氨基磺酸计）、脱氢乙酸及其钠盐（以脱氢乙酸计）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_GB2312"/>
          <w:b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糖果制品</w:t>
      </w:r>
    </w:p>
    <w:p>
      <w:pPr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糖果抽检项目包括大肠菌群、菌落总数、柠檬黄、铅（以Pb计）、日落黄、糖精钠（以糖精计）、苋菜红、胭脂红。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、食用油、油脂及其制品</w:t>
      </w:r>
    </w:p>
    <w:p>
      <w:pPr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 2760）、《食品安全国家标准 食品中污染物限量》（GB 2762）等标准及产品明示标准和指标的要求。</w:t>
      </w:r>
    </w:p>
    <w:p>
      <w:pPr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食用植物油(半精炼、全精炼)抽检项目包括苯并[a]芘、过氧化值、黄曲霉毒素B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、溶剂残留量、酸值（以氢氧化钾计）、铅（以Pb计）、酸价（以KOH计）、特丁基对苯二酚(TBHQ)、乙基麦芽酚。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CEEDB"/>
    <w:multiLevelType w:val="singleLevel"/>
    <w:tmpl w:val="5A0CEEDB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10663"/>
    <w:rsid w:val="0006600B"/>
    <w:rsid w:val="000B2C40"/>
    <w:rsid w:val="000E19E9"/>
    <w:rsid w:val="000F0E15"/>
    <w:rsid w:val="000F1C47"/>
    <w:rsid w:val="000F3523"/>
    <w:rsid w:val="00113CE9"/>
    <w:rsid w:val="001D0EC5"/>
    <w:rsid w:val="001E56CF"/>
    <w:rsid w:val="00207ABF"/>
    <w:rsid w:val="002109E7"/>
    <w:rsid w:val="00291C9C"/>
    <w:rsid w:val="003356FB"/>
    <w:rsid w:val="00354503"/>
    <w:rsid w:val="00400A64"/>
    <w:rsid w:val="004027C3"/>
    <w:rsid w:val="00420B41"/>
    <w:rsid w:val="004212E2"/>
    <w:rsid w:val="00457E8C"/>
    <w:rsid w:val="004A3EBE"/>
    <w:rsid w:val="004C701B"/>
    <w:rsid w:val="004D544E"/>
    <w:rsid w:val="00503EC2"/>
    <w:rsid w:val="00537976"/>
    <w:rsid w:val="005411CD"/>
    <w:rsid w:val="00544746"/>
    <w:rsid w:val="00554AF8"/>
    <w:rsid w:val="00555D0B"/>
    <w:rsid w:val="0057634D"/>
    <w:rsid w:val="005A07C7"/>
    <w:rsid w:val="005D2BA5"/>
    <w:rsid w:val="005D471E"/>
    <w:rsid w:val="005E206A"/>
    <w:rsid w:val="00611CA7"/>
    <w:rsid w:val="006151AB"/>
    <w:rsid w:val="00634764"/>
    <w:rsid w:val="00681C90"/>
    <w:rsid w:val="006A1E88"/>
    <w:rsid w:val="0070268B"/>
    <w:rsid w:val="00710663"/>
    <w:rsid w:val="007268FC"/>
    <w:rsid w:val="00761EA5"/>
    <w:rsid w:val="007B55B8"/>
    <w:rsid w:val="007B77BF"/>
    <w:rsid w:val="007C1222"/>
    <w:rsid w:val="007C77AC"/>
    <w:rsid w:val="007E360A"/>
    <w:rsid w:val="00876080"/>
    <w:rsid w:val="00883F5E"/>
    <w:rsid w:val="008F66AE"/>
    <w:rsid w:val="0094482B"/>
    <w:rsid w:val="009D76B3"/>
    <w:rsid w:val="009F13EA"/>
    <w:rsid w:val="009F53C1"/>
    <w:rsid w:val="00A20A1A"/>
    <w:rsid w:val="00A45143"/>
    <w:rsid w:val="00A53F81"/>
    <w:rsid w:val="00A5471A"/>
    <w:rsid w:val="00AC6842"/>
    <w:rsid w:val="00AD0CB9"/>
    <w:rsid w:val="00AE46AB"/>
    <w:rsid w:val="00AE765D"/>
    <w:rsid w:val="00B01CDB"/>
    <w:rsid w:val="00B0311C"/>
    <w:rsid w:val="00B26861"/>
    <w:rsid w:val="00B31518"/>
    <w:rsid w:val="00B40E7E"/>
    <w:rsid w:val="00B636DA"/>
    <w:rsid w:val="00BC46CA"/>
    <w:rsid w:val="00BE3C76"/>
    <w:rsid w:val="00C20105"/>
    <w:rsid w:val="00C352BB"/>
    <w:rsid w:val="00C36CC9"/>
    <w:rsid w:val="00C37B37"/>
    <w:rsid w:val="00C46F51"/>
    <w:rsid w:val="00C62530"/>
    <w:rsid w:val="00C66795"/>
    <w:rsid w:val="00C72FA2"/>
    <w:rsid w:val="00CC7A97"/>
    <w:rsid w:val="00D00060"/>
    <w:rsid w:val="00D15F60"/>
    <w:rsid w:val="00E34B39"/>
    <w:rsid w:val="00E646BD"/>
    <w:rsid w:val="00EC1402"/>
    <w:rsid w:val="00EE65D2"/>
    <w:rsid w:val="00F33FCA"/>
    <w:rsid w:val="00F340DB"/>
    <w:rsid w:val="00F34812"/>
    <w:rsid w:val="00FD7932"/>
    <w:rsid w:val="00FD79D6"/>
    <w:rsid w:val="01317FC0"/>
    <w:rsid w:val="03216A55"/>
    <w:rsid w:val="0E8328EB"/>
    <w:rsid w:val="17876E49"/>
    <w:rsid w:val="195C3F54"/>
    <w:rsid w:val="1B1E2A19"/>
    <w:rsid w:val="214F3973"/>
    <w:rsid w:val="448E784E"/>
    <w:rsid w:val="48E231D6"/>
    <w:rsid w:val="4BB804F7"/>
    <w:rsid w:val="5F3FFF54"/>
    <w:rsid w:val="63F2387F"/>
    <w:rsid w:val="6C7820D2"/>
    <w:rsid w:val="6CD55948"/>
    <w:rsid w:val="78EA1288"/>
    <w:rsid w:val="79F20551"/>
    <w:rsid w:val="A6FF40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semiHidden/>
    <w:qFormat/>
    <w:uiPriority w:val="0"/>
    <w:rPr>
      <w:sz w:val="18"/>
      <w:szCs w:val="18"/>
    </w:rPr>
  </w:style>
  <w:style w:type="character" w:customStyle="1" w:styleId="7">
    <w:name w:val="页眉 Char"/>
    <w:link w:val="3"/>
    <w:semiHidden/>
    <w:qFormat/>
    <w:uiPriority w:val="0"/>
    <w:rPr>
      <w:sz w:val="18"/>
      <w:szCs w:val="18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547</Words>
  <Characters>3118</Characters>
  <Lines>25</Lines>
  <Paragraphs>7</Paragraphs>
  <TotalTime>5</TotalTime>
  <ScaleCrop>false</ScaleCrop>
  <LinksUpToDate>false</LinksUpToDate>
  <CharactersWithSpaces>3658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2020-06-17T17:48:00Z</dcterms:created>
  <dc:creator>吕蓓</dc:creator>
  <cp:lastModifiedBy>强</cp:lastModifiedBy>
  <cp:lastPrinted>2020-05-25T10:00:00Z</cp:lastPrinted>
  <dcterms:modified xsi:type="dcterms:W3CDTF">2020-07-20T07:19:29Z</dcterms:modified>
  <dc:title>Administrator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