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9A" w:rsidRDefault="0059399A" w:rsidP="00D57BA5">
      <w:pPr>
        <w:pStyle w:val="affffd"/>
        <w:framePr w:wrap="around"/>
      </w:pPr>
      <w:r>
        <w:t>DB</w:t>
      </w:r>
      <w:bookmarkStart w:id="0" w:name="c3"/>
      <w:r>
        <w:t>5115/T</w:t>
      </w:r>
      <w:bookmarkEnd w:id="0"/>
    </w:p>
    <w:p w:rsidR="0059399A" w:rsidRDefault="0059399A" w:rsidP="00D57BA5">
      <w:pPr>
        <w:pStyle w:val="affffe"/>
        <w:framePr w:wrap="around"/>
      </w:pPr>
      <w:r>
        <w:rPr>
          <w:rFonts w:hint="eastAsia"/>
        </w:rPr>
        <w:t>四川省（宜宾市）地方标准</w:t>
      </w:r>
    </w:p>
    <w:p w:rsidR="0059399A" w:rsidRDefault="0059399A" w:rsidP="00D57BA5">
      <w:pPr>
        <w:pStyle w:val="2"/>
        <w:framePr w:wrap="around"/>
        <w:rPr>
          <w:rFonts w:hAnsi="黑体"/>
        </w:rPr>
      </w:pPr>
      <w:r w:rsidRPr="00D57BA5">
        <w:rPr>
          <w:rFonts w:ascii="Times New Roman"/>
        </w:rPr>
        <w:t xml:space="preserve">DB </w:t>
      </w:r>
      <w:r>
        <w:rPr>
          <w:rFonts w:hAnsi="黑体"/>
        </w:rPr>
        <w:t>5115/T 33—2020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59399A" w:rsidRPr="00BC0742" w:rsidTr="00BC074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9399A" w:rsidRDefault="00ED197B" w:rsidP="00BC0742">
            <w:pPr>
              <w:pStyle w:val="afffa"/>
              <w:framePr w:wrap="around"/>
            </w:pPr>
            <w:bookmarkStart w:id="1" w:name="DT"/>
            <w:r>
              <w:rPr>
                <w:noProof/>
              </w:rPr>
              <w:pict>
                <v:rect id="DT" o:spid="_x0000_s1026" style="position:absolute;left:0;text-align:left;margin-left:372.8pt;margin-top:2.7pt;width:90pt;height:18pt;z-index:-251658240" stroked="f"/>
              </w:pict>
            </w:r>
            <w:bookmarkEnd w:id="1"/>
          </w:p>
        </w:tc>
      </w:tr>
    </w:tbl>
    <w:p w:rsidR="0059399A" w:rsidRDefault="0059399A" w:rsidP="00D57BA5">
      <w:pPr>
        <w:pStyle w:val="2"/>
        <w:framePr w:wrap="around"/>
        <w:rPr>
          <w:rFonts w:hAnsi="黑体"/>
        </w:rPr>
      </w:pPr>
    </w:p>
    <w:p w:rsidR="0059399A" w:rsidRDefault="0059399A" w:rsidP="00D57BA5">
      <w:pPr>
        <w:pStyle w:val="2"/>
        <w:framePr w:wrap="around"/>
        <w:rPr>
          <w:rFonts w:hAnsi="黑体"/>
        </w:rPr>
      </w:pPr>
    </w:p>
    <w:p w:rsidR="0059399A" w:rsidRDefault="0059399A" w:rsidP="00D57BA5">
      <w:pPr>
        <w:pStyle w:val="afffb"/>
        <w:framePr w:wrap="around"/>
      </w:pPr>
      <w:r>
        <w:rPr>
          <w:rFonts w:hint="eastAsia"/>
        </w:rPr>
        <w:t>地理标志产品</w:t>
      </w:r>
      <w:r>
        <w:t xml:space="preserve"> </w:t>
      </w:r>
      <w:r>
        <w:rPr>
          <w:rFonts w:hint="eastAsia"/>
        </w:rPr>
        <w:t>尖庄酒生产技术规范</w:t>
      </w:r>
    </w:p>
    <w:p w:rsidR="0059399A" w:rsidRDefault="0059399A" w:rsidP="00543D97">
      <w:pPr>
        <w:pStyle w:val="affffff5"/>
        <w:framePr w:wrap="around" w:hAnchor="page" w:x="1411" w:y="14146"/>
      </w:pPr>
      <w:r>
        <w:rPr>
          <w:rFonts w:ascii="黑体"/>
        </w:rPr>
        <w:t>2020</w:t>
      </w:r>
      <w:r>
        <w:t xml:space="preserve"> </w:t>
      </w:r>
      <w:r w:rsidRPr="00D57BA5">
        <w:rPr>
          <w:rFonts w:ascii="黑体"/>
        </w:rPr>
        <w:t>-</w:t>
      </w:r>
      <w:r>
        <w:t xml:space="preserve"> </w:t>
      </w:r>
      <w:r>
        <w:rPr>
          <w:rFonts w:ascii="黑体"/>
        </w:rPr>
        <w:t>07</w:t>
      </w:r>
      <w:r w:rsidRPr="00D57BA5">
        <w:rPr>
          <w:rFonts w:ascii="黑体"/>
        </w:rPr>
        <w:t>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  <w:r w:rsidR="00ED197B">
        <w:rPr>
          <w:noProof/>
        </w:rPr>
        <w:pict>
          <v:line id="_x0000_s1027" style="position:absolute;z-index:251656192;mso-position-horizontal-relative:text;mso-position-vertical-relative:page" from=".35pt,732.75pt" to="482.25pt,732.75pt">
            <w10:wrap anchory="page"/>
            <w10:anchorlock/>
          </v:line>
        </w:pict>
      </w:r>
    </w:p>
    <w:p w:rsidR="0059399A" w:rsidRDefault="0059399A" w:rsidP="00543D97">
      <w:pPr>
        <w:pStyle w:val="affffff6"/>
        <w:framePr w:wrap="around" w:hAnchor="page" w:x="7081" w:y="14176"/>
      </w:pPr>
      <w:r>
        <w:rPr>
          <w:rFonts w:ascii="黑体"/>
        </w:rPr>
        <w:t>2020</w:t>
      </w:r>
      <w:r>
        <w:t xml:space="preserve"> </w:t>
      </w:r>
      <w:r w:rsidRPr="00D57BA5">
        <w:rPr>
          <w:rFonts w:ascii="黑体"/>
        </w:rPr>
        <w:t>-</w:t>
      </w:r>
      <w:r>
        <w:t xml:space="preserve"> </w:t>
      </w:r>
      <w:r>
        <w:rPr>
          <w:rFonts w:ascii="黑体"/>
        </w:rPr>
        <w:t>08</w:t>
      </w:r>
      <w:r>
        <w:t xml:space="preserve"> </w:t>
      </w:r>
      <w:r w:rsidRPr="00D57BA5">
        <w:rPr>
          <w:rFonts w:ascii="黑体"/>
        </w:rPr>
        <w:t>-</w:t>
      </w:r>
      <w:r>
        <w:t xml:space="preserve"> </w:t>
      </w:r>
      <w:r>
        <w:rPr>
          <w:rFonts w:ascii="黑体"/>
        </w:rPr>
        <w:t>01</w:t>
      </w:r>
      <w:r>
        <w:rPr>
          <w:rFonts w:hint="eastAsia"/>
        </w:rPr>
        <w:t>实施</w:t>
      </w:r>
    </w:p>
    <w:p w:rsidR="0059399A" w:rsidRDefault="0059399A" w:rsidP="00D57BA5">
      <w:pPr>
        <w:pStyle w:val="afffff"/>
        <w:framePr w:wrap="around"/>
      </w:pPr>
      <w:r>
        <w:rPr>
          <w:rFonts w:hint="eastAsia"/>
        </w:rPr>
        <w:t>宜宾市市场监督管理局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 w:rsidRPr="00D57BA5">
        <w:rPr>
          <w:rStyle w:val="afff7"/>
          <w:rFonts w:hint="eastAsia"/>
        </w:rPr>
        <w:t>发布</w:t>
      </w:r>
    </w:p>
    <w:p w:rsidR="0059399A" w:rsidRPr="00543D97" w:rsidRDefault="0059399A" w:rsidP="00543D97">
      <w:pPr>
        <w:pStyle w:val="afffff"/>
        <w:framePr w:wrap="around"/>
        <w:rPr>
          <w:rFonts w:ascii="宋体" w:eastAsia="宋体"/>
          <w:noProof/>
          <w:spacing w:val="0"/>
          <w:w w:val="100"/>
          <w:sz w:val="21"/>
        </w:rPr>
      </w:pPr>
    </w:p>
    <w:p w:rsidR="0059399A" w:rsidRDefault="0059399A" w:rsidP="00543D97">
      <w:pPr>
        <w:pStyle w:val="aff5"/>
      </w:pPr>
      <w:r w:rsidRPr="00543D97">
        <w:t>ICS 67.160.10</w:t>
      </w:r>
    </w:p>
    <w:p w:rsidR="0059399A" w:rsidRPr="006B735F" w:rsidRDefault="00ED197B" w:rsidP="00543D97">
      <w:pPr>
        <w:pStyle w:val="aff5"/>
        <w:sectPr w:rsidR="0059399A" w:rsidRPr="006B735F" w:rsidSect="00D57BA5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28" style="position:absolute;left:0;text-align:left;z-index:251657216" from="-.05pt,160.8pt" to="481.85pt,160.8pt"/>
        </w:pict>
      </w:r>
      <w:r w:rsidR="0059399A" w:rsidRPr="00543D97">
        <w:t>X</w:t>
      </w:r>
      <w:r w:rsidR="0059399A">
        <w:t xml:space="preserve"> </w:t>
      </w:r>
      <w:r w:rsidR="0059399A" w:rsidRPr="00543D97">
        <w:t>61</w:t>
      </w:r>
    </w:p>
    <w:p w:rsidR="006B735F" w:rsidRPr="006B735F" w:rsidRDefault="006B735F" w:rsidP="006B735F">
      <w:pPr>
        <w:pStyle w:val="aff8"/>
        <w:rPr>
          <w:rFonts w:hint="eastAsia"/>
        </w:rPr>
      </w:pPr>
      <w:bookmarkStart w:id="2" w:name="_Toc461090094"/>
      <w:bookmarkStart w:id="3" w:name="_Toc462910873"/>
      <w:bookmarkStart w:id="4" w:name="_Toc45114469"/>
      <w:bookmarkStart w:id="5" w:name="_Toc45115266"/>
      <w:bookmarkStart w:id="6" w:name="_Toc47020594"/>
      <w:r w:rsidRPr="006B735F">
        <w:rPr>
          <w:rFonts w:hint="eastAsia"/>
        </w:rPr>
        <w:lastRenderedPageBreak/>
        <w:t>目</w:t>
      </w:r>
      <w:bookmarkStart w:id="7" w:name="BKML"/>
      <w:r w:rsidRPr="006B735F">
        <w:rPr>
          <w:rFonts w:ascii="MS Mincho" w:eastAsia="MS Mincho" w:hAnsi="MS Mincho" w:cs="MS Mincho" w:hint="eastAsia"/>
        </w:rPr>
        <w:t> </w:t>
      </w:r>
      <w:r w:rsidRPr="006B735F">
        <w:rPr>
          <w:rFonts w:ascii="MS Mincho" w:eastAsia="MS Mincho" w:hAnsi="MS Mincho" w:cs="MS Mincho" w:hint="eastAsia"/>
        </w:rPr>
        <w:t> </w:t>
      </w:r>
      <w:r w:rsidRPr="006B735F">
        <w:rPr>
          <w:rFonts w:hint="eastAsia"/>
        </w:rPr>
        <w:t>次</w:t>
      </w:r>
      <w:bookmarkEnd w:id="7"/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6B735F">
        <w:fldChar w:fldCharType="begin" w:fldLock="1"/>
      </w:r>
      <w:r w:rsidRPr="006B735F">
        <w:instrText xml:space="preserve"> </w:instrText>
      </w:r>
      <w:r w:rsidRPr="006B735F">
        <w:rPr>
          <w:rFonts w:hint="eastAsia"/>
        </w:rPr>
        <w:instrText>TOC \h \z \t"前言、引言标题,1,参考文献、索引标题,1,章标题,1,参考文献,1,附录标识,1" \* MERGEFORMAT</w:instrText>
      </w:r>
      <w:r w:rsidRPr="006B735F">
        <w:instrText xml:space="preserve"> </w:instrText>
      </w:r>
      <w:r w:rsidRPr="006B735F">
        <w:fldChar w:fldCharType="separate"/>
      </w:r>
      <w:hyperlink w:anchor="_Toc47020628" w:history="1">
        <w:r w:rsidRPr="006B735F">
          <w:rPr>
            <w:rStyle w:val="afff6"/>
            <w:rFonts w:hint="eastAsia"/>
          </w:rPr>
          <w:t>前言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_Toc47020628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II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29" w:history="1">
        <w:r w:rsidRPr="006B735F">
          <w:rPr>
            <w:rStyle w:val="afff6"/>
          </w:rPr>
          <w:t>1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范围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_Toc47020629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1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0" w:history="1">
        <w:r w:rsidRPr="006B735F">
          <w:rPr>
            <w:rStyle w:val="afff6"/>
          </w:rPr>
          <w:t>2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规范性引用文件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_Toc47020630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1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1" w:history="1">
        <w:r w:rsidRPr="006B735F">
          <w:rPr>
            <w:rStyle w:val="afff6"/>
          </w:rPr>
          <w:t>3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术语和定义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_Toc47020631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2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2" w:history="1">
        <w:r w:rsidRPr="006B735F">
          <w:rPr>
            <w:rStyle w:val="afff6"/>
          </w:rPr>
          <w:t>4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地理标志产品保护范围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_Toc47020632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2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3" w:history="1">
        <w:r w:rsidRPr="006B735F">
          <w:rPr>
            <w:rStyle w:val="afff6"/>
          </w:rPr>
          <w:t>5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技术要求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_Toc47020633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2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4" w:history="1">
        <w:r w:rsidRPr="006B735F">
          <w:rPr>
            <w:rStyle w:val="afff6"/>
          </w:rPr>
          <w:t>6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生产工艺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_Toc47020634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4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5" w:history="1">
        <w:r w:rsidRPr="006B735F">
          <w:rPr>
            <w:rStyle w:val="afff6"/>
          </w:rPr>
          <w:t>7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产品要求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_Toc47020635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4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6" w:history="1">
        <w:r w:rsidRPr="006B735F">
          <w:rPr>
            <w:rStyle w:val="afff6"/>
          </w:rPr>
          <w:t>8</w:t>
        </w:r>
        <w:r>
          <w:rPr>
            <w:rStyle w:val="afff6"/>
            <w:rFonts w:ascii="Times New Roman" w:hint="eastAsia"/>
          </w:rPr>
          <w:t xml:space="preserve">　</w:t>
        </w:r>
        <w:r w:rsidRPr="006B735F">
          <w:rPr>
            <w:rStyle w:val="afff6"/>
            <w:rFonts w:ascii="Times New Roman" w:hint="eastAsia"/>
          </w:rPr>
          <w:t>分析方法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_Toc47020636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5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7" w:history="1">
        <w:r w:rsidRPr="006B735F">
          <w:rPr>
            <w:rStyle w:val="afff6"/>
          </w:rPr>
          <w:t>9</w:t>
        </w:r>
        <w:r>
          <w:rPr>
            <w:rStyle w:val="afff6"/>
            <w:rFonts w:ascii="Times New Roman" w:hint="eastAsia"/>
          </w:rPr>
          <w:t xml:space="preserve">　</w:t>
        </w:r>
        <w:r w:rsidRPr="006B735F">
          <w:rPr>
            <w:rStyle w:val="afff6"/>
            <w:rFonts w:ascii="Times New Roman" w:hint="eastAsia"/>
          </w:rPr>
          <w:t>检验规则和标志、包装、运输、贮存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_Toc47020637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5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7020638" w:history="1">
        <w:r w:rsidRPr="006B735F">
          <w:rPr>
            <w:rStyle w:val="afff6"/>
            <w:rFonts w:hint="eastAsia"/>
          </w:rPr>
          <w:t>附录A</w:t>
        </w:r>
        <w:r>
          <w:rPr>
            <w:rStyle w:val="afff6"/>
            <w:rFonts w:hint="eastAsia"/>
          </w:rPr>
          <w:t xml:space="preserve">　</w:t>
        </w:r>
        <w:r w:rsidRPr="006B735F">
          <w:rPr>
            <w:rStyle w:val="afff6"/>
            <w:rFonts w:hint="eastAsia"/>
          </w:rPr>
          <w:t>（规范性）</w:t>
        </w:r>
        <w:r>
          <w:rPr>
            <w:rStyle w:val="afff6"/>
          </w:rPr>
          <w:t xml:space="preserve">　</w:t>
        </w:r>
        <w:r w:rsidRPr="006B735F">
          <w:rPr>
            <w:rStyle w:val="afff6"/>
            <w:rFonts w:hint="eastAsia"/>
          </w:rPr>
          <w:t>尖庄酒地理标志产品保护范围图</w:t>
        </w:r>
        <w:r w:rsidRPr="006B735F">
          <w:rPr>
            <w:noProof/>
            <w:webHidden/>
          </w:rPr>
          <w:tab/>
        </w:r>
        <w:r w:rsidRPr="006B735F">
          <w:rPr>
            <w:noProof/>
            <w:webHidden/>
          </w:rPr>
          <w:fldChar w:fldCharType="begin" w:fldLock="1"/>
        </w:r>
        <w:r w:rsidRPr="006B735F">
          <w:rPr>
            <w:noProof/>
            <w:webHidden/>
          </w:rPr>
          <w:instrText xml:space="preserve"> PAGEREF _Toc47020638 \h </w:instrText>
        </w:r>
        <w:r w:rsidRPr="006B735F">
          <w:rPr>
            <w:noProof/>
            <w:webHidden/>
          </w:rPr>
        </w:r>
        <w:r w:rsidRPr="006B735F">
          <w:rPr>
            <w:noProof/>
            <w:webHidden/>
          </w:rPr>
          <w:fldChar w:fldCharType="separate"/>
        </w:r>
        <w:r w:rsidRPr="006B735F">
          <w:rPr>
            <w:noProof/>
            <w:webHidden/>
          </w:rPr>
          <w:t>6</w:t>
        </w:r>
        <w:r w:rsidRPr="006B735F">
          <w:rPr>
            <w:noProof/>
            <w:webHidden/>
          </w:rPr>
          <w:fldChar w:fldCharType="end"/>
        </w:r>
      </w:hyperlink>
    </w:p>
    <w:p w:rsidR="006B735F" w:rsidRPr="006B735F" w:rsidRDefault="006B735F" w:rsidP="006B735F">
      <w:pPr>
        <w:pStyle w:val="aff5"/>
        <w:rPr>
          <w:rFonts w:hint="eastAsia"/>
        </w:rPr>
      </w:pPr>
      <w:r w:rsidRPr="006B735F">
        <w:fldChar w:fldCharType="end"/>
      </w:r>
    </w:p>
    <w:p w:rsidR="0059399A" w:rsidRDefault="0059399A" w:rsidP="00D57BA5">
      <w:pPr>
        <w:pStyle w:val="afffff0"/>
      </w:pPr>
      <w:bookmarkStart w:id="8" w:name="_Toc47020628"/>
      <w:r>
        <w:rPr>
          <w:rFonts w:hint="eastAsia"/>
        </w:rPr>
        <w:lastRenderedPageBreak/>
        <w:t>前</w:t>
      </w:r>
      <w:bookmarkStart w:id="9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2"/>
      <w:bookmarkEnd w:id="3"/>
      <w:bookmarkEnd w:id="4"/>
      <w:bookmarkEnd w:id="5"/>
      <w:bookmarkEnd w:id="6"/>
      <w:bookmarkEnd w:id="8"/>
      <w:bookmarkEnd w:id="9"/>
    </w:p>
    <w:p w:rsidR="0059399A" w:rsidRDefault="0059399A" w:rsidP="000E37EA">
      <w:pPr>
        <w:pStyle w:val="affffff7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原国家质量监督检验检疫总局</w:t>
      </w:r>
      <w:r w:rsidRPr="00F35429">
        <w:rPr>
          <w:rFonts w:hint="eastAsia"/>
        </w:rPr>
        <w:t>于</w:t>
      </w:r>
      <w:r w:rsidRPr="00EC7D34">
        <w:rPr>
          <w:rFonts w:ascii="Times New Roman" w:hAnsi="Times New Roman"/>
        </w:rPr>
        <w:t>2002</w:t>
      </w:r>
      <w:r w:rsidRPr="00F35429">
        <w:rPr>
          <w:rFonts w:hint="eastAsia"/>
        </w:rPr>
        <w:t>年批准</w:t>
      </w:r>
      <w:r>
        <w:rPr>
          <w:rFonts w:hAnsi="宋体" w:cs="宋体" w:hint="eastAsia"/>
        </w:rPr>
        <w:t>尖庄酒</w:t>
      </w:r>
      <w:r w:rsidRPr="00F35429">
        <w:rPr>
          <w:rFonts w:hint="eastAsia"/>
        </w:rPr>
        <w:t>为原产地标记产品（注册证书号：</w:t>
      </w:r>
      <w:r w:rsidRPr="00EC7D34">
        <w:rPr>
          <w:rFonts w:ascii="Times New Roman" w:hAnsi="Times New Roman"/>
        </w:rPr>
        <w:t>0000015</w:t>
      </w:r>
      <w:r w:rsidRPr="00F35429">
        <w:rPr>
          <w:rFonts w:hint="eastAsia"/>
        </w:rPr>
        <w:t>号）</w:t>
      </w:r>
      <w:r>
        <w:rPr>
          <w:rFonts w:hAnsi="宋体" w:cs="宋体" w:hint="eastAsia"/>
        </w:rPr>
        <w:t>，为保护尖庄酒的品牌和原产地标记产品品质特色，根据</w:t>
      </w:r>
      <w:r w:rsidRPr="006A14BA">
        <w:rPr>
          <w:rFonts w:hAnsi="宋体" w:cs="宋体" w:hint="eastAsia"/>
        </w:rPr>
        <w:t>《地方标准管理办法》</w:t>
      </w:r>
      <w:r>
        <w:rPr>
          <w:rFonts w:hAnsi="宋体" w:cs="宋体" w:hint="eastAsia"/>
        </w:rPr>
        <w:t>等有关规定，特制定本文件作为组织生产、检验的依据。</w:t>
      </w:r>
    </w:p>
    <w:p w:rsidR="0059399A" w:rsidRDefault="0059399A" w:rsidP="000E37EA">
      <w:pPr>
        <w:pStyle w:val="affffff7"/>
        <w:ind w:firstLineChars="200" w:firstLine="420"/>
        <w:rPr>
          <w:rFonts w:hAnsi="宋体" w:cs="宋体"/>
        </w:rPr>
      </w:pPr>
      <w:r w:rsidRPr="002F67B7">
        <w:rPr>
          <w:rFonts w:hAnsi="宋体" w:cs="宋体" w:hint="eastAsia"/>
        </w:rPr>
        <w:t>本</w:t>
      </w:r>
      <w:r>
        <w:rPr>
          <w:rFonts w:hAnsi="宋体" w:cs="宋体" w:hint="eastAsia"/>
        </w:rPr>
        <w:t>文件参照《地理标志产品保护规定》</w:t>
      </w:r>
      <w:r w:rsidRPr="0038281B">
        <w:rPr>
          <w:rFonts w:hAnsi="宋体" w:cs="宋体" w:hint="eastAsia"/>
        </w:rPr>
        <w:t>《地理标志专用标志使用管理办法（试行）》</w:t>
      </w:r>
      <w:r>
        <w:rPr>
          <w:rFonts w:hAnsi="宋体" w:cs="宋体" w:hint="eastAsia"/>
        </w:rPr>
        <w:t>等相关要求，按</w:t>
      </w:r>
      <w:r w:rsidRPr="002F67B7">
        <w:rPr>
          <w:rFonts w:hAnsi="宋体" w:cs="宋体"/>
        </w:rPr>
        <w:t xml:space="preserve">GB/T </w:t>
      </w:r>
      <w:r w:rsidRPr="00EC7D34">
        <w:rPr>
          <w:rFonts w:ascii="Times New Roman" w:hAnsi="Times New Roman"/>
        </w:rPr>
        <w:t>1</w:t>
      </w:r>
      <w:r w:rsidRPr="002F67B7">
        <w:rPr>
          <w:rFonts w:hAnsi="宋体" w:cs="宋体"/>
        </w:rPr>
        <w:t>.</w:t>
      </w:r>
      <w:r w:rsidRPr="00EC7D34">
        <w:rPr>
          <w:rFonts w:ascii="Times New Roman" w:hAnsi="Times New Roman"/>
        </w:rPr>
        <w:t>1</w:t>
      </w:r>
      <w:r w:rsidRPr="002F67B7">
        <w:rPr>
          <w:rFonts w:hAnsi="宋体" w:cs="宋体" w:hint="eastAsia"/>
        </w:rPr>
        <w:t>给出的规则起草。</w:t>
      </w:r>
    </w:p>
    <w:p w:rsidR="0059399A" w:rsidRPr="002F67B7" w:rsidRDefault="0059399A" w:rsidP="000E37EA">
      <w:pPr>
        <w:pStyle w:val="affffff7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请注意本文件的某些内容可能涉及专利，本文件的发布机构不承担识别这些专利的责任。</w:t>
      </w:r>
    </w:p>
    <w:p w:rsidR="0059399A" w:rsidRDefault="0059399A" w:rsidP="000E37EA">
      <w:pPr>
        <w:pStyle w:val="affffff7"/>
        <w:ind w:firstLine="405"/>
        <w:rPr>
          <w:rFonts w:hAnsi="宋体" w:cs="宋体"/>
        </w:rPr>
      </w:pPr>
      <w:r>
        <w:rPr>
          <w:rFonts w:hAnsi="宋体" w:cs="宋体" w:hint="eastAsia"/>
        </w:rPr>
        <w:t>本文件由宜宾五粮液股份有限公司提出。</w:t>
      </w:r>
    </w:p>
    <w:p w:rsidR="0059399A" w:rsidRPr="00DF0707" w:rsidRDefault="0059399A" w:rsidP="000E37EA">
      <w:pPr>
        <w:pStyle w:val="affffff7"/>
        <w:ind w:firstLine="405"/>
        <w:rPr>
          <w:rFonts w:hAnsi="宋体" w:cs="宋体"/>
        </w:rPr>
      </w:pPr>
      <w:r w:rsidRPr="00DF0707">
        <w:rPr>
          <w:rFonts w:hAnsi="宋体" w:cs="宋体" w:hint="eastAsia"/>
        </w:rPr>
        <w:t>本</w:t>
      </w:r>
      <w:r>
        <w:rPr>
          <w:rFonts w:hAnsi="宋体" w:cs="宋体" w:hint="eastAsia"/>
        </w:rPr>
        <w:t>文件由宜宾市工业和军民融合局归口</w:t>
      </w:r>
      <w:r w:rsidRPr="00DF0707">
        <w:rPr>
          <w:rFonts w:hAnsi="宋体" w:cs="宋体" w:hint="eastAsia"/>
        </w:rPr>
        <w:t>。</w:t>
      </w:r>
    </w:p>
    <w:p w:rsidR="0059399A" w:rsidRPr="002F67B7" w:rsidRDefault="0059399A" w:rsidP="000E37EA">
      <w:pPr>
        <w:pStyle w:val="affffff7"/>
        <w:rPr>
          <w:rFonts w:hAnsi="宋体" w:cs="宋体"/>
        </w:rPr>
      </w:pPr>
      <w:r w:rsidRPr="002F67B7">
        <w:rPr>
          <w:rFonts w:hAnsi="宋体" w:cs="宋体" w:hint="eastAsia"/>
        </w:rPr>
        <w:t xml:space="preserve">　　本</w:t>
      </w:r>
      <w:r>
        <w:rPr>
          <w:rFonts w:hAnsi="宋体" w:cs="宋体" w:hint="eastAsia"/>
        </w:rPr>
        <w:t>文件</w:t>
      </w:r>
      <w:r w:rsidRPr="002F67B7">
        <w:rPr>
          <w:rFonts w:hAnsi="宋体" w:cs="宋体" w:hint="eastAsia"/>
        </w:rPr>
        <w:t>起草单位：</w:t>
      </w:r>
      <w:r w:rsidRPr="00543D97">
        <w:rPr>
          <w:rFonts w:hAnsi="宋体" w:cs="宋体" w:hint="eastAsia"/>
        </w:rPr>
        <w:t>宜宾五粮液</w:t>
      </w:r>
      <w:r>
        <w:rPr>
          <w:rFonts w:hAnsi="宋体" w:cs="宋体" w:hint="eastAsia"/>
        </w:rPr>
        <w:t>股份</w:t>
      </w:r>
      <w:r w:rsidRPr="00543D97">
        <w:rPr>
          <w:rFonts w:hAnsi="宋体" w:cs="宋体" w:hint="eastAsia"/>
        </w:rPr>
        <w:t>有限公司</w:t>
      </w:r>
      <w:r w:rsidRPr="002F67B7">
        <w:rPr>
          <w:rFonts w:hAnsi="宋体" w:cs="宋体" w:hint="eastAsia"/>
        </w:rPr>
        <w:t>。</w:t>
      </w:r>
    </w:p>
    <w:p w:rsidR="0059399A" w:rsidRDefault="0059399A" w:rsidP="000E37EA">
      <w:pPr>
        <w:pStyle w:val="aff5"/>
        <w:rPr>
          <w:rFonts w:hAnsi="宋体" w:cs="宋体"/>
        </w:rPr>
      </w:pPr>
      <w:r w:rsidRPr="002F67B7"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 w:rsidRPr="002F67B7">
        <w:rPr>
          <w:rFonts w:hAnsi="宋体" w:cs="宋体" w:hint="eastAsia"/>
        </w:rPr>
        <w:t>主要起草人：</w:t>
      </w:r>
      <w:r w:rsidRPr="00543D97">
        <w:rPr>
          <w:rFonts w:hAnsi="宋体" w:hint="eastAsia"/>
          <w:szCs w:val="21"/>
        </w:rPr>
        <w:t>李</w:t>
      </w:r>
      <w:r>
        <w:rPr>
          <w:rFonts w:hAnsi="宋体" w:hint="eastAsia"/>
          <w:szCs w:val="21"/>
        </w:rPr>
        <w:t>曙光、</w:t>
      </w:r>
      <w:r w:rsidRPr="00A45AB0">
        <w:rPr>
          <w:rFonts w:hAnsi="宋体" w:hint="eastAsia"/>
          <w:szCs w:val="21"/>
        </w:rPr>
        <w:t>曾从钦、陈林、王青春、</w:t>
      </w:r>
      <w:r>
        <w:rPr>
          <w:rFonts w:hAnsi="宋体" w:hint="eastAsia"/>
          <w:szCs w:val="21"/>
        </w:rPr>
        <w:t>李强</w:t>
      </w:r>
      <w:r w:rsidRPr="00A45AB0">
        <w:rPr>
          <w:rFonts w:hAnsi="宋体" w:hint="eastAsia"/>
          <w:szCs w:val="21"/>
        </w:rPr>
        <w:t>、兰梅、刘凤翔、高杰楷、王顺强、</w:t>
      </w:r>
      <w:r>
        <w:rPr>
          <w:rFonts w:hAnsi="宋体" w:hint="eastAsia"/>
          <w:szCs w:val="21"/>
        </w:rPr>
        <w:t>彭燕飞、</w:t>
      </w:r>
      <w:r w:rsidRPr="00A45AB0">
        <w:rPr>
          <w:rFonts w:hAnsi="宋体" w:hint="eastAsia"/>
          <w:szCs w:val="21"/>
        </w:rPr>
        <w:t>邱柏、钟真全</w:t>
      </w:r>
      <w:r w:rsidRPr="00DE311C">
        <w:rPr>
          <w:rFonts w:hAnsi="宋体" w:hint="eastAsia"/>
          <w:szCs w:val="21"/>
        </w:rPr>
        <w:t>。</w:t>
      </w:r>
    </w:p>
    <w:p w:rsidR="0059399A" w:rsidRDefault="0059399A" w:rsidP="00D57BA5">
      <w:pPr>
        <w:pStyle w:val="aff5"/>
      </w:pPr>
    </w:p>
    <w:p w:rsidR="0059399A" w:rsidRPr="004E16D3" w:rsidRDefault="0059399A" w:rsidP="006A297D">
      <w:pPr>
        <w:keepNext/>
        <w:pageBreakBefore/>
        <w:widowControl/>
        <w:shd w:val="clear" w:color="auto" w:fill="FFFFFF"/>
        <w:spacing w:before="640" w:after="560"/>
        <w:jc w:val="center"/>
        <w:outlineLvl w:val="0"/>
        <w:rPr>
          <w:rFonts w:ascii="黑体" w:eastAsia="黑体"/>
          <w:kern w:val="0"/>
          <w:sz w:val="32"/>
          <w:szCs w:val="20"/>
        </w:rPr>
      </w:pPr>
      <w:bookmarkStart w:id="10" w:name="_Toc27126204"/>
      <w:bookmarkStart w:id="11" w:name="_Toc27126432"/>
      <w:bookmarkStart w:id="12" w:name="_Toc42179153"/>
      <w:r w:rsidRPr="004E16D3">
        <w:rPr>
          <w:rFonts w:ascii="黑体" w:eastAsia="黑体" w:hint="eastAsia"/>
          <w:kern w:val="0"/>
          <w:sz w:val="32"/>
          <w:szCs w:val="20"/>
        </w:rPr>
        <w:lastRenderedPageBreak/>
        <w:t>引</w:t>
      </w:r>
      <w:bookmarkStart w:id="13" w:name="BKYY"/>
      <w:r w:rsidRPr="004E16D3">
        <w:rPr>
          <w:rFonts w:ascii="MS Mincho" w:eastAsia="MS Mincho" w:hAnsi="MS Mincho" w:cs="MS Mincho" w:hint="eastAsia"/>
          <w:kern w:val="0"/>
          <w:sz w:val="32"/>
          <w:szCs w:val="20"/>
        </w:rPr>
        <w:t> </w:t>
      </w:r>
      <w:r w:rsidRPr="004E16D3">
        <w:rPr>
          <w:rFonts w:ascii="MS Mincho" w:eastAsia="MS Mincho" w:hAnsi="MS Mincho" w:cs="MS Mincho" w:hint="eastAsia"/>
          <w:kern w:val="0"/>
          <w:sz w:val="32"/>
          <w:szCs w:val="20"/>
        </w:rPr>
        <w:t> </w:t>
      </w:r>
      <w:r w:rsidRPr="004E16D3">
        <w:rPr>
          <w:rFonts w:ascii="黑体" w:eastAsia="黑体" w:hint="eastAsia"/>
          <w:kern w:val="0"/>
          <w:sz w:val="32"/>
          <w:szCs w:val="20"/>
        </w:rPr>
        <w:t>言</w:t>
      </w:r>
      <w:bookmarkEnd w:id="10"/>
      <w:bookmarkEnd w:id="11"/>
      <w:bookmarkEnd w:id="12"/>
      <w:bookmarkEnd w:id="13"/>
    </w:p>
    <w:p w:rsidR="0059399A" w:rsidRPr="004E16D3" w:rsidRDefault="0059399A" w:rsidP="006A297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932BC2">
        <w:rPr>
          <w:rFonts w:ascii="宋体" w:hAnsi="宋体" w:hint="eastAsia"/>
          <w:noProof/>
          <w:kern w:val="0"/>
          <w:szCs w:val="20"/>
        </w:rPr>
        <w:t>五粮液酒是国家地理标志产品，</w:t>
      </w:r>
      <w:r w:rsidRPr="004E16D3">
        <w:rPr>
          <w:rFonts w:ascii="宋体" w:hAnsi="宋体" w:hint="eastAsia"/>
          <w:noProof/>
          <w:kern w:val="0"/>
          <w:szCs w:val="20"/>
        </w:rPr>
        <w:t>尖庄酒是宜宾五粮液股份有限公司出品的浓香型白酒，是五粮液系列白酒的主要品牌之一。尖庄酒出产在具有得天独厚的资源禀赋，拥有悠久酿酒历史的</w:t>
      </w:r>
      <w:r>
        <w:rPr>
          <w:rFonts w:ascii="宋体" w:hAnsi="宋体" w:hint="eastAsia"/>
          <w:noProof/>
          <w:kern w:val="0"/>
          <w:szCs w:val="20"/>
        </w:rPr>
        <w:t>四川省</w:t>
      </w:r>
      <w:r w:rsidRPr="004E16D3">
        <w:rPr>
          <w:rFonts w:ascii="宋体" w:hAnsi="宋体" w:hint="eastAsia"/>
          <w:noProof/>
          <w:kern w:val="0"/>
          <w:szCs w:val="20"/>
        </w:rPr>
        <w:t>宜宾</w:t>
      </w:r>
      <w:r>
        <w:rPr>
          <w:rFonts w:ascii="宋体" w:hAnsi="宋体" w:hint="eastAsia"/>
          <w:noProof/>
          <w:kern w:val="0"/>
          <w:szCs w:val="20"/>
        </w:rPr>
        <w:t>市</w:t>
      </w:r>
      <w:r w:rsidRPr="004E16D3">
        <w:rPr>
          <w:rFonts w:ascii="宋体" w:hAnsi="宋体" w:hint="eastAsia"/>
          <w:noProof/>
          <w:kern w:val="0"/>
          <w:szCs w:val="20"/>
        </w:rPr>
        <w:t>，与五粮液酒齐名，具有同样</w:t>
      </w:r>
      <w:r>
        <w:rPr>
          <w:rFonts w:ascii="宋体" w:hAnsi="宋体" w:hint="eastAsia"/>
          <w:noProof/>
          <w:kern w:val="0"/>
          <w:szCs w:val="20"/>
        </w:rPr>
        <w:t>的厚重文化积淀和悠久</w:t>
      </w:r>
      <w:r w:rsidRPr="004E16D3">
        <w:rPr>
          <w:rFonts w:ascii="宋体" w:hAnsi="宋体" w:hint="eastAsia"/>
          <w:noProof/>
          <w:kern w:val="0"/>
          <w:szCs w:val="20"/>
        </w:rPr>
        <w:t>历史。尖庄酒采用与五粮液酒</w:t>
      </w:r>
      <w:r>
        <w:rPr>
          <w:rFonts w:ascii="宋体" w:hAnsi="宋体" w:hint="eastAsia"/>
          <w:noProof/>
          <w:kern w:val="0"/>
          <w:szCs w:val="20"/>
        </w:rPr>
        <w:t>相同</w:t>
      </w:r>
      <w:r w:rsidRPr="004E16D3">
        <w:rPr>
          <w:rFonts w:ascii="宋体" w:hAnsi="宋体" w:hint="eastAsia"/>
          <w:noProof/>
          <w:kern w:val="0"/>
          <w:szCs w:val="20"/>
        </w:rPr>
        <w:t>的</w:t>
      </w:r>
      <w:r>
        <w:rPr>
          <w:rFonts w:ascii="宋体" w:hAnsi="宋体" w:hint="eastAsia"/>
          <w:noProof/>
          <w:kern w:val="0"/>
          <w:szCs w:val="20"/>
        </w:rPr>
        <w:t>五</w:t>
      </w:r>
      <w:r w:rsidRPr="004E16D3">
        <w:rPr>
          <w:rFonts w:ascii="宋体" w:hAnsi="宋体" w:hint="eastAsia"/>
          <w:noProof/>
          <w:kern w:val="0"/>
          <w:szCs w:val="20"/>
        </w:rPr>
        <w:t>粮浓香型白酒传统工艺生产，素有“民酒”之美誉。</w:t>
      </w:r>
    </w:p>
    <w:p w:rsidR="0059399A" w:rsidRPr="004E16D3" w:rsidRDefault="0059399A" w:rsidP="006A297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>
        <w:rPr>
          <w:rFonts w:ascii="宋体" w:hAnsi="宋体" w:hint="eastAsia"/>
          <w:noProof/>
          <w:kern w:val="0"/>
          <w:szCs w:val="20"/>
        </w:rPr>
        <w:t>尖庄酒作为五粮液</w:t>
      </w:r>
      <w:r w:rsidRPr="004E16D3">
        <w:rPr>
          <w:rFonts w:ascii="宋体" w:hAnsi="宋体" w:hint="eastAsia"/>
          <w:noProof/>
          <w:kern w:val="0"/>
          <w:szCs w:val="20"/>
        </w:rPr>
        <w:t>重要的系列产品，是公司重点打造的全国性战略品牌，是公司产量最</w:t>
      </w:r>
      <w:r>
        <w:rPr>
          <w:rFonts w:ascii="宋体" w:hAnsi="宋体" w:hint="eastAsia"/>
          <w:noProof/>
          <w:kern w:val="0"/>
          <w:szCs w:val="20"/>
        </w:rPr>
        <w:t>大</w:t>
      </w:r>
      <w:r w:rsidRPr="004E16D3">
        <w:rPr>
          <w:rFonts w:ascii="宋体" w:hAnsi="宋体" w:hint="eastAsia"/>
          <w:noProof/>
          <w:kern w:val="0"/>
          <w:szCs w:val="20"/>
        </w:rPr>
        <w:t>的品牌产品。制定本规范旨在为宜宾五粮液股份有限公司在生产过程中强化管理，保证产品质量，持续为市场提供高品质的尖庄浓香型白酒，为企业持续做强做大奠定基础，为保障产品质量安全提供支撑。企业应依据本规范完善相应的企业管理体系，确保</w:t>
      </w:r>
      <w:r>
        <w:rPr>
          <w:rFonts w:ascii="宋体" w:hAnsi="宋体" w:hint="eastAsia"/>
          <w:noProof/>
          <w:kern w:val="0"/>
          <w:szCs w:val="20"/>
        </w:rPr>
        <w:t>文件</w:t>
      </w:r>
      <w:r w:rsidRPr="004E16D3">
        <w:rPr>
          <w:rFonts w:ascii="宋体" w:hAnsi="宋体" w:hint="eastAsia"/>
          <w:noProof/>
          <w:kern w:val="0"/>
          <w:szCs w:val="20"/>
        </w:rPr>
        <w:t>实施。</w:t>
      </w:r>
    </w:p>
    <w:p w:rsidR="0059399A" w:rsidRPr="004E16D3" w:rsidRDefault="0059399A" w:rsidP="006A297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</w:p>
    <w:p w:rsidR="0059399A" w:rsidRPr="00D57BA5" w:rsidRDefault="0059399A" w:rsidP="00D57BA5">
      <w:pPr>
        <w:pStyle w:val="aff5"/>
        <w:sectPr w:rsidR="0059399A" w:rsidRPr="00D57BA5" w:rsidSect="00D57BA5">
          <w:headerReference w:type="default" r:id="rId8"/>
          <w:footerReference w:type="default" r:id="rId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59399A" w:rsidRDefault="0059399A" w:rsidP="00F34B99">
      <w:pPr>
        <w:pStyle w:val="aff8"/>
      </w:pPr>
      <w:r>
        <w:rPr>
          <w:rFonts w:hint="eastAsia"/>
        </w:rPr>
        <w:lastRenderedPageBreak/>
        <w:t>地理标志产品</w:t>
      </w:r>
      <w:r>
        <w:t xml:space="preserve">  </w:t>
      </w:r>
      <w:r>
        <w:rPr>
          <w:rFonts w:hint="eastAsia"/>
        </w:rPr>
        <w:t>尖庄酒生产技术规范</w:t>
      </w:r>
    </w:p>
    <w:p w:rsidR="0059399A" w:rsidRDefault="0059399A" w:rsidP="00543D97">
      <w:pPr>
        <w:pStyle w:val="a5"/>
        <w:spacing w:before="312" w:after="312"/>
      </w:pPr>
      <w:bookmarkStart w:id="14" w:name="_Toc454526397"/>
      <w:bookmarkStart w:id="15" w:name="_Toc454526715"/>
      <w:bookmarkStart w:id="16" w:name="_Toc454527046"/>
      <w:bookmarkStart w:id="17" w:name="_Toc456942479"/>
      <w:bookmarkStart w:id="18" w:name="_Toc460836677"/>
      <w:bookmarkStart w:id="19" w:name="_Toc461090095"/>
      <w:bookmarkStart w:id="20" w:name="_Toc462910874"/>
      <w:bookmarkStart w:id="21" w:name="_Toc45114470"/>
      <w:bookmarkStart w:id="22" w:name="_Toc45115267"/>
      <w:bookmarkStart w:id="23" w:name="_Toc47020595"/>
      <w:bookmarkStart w:id="24" w:name="_Toc47020629"/>
      <w:r>
        <w:rPr>
          <w:rFonts w:hint="eastAsia"/>
        </w:rPr>
        <w:t>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9399A" w:rsidRPr="002F67B7" w:rsidRDefault="0059399A" w:rsidP="000E37EA">
      <w:pPr>
        <w:pStyle w:val="aff5"/>
      </w:pPr>
      <w:r w:rsidRPr="002F67B7">
        <w:rPr>
          <w:rFonts w:hint="eastAsia"/>
        </w:rPr>
        <w:t>本</w:t>
      </w:r>
      <w:r>
        <w:rPr>
          <w:rFonts w:hint="eastAsia"/>
        </w:rPr>
        <w:t>文件</w:t>
      </w:r>
      <w:r w:rsidRPr="002F67B7">
        <w:rPr>
          <w:rFonts w:hint="eastAsia"/>
        </w:rPr>
        <w:t>规定了</w:t>
      </w:r>
      <w:r>
        <w:rPr>
          <w:rFonts w:hint="eastAsia"/>
        </w:rPr>
        <w:t>尖庄酒生产加工的术语和定义、</w:t>
      </w:r>
      <w:r w:rsidRPr="00DE311C">
        <w:rPr>
          <w:rFonts w:hint="eastAsia"/>
        </w:rPr>
        <w:t>地理标志产品保护范围</w:t>
      </w:r>
      <w:r>
        <w:rPr>
          <w:rFonts w:hint="eastAsia"/>
        </w:rPr>
        <w:t>、技术要求、生产工艺、产品</w:t>
      </w:r>
      <w:r w:rsidR="006B735F">
        <w:rPr>
          <w:rFonts w:hint="eastAsia"/>
        </w:rPr>
        <w:t>要求</w:t>
      </w:r>
      <w:r>
        <w:rPr>
          <w:rFonts w:hint="eastAsia"/>
        </w:rPr>
        <w:t>、</w:t>
      </w:r>
      <w:r w:rsidRPr="002F769A">
        <w:rPr>
          <w:rFonts w:ascii="Times New Roman" w:hint="eastAsia"/>
        </w:rPr>
        <w:t>分析方法、检验规则和标志、包装、运输、贮存。</w:t>
      </w:r>
    </w:p>
    <w:p w:rsidR="0059399A" w:rsidRDefault="0059399A" w:rsidP="000E37EA">
      <w:pPr>
        <w:pStyle w:val="aff5"/>
      </w:pPr>
      <w:r w:rsidRPr="002F67B7">
        <w:rPr>
          <w:rFonts w:hint="eastAsia"/>
        </w:rPr>
        <w:t>本</w:t>
      </w:r>
      <w:r>
        <w:rPr>
          <w:rFonts w:hint="eastAsia"/>
        </w:rPr>
        <w:t>文件</w:t>
      </w:r>
      <w:r w:rsidRPr="002F67B7">
        <w:rPr>
          <w:rFonts w:hint="eastAsia"/>
        </w:rPr>
        <w:t>适用于</w:t>
      </w:r>
      <w:r>
        <w:rPr>
          <w:rFonts w:hint="eastAsia"/>
        </w:rPr>
        <w:t>地理标志产品尖庄酒的生产和检验。</w:t>
      </w:r>
    </w:p>
    <w:p w:rsidR="0059399A" w:rsidRDefault="0059399A" w:rsidP="00543D97">
      <w:pPr>
        <w:pStyle w:val="a5"/>
        <w:spacing w:before="312" w:after="312"/>
      </w:pPr>
      <w:bookmarkStart w:id="25" w:name="_Toc445296190"/>
      <w:bookmarkStart w:id="26" w:name="_Toc445305980"/>
      <w:bookmarkStart w:id="27" w:name="_Toc454525790"/>
      <w:bookmarkStart w:id="28" w:name="_Toc454526716"/>
      <w:bookmarkStart w:id="29" w:name="_Toc454527047"/>
      <w:bookmarkStart w:id="30" w:name="_Toc456942480"/>
      <w:bookmarkStart w:id="31" w:name="_Toc460836678"/>
      <w:bookmarkStart w:id="32" w:name="_Toc461090096"/>
      <w:bookmarkStart w:id="33" w:name="_Toc462910875"/>
      <w:bookmarkStart w:id="34" w:name="_Toc45114471"/>
      <w:bookmarkStart w:id="35" w:name="_Toc45115268"/>
      <w:bookmarkStart w:id="36" w:name="_Toc47020596"/>
      <w:bookmarkStart w:id="37" w:name="_Toc47020630"/>
      <w:r>
        <w:rPr>
          <w:rFonts w:hint="eastAsia"/>
        </w:rPr>
        <w:t>规范性引用文件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59399A" w:rsidRDefault="0059399A" w:rsidP="00D57BA5">
      <w:pPr>
        <w:pStyle w:val="aff5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 </w:t>
      </w:r>
      <w:r w:rsidRPr="00EC7D34">
        <w:rPr>
          <w:noProof/>
          <w:kern w:val="0"/>
          <w:szCs w:val="21"/>
        </w:rPr>
        <w:t>1351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小麦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 </w:t>
      </w:r>
      <w:r w:rsidRPr="00EC7D34">
        <w:rPr>
          <w:noProof/>
          <w:kern w:val="0"/>
          <w:szCs w:val="21"/>
        </w:rPr>
        <w:t>1353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玉米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GB/T </w:t>
      </w:r>
      <w:r w:rsidRPr="00EC7D34">
        <w:rPr>
          <w:noProof/>
          <w:kern w:val="0"/>
          <w:szCs w:val="21"/>
        </w:rPr>
        <w:t>1354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大米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565534">
        <w:rPr>
          <w:rFonts w:ascii="宋体" w:hAnsi="宋体"/>
          <w:noProof/>
          <w:color w:val="000000"/>
          <w:kern w:val="0"/>
          <w:szCs w:val="21"/>
        </w:rPr>
        <w:t xml:space="preserve">GB </w:t>
      </w:r>
      <w:r w:rsidRPr="00EC7D34">
        <w:rPr>
          <w:noProof/>
          <w:color w:val="000000"/>
          <w:kern w:val="0"/>
          <w:szCs w:val="21"/>
        </w:rPr>
        <w:t>4806</w:t>
      </w:r>
      <w:r w:rsidRPr="00565534">
        <w:rPr>
          <w:rFonts w:ascii="宋体"/>
          <w:noProof/>
          <w:color w:val="000000"/>
          <w:kern w:val="0"/>
          <w:szCs w:val="21"/>
        </w:rPr>
        <w:t>.</w:t>
      </w:r>
      <w:r w:rsidRPr="00EC7D34">
        <w:rPr>
          <w:noProof/>
          <w:color w:val="000000"/>
          <w:kern w:val="0"/>
          <w:szCs w:val="21"/>
        </w:rPr>
        <w:t>1</w:t>
      </w:r>
      <w:r w:rsidRPr="00565534">
        <w:rPr>
          <w:rFonts w:ascii="宋体" w:hAnsi="宋体"/>
          <w:noProof/>
          <w:color w:val="000000"/>
          <w:kern w:val="0"/>
          <w:szCs w:val="21"/>
        </w:rPr>
        <w:t xml:space="preserve">  </w:t>
      </w:r>
      <w:r w:rsidRPr="00565534">
        <w:rPr>
          <w:rFonts w:ascii="宋体" w:hAnsi="宋体" w:hint="eastAsia"/>
          <w:noProof/>
          <w:color w:val="000000"/>
          <w:kern w:val="0"/>
          <w:szCs w:val="21"/>
        </w:rPr>
        <w:t>食品安全国家标准</w:t>
      </w:r>
      <w:r w:rsidRPr="00565534">
        <w:rPr>
          <w:rFonts w:ascii="宋体" w:hAnsi="宋体"/>
          <w:noProof/>
          <w:color w:val="000000"/>
          <w:kern w:val="0"/>
          <w:szCs w:val="21"/>
        </w:rPr>
        <w:t xml:space="preserve"> </w:t>
      </w:r>
      <w:r w:rsidRPr="00565534">
        <w:rPr>
          <w:rFonts w:ascii="宋体" w:hAnsi="宋体" w:hint="eastAsia"/>
          <w:noProof/>
          <w:color w:val="000000"/>
          <w:kern w:val="0"/>
          <w:szCs w:val="21"/>
        </w:rPr>
        <w:t>食品接触材料及制品通用安全要求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 </w:t>
      </w:r>
      <w:r w:rsidRPr="00EC7D34">
        <w:rPr>
          <w:noProof/>
          <w:color w:val="000000"/>
          <w:kern w:val="0"/>
          <w:szCs w:val="21"/>
        </w:rPr>
        <w:t>5749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生活饮用水卫生标准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6543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运输包装用单瓦楞纸箱和双瓦楞纸箱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8231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高粱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 </w:t>
      </w:r>
      <w:r w:rsidRPr="00EC7D34">
        <w:rPr>
          <w:noProof/>
          <w:color w:val="000000"/>
          <w:kern w:val="0"/>
          <w:szCs w:val="21"/>
        </w:rPr>
        <w:t>8951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565534">
        <w:rPr>
          <w:rFonts w:hint="eastAsia"/>
          <w:color w:val="000000"/>
        </w:rPr>
        <w:t>食品安全国家标准</w:t>
      </w:r>
      <w:r w:rsidRPr="00565534">
        <w:rPr>
          <w:color w:val="000000"/>
        </w:rPr>
        <w:t xml:space="preserve"> </w:t>
      </w:r>
      <w:r w:rsidRPr="00565534">
        <w:rPr>
          <w:rFonts w:hint="eastAsia"/>
          <w:color w:val="000000"/>
        </w:rPr>
        <w:t>蒸馏酒及其配制酒生产卫生规范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10345</w:t>
      </w:r>
      <w:r w:rsidRPr="0002630D">
        <w:rPr>
          <w:rFonts w:ascii="宋体" w:hAnsi="宋体"/>
          <w:noProof/>
          <w:kern w:val="0"/>
          <w:szCs w:val="21"/>
        </w:rPr>
        <w:t>—</w:t>
      </w:r>
      <w:r w:rsidRPr="00EC7D34">
        <w:rPr>
          <w:noProof/>
          <w:color w:val="000000"/>
          <w:kern w:val="0"/>
          <w:szCs w:val="21"/>
        </w:rPr>
        <w:t>2007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白酒分析方法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10346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白酒检验规则和标志、包装、运输、贮存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 </w:t>
      </w:r>
      <w:r w:rsidRPr="00EC7D34">
        <w:rPr>
          <w:noProof/>
          <w:color w:val="000000"/>
          <w:kern w:val="0"/>
          <w:szCs w:val="21"/>
        </w:rPr>
        <w:t>14881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食品安全国家标准</w:t>
      </w:r>
      <w:r w:rsidRPr="0002630D">
        <w:rPr>
          <w:rFonts w:ascii="宋体" w:hAnsi="宋体"/>
          <w:noProof/>
          <w:kern w:val="0"/>
          <w:szCs w:val="21"/>
        </w:rPr>
        <w:t xml:space="preserve"> </w:t>
      </w:r>
      <w:r w:rsidRPr="0002630D">
        <w:rPr>
          <w:rFonts w:ascii="宋体" w:hAnsi="宋体" w:hint="eastAsia"/>
          <w:noProof/>
          <w:kern w:val="0"/>
          <w:szCs w:val="21"/>
        </w:rPr>
        <w:t>食品生产通用卫生规范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15109</w:t>
      </w:r>
      <w:r w:rsidRPr="0002630D">
        <w:rPr>
          <w:rFonts w:ascii="宋体" w:hAnsi="宋体"/>
          <w:noProof/>
          <w:kern w:val="0"/>
          <w:szCs w:val="21"/>
        </w:rPr>
        <w:t>—</w:t>
      </w:r>
      <w:r w:rsidRPr="00EC7D34">
        <w:rPr>
          <w:noProof/>
          <w:color w:val="000000"/>
          <w:kern w:val="0"/>
          <w:szCs w:val="21"/>
        </w:rPr>
        <w:t>2008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白酒工业术语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19001</w:t>
      </w:r>
      <w:r w:rsidRPr="0002630D">
        <w:rPr>
          <w:rFonts w:ascii="宋体"/>
          <w:noProof/>
          <w:kern w:val="0"/>
          <w:szCs w:val="21"/>
        </w:rPr>
        <w:t xml:space="preserve">  </w:t>
      </w:r>
      <w:r w:rsidRPr="0002630D">
        <w:rPr>
          <w:rFonts w:ascii="宋体" w:hint="eastAsia"/>
          <w:noProof/>
          <w:kern w:val="0"/>
          <w:szCs w:val="21"/>
        </w:rPr>
        <w:t>质量管理体系</w:t>
      </w:r>
      <w:r w:rsidRPr="0002630D">
        <w:rPr>
          <w:rFonts w:ascii="宋体"/>
          <w:noProof/>
          <w:kern w:val="0"/>
          <w:szCs w:val="21"/>
        </w:rPr>
        <w:t xml:space="preserve"> </w:t>
      </w:r>
      <w:r w:rsidRPr="0002630D">
        <w:rPr>
          <w:rFonts w:ascii="宋体" w:hint="eastAsia"/>
          <w:noProof/>
          <w:kern w:val="0"/>
          <w:szCs w:val="21"/>
        </w:rPr>
        <w:t>要求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23331</w:t>
      </w:r>
      <w:r w:rsidRPr="0002630D">
        <w:rPr>
          <w:rFonts w:ascii="宋体"/>
          <w:noProof/>
          <w:kern w:val="0"/>
          <w:szCs w:val="21"/>
        </w:rPr>
        <w:t xml:space="preserve">  </w:t>
      </w:r>
      <w:r w:rsidRPr="0002630D">
        <w:rPr>
          <w:rFonts w:ascii="宋体" w:hint="eastAsia"/>
          <w:noProof/>
          <w:kern w:val="0"/>
          <w:szCs w:val="21"/>
        </w:rPr>
        <w:t>能源管理体系</w:t>
      </w:r>
      <w:r w:rsidRPr="0002630D">
        <w:rPr>
          <w:rFonts w:ascii="宋体"/>
          <w:noProof/>
          <w:kern w:val="0"/>
          <w:szCs w:val="21"/>
        </w:rPr>
        <w:t xml:space="preserve"> </w:t>
      </w:r>
      <w:r w:rsidRPr="0002630D">
        <w:rPr>
          <w:rFonts w:ascii="宋体" w:hint="eastAsia"/>
          <w:noProof/>
          <w:kern w:val="0"/>
          <w:szCs w:val="21"/>
        </w:rPr>
        <w:t>要求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23544</w:t>
      </w:r>
      <w:r w:rsidRPr="0002630D">
        <w:rPr>
          <w:rFonts w:ascii="宋体"/>
          <w:noProof/>
          <w:kern w:val="0"/>
          <w:szCs w:val="21"/>
        </w:rPr>
        <w:t xml:space="preserve">  </w:t>
      </w:r>
      <w:r w:rsidRPr="0002630D">
        <w:rPr>
          <w:rFonts w:ascii="宋体" w:hint="eastAsia"/>
          <w:noProof/>
          <w:kern w:val="0"/>
          <w:szCs w:val="21"/>
        </w:rPr>
        <w:t>白酒企业良好生产规范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24001</w:t>
      </w:r>
      <w:r w:rsidRPr="0002630D">
        <w:rPr>
          <w:rFonts w:ascii="宋体"/>
          <w:noProof/>
          <w:kern w:val="0"/>
          <w:szCs w:val="21"/>
        </w:rPr>
        <w:t xml:space="preserve">  </w:t>
      </w:r>
      <w:r w:rsidRPr="0002630D">
        <w:rPr>
          <w:rFonts w:ascii="宋体" w:hint="eastAsia"/>
          <w:noProof/>
          <w:kern w:val="0"/>
          <w:szCs w:val="21"/>
        </w:rPr>
        <w:t>环境管理体系</w:t>
      </w:r>
      <w:r w:rsidRPr="0002630D">
        <w:rPr>
          <w:rFonts w:ascii="宋体"/>
          <w:noProof/>
          <w:kern w:val="0"/>
          <w:szCs w:val="21"/>
        </w:rPr>
        <w:t xml:space="preserve"> </w:t>
      </w:r>
      <w:r w:rsidRPr="0002630D">
        <w:rPr>
          <w:rFonts w:ascii="宋体" w:hint="eastAsia"/>
          <w:noProof/>
          <w:kern w:val="0"/>
          <w:szCs w:val="21"/>
        </w:rPr>
        <w:t>要求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/>
          <w:noProof/>
          <w:kern w:val="0"/>
          <w:szCs w:val="21"/>
        </w:rPr>
        <w:t xml:space="preserve">GB/T </w:t>
      </w:r>
      <w:r w:rsidRPr="00EC7D34">
        <w:rPr>
          <w:noProof/>
          <w:color w:val="000000"/>
          <w:kern w:val="0"/>
          <w:szCs w:val="21"/>
        </w:rPr>
        <w:t>24694</w:t>
      </w:r>
      <w:r w:rsidRPr="0002630D">
        <w:rPr>
          <w:rFonts w:ascii="宋体"/>
          <w:noProof/>
          <w:kern w:val="0"/>
          <w:szCs w:val="21"/>
        </w:rPr>
        <w:t xml:space="preserve">  </w:t>
      </w:r>
      <w:r w:rsidRPr="0002630D">
        <w:rPr>
          <w:rFonts w:ascii="宋体" w:hint="eastAsia"/>
          <w:noProof/>
          <w:kern w:val="0"/>
          <w:szCs w:val="21"/>
        </w:rPr>
        <w:t>玻璃容器</w:t>
      </w:r>
      <w:r w:rsidRPr="0002630D">
        <w:rPr>
          <w:rFonts w:ascii="宋体"/>
          <w:noProof/>
          <w:kern w:val="0"/>
          <w:szCs w:val="21"/>
        </w:rPr>
        <w:t xml:space="preserve"> </w:t>
      </w:r>
      <w:r w:rsidRPr="0002630D">
        <w:rPr>
          <w:rFonts w:ascii="宋体" w:hint="eastAsia"/>
          <w:noProof/>
          <w:kern w:val="0"/>
          <w:szCs w:val="21"/>
        </w:rPr>
        <w:t>白酒瓶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/>
          <w:noProof/>
          <w:kern w:val="0"/>
          <w:szCs w:val="21"/>
        </w:rPr>
        <w:t xml:space="preserve">GB/T </w:t>
      </w:r>
      <w:r w:rsidRPr="00EC7D34">
        <w:rPr>
          <w:noProof/>
          <w:kern w:val="0"/>
          <w:szCs w:val="21"/>
        </w:rPr>
        <w:t>27341</w:t>
      </w:r>
      <w:r w:rsidRPr="0002630D">
        <w:rPr>
          <w:rFonts w:ascii="宋体"/>
          <w:noProof/>
          <w:kern w:val="0"/>
          <w:szCs w:val="21"/>
        </w:rPr>
        <w:t xml:space="preserve">  </w:t>
      </w:r>
      <w:r w:rsidRPr="0002630D">
        <w:rPr>
          <w:rFonts w:ascii="宋体" w:hint="eastAsia"/>
          <w:noProof/>
          <w:kern w:val="0"/>
          <w:szCs w:val="21"/>
        </w:rPr>
        <w:t>危害分析与关键控制点（</w:t>
      </w:r>
      <w:r w:rsidRPr="0002630D">
        <w:rPr>
          <w:rFonts w:ascii="宋体"/>
          <w:noProof/>
          <w:kern w:val="0"/>
          <w:szCs w:val="21"/>
        </w:rPr>
        <w:t>HACCP</w:t>
      </w:r>
      <w:r w:rsidRPr="0002630D">
        <w:rPr>
          <w:rFonts w:ascii="宋体" w:hint="eastAsia"/>
          <w:noProof/>
          <w:kern w:val="0"/>
          <w:szCs w:val="21"/>
        </w:rPr>
        <w:t>）体系</w:t>
      </w:r>
      <w:r w:rsidRPr="0002630D">
        <w:rPr>
          <w:rFonts w:ascii="宋体"/>
          <w:noProof/>
          <w:kern w:val="0"/>
          <w:szCs w:val="21"/>
        </w:rPr>
        <w:t xml:space="preserve"> </w:t>
      </w:r>
      <w:r w:rsidRPr="0002630D">
        <w:rPr>
          <w:rFonts w:ascii="宋体" w:hint="eastAsia"/>
          <w:noProof/>
          <w:kern w:val="0"/>
          <w:szCs w:val="21"/>
        </w:rPr>
        <w:t>食品生产企业通用要求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565534">
        <w:rPr>
          <w:rFonts w:ascii="宋体" w:hAnsi="宋体"/>
          <w:noProof/>
          <w:color w:val="000000"/>
          <w:kern w:val="0"/>
          <w:szCs w:val="21"/>
        </w:rPr>
        <w:t xml:space="preserve">GB/T </w:t>
      </w:r>
      <w:r w:rsidRPr="00EC7D34">
        <w:rPr>
          <w:noProof/>
          <w:kern w:val="0"/>
          <w:szCs w:val="21"/>
        </w:rPr>
        <w:t>45001</w:t>
      </w:r>
      <w:r w:rsidRPr="00565534">
        <w:rPr>
          <w:rFonts w:ascii="宋体" w:hAnsi="宋体"/>
          <w:noProof/>
          <w:color w:val="000000"/>
          <w:kern w:val="0"/>
          <w:szCs w:val="21"/>
        </w:rPr>
        <w:t xml:space="preserve">  </w:t>
      </w:r>
      <w:r w:rsidRPr="00565534">
        <w:rPr>
          <w:rFonts w:ascii="宋体" w:hAnsi="宋体" w:hint="eastAsia"/>
          <w:noProof/>
          <w:color w:val="000000"/>
          <w:kern w:val="0"/>
          <w:szCs w:val="21"/>
        </w:rPr>
        <w:t>职业健康安全管理体系</w:t>
      </w:r>
      <w:r w:rsidRPr="00565534">
        <w:rPr>
          <w:rFonts w:ascii="宋体" w:hAnsi="宋体"/>
          <w:noProof/>
          <w:color w:val="000000"/>
          <w:kern w:val="0"/>
          <w:szCs w:val="21"/>
        </w:rPr>
        <w:t xml:space="preserve"> </w:t>
      </w:r>
      <w:r w:rsidRPr="00565534">
        <w:rPr>
          <w:rFonts w:ascii="宋体" w:hAnsi="宋体" w:hint="eastAsia"/>
          <w:noProof/>
          <w:color w:val="000000"/>
          <w:kern w:val="0"/>
          <w:szCs w:val="21"/>
        </w:rPr>
        <w:t>要求及使用指南</w:t>
      </w:r>
    </w:p>
    <w:p w:rsidR="0059399A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GB </w:t>
      </w:r>
      <w:r w:rsidRPr="00EC7D34">
        <w:rPr>
          <w:noProof/>
          <w:kern w:val="0"/>
          <w:szCs w:val="21"/>
        </w:rPr>
        <w:t>50694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酒厂设计防火规范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565534">
        <w:rPr>
          <w:rFonts w:ascii="宋体" w:hAnsi="宋体"/>
          <w:noProof/>
          <w:color w:val="000000"/>
          <w:kern w:val="0"/>
          <w:szCs w:val="21"/>
        </w:rPr>
        <w:t xml:space="preserve">AQ/T </w:t>
      </w:r>
      <w:r w:rsidRPr="00EC7D34">
        <w:rPr>
          <w:noProof/>
          <w:kern w:val="0"/>
          <w:szCs w:val="21"/>
        </w:rPr>
        <w:t>7006</w:t>
      </w:r>
      <w:r w:rsidRPr="00565534">
        <w:rPr>
          <w:rFonts w:ascii="宋体" w:hAnsi="宋体"/>
          <w:noProof/>
          <w:color w:val="000000"/>
          <w:kern w:val="0"/>
          <w:szCs w:val="21"/>
        </w:rPr>
        <w:t xml:space="preserve">  </w:t>
      </w:r>
      <w:r w:rsidRPr="00565534">
        <w:rPr>
          <w:rFonts w:ascii="宋体" w:hAnsi="宋体" w:hint="eastAsia"/>
          <w:noProof/>
          <w:color w:val="000000"/>
          <w:kern w:val="0"/>
          <w:szCs w:val="21"/>
        </w:rPr>
        <w:t>白酒企业安全管理规范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JJF </w:t>
      </w:r>
      <w:r w:rsidRPr="00EC7D34">
        <w:rPr>
          <w:noProof/>
          <w:kern w:val="0"/>
          <w:szCs w:val="21"/>
        </w:rPr>
        <w:t xml:space="preserve">1070 </w:t>
      </w:r>
      <w:r w:rsidRPr="0002630D">
        <w:rPr>
          <w:rFonts w:ascii="宋体" w:hAnsi="宋体"/>
          <w:noProof/>
          <w:kern w:val="0"/>
          <w:szCs w:val="21"/>
        </w:rPr>
        <w:t xml:space="preserve"> </w:t>
      </w:r>
      <w:r w:rsidRPr="0002630D">
        <w:rPr>
          <w:rFonts w:ascii="宋体" w:hAnsi="宋体" w:hint="eastAsia"/>
          <w:noProof/>
          <w:kern w:val="0"/>
          <w:szCs w:val="21"/>
        </w:rPr>
        <w:t>定量包装商品净含量计量检验规则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QB/T </w:t>
      </w:r>
      <w:r w:rsidRPr="00EC7D34">
        <w:rPr>
          <w:noProof/>
          <w:kern w:val="0"/>
          <w:szCs w:val="21"/>
        </w:rPr>
        <w:t>4254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陶瓷酒瓶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QB/T </w:t>
      </w:r>
      <w:r w:rsidRPr="00EC7D34">
        <w:rPr>
          <w:noProof/>
          <w:kern w:val="0"/>
          <w:szCs w:val="21"/>
        </w:rPr>
        <w:t>4258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酿酒大曲术语</w:t>
      </w:r>
    </w:p>
    <w:p w:rsidR="0059399A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02630D">
        <w:rPr>
          <w:rFonts w:ascii="宋体" w:hAnsi="宋体"/>
          <w:noProof/>
          <w:kern w:val="0"/>
          <w:szCs w:val="21"/>
        </w:rPr>
        <w:t xml:space="preserve">QB/T </w:t>
      </w:r>
      <w:r w:rsidRPr="00EC7D34">
        <w:rPr>
          <w:noProof/>
          <w:kern w:val="0"/>
          <w:szCs w:val="21"/>
        </w:rPr>
        <w:t>4259</w:t>
      </w:r>
      <w:r w:rsidRPr="0002630D">
        <w:rPr>
          <w:rFonts w:ascii="宋体" w:hAnsi="宋体"/>
          <w:noProof/>
          <w:kern w:val="0"/>
          <w:szCs w:val="21"/>
        </w:rPr>
        <w:t xml:space="preserve">  </w:t>
      </w:r>
      <w:r w:rsidRPr="0002630D">
        <w:rPr>
          <w:rFonts w:ascii="宋体" w:hAnsi="宋体" w:hint="eastAsia"/>
          <w:noProof/>
          <w:kern w:val="0"/>
          <w:szCs w:val="21"/>
        </w:rPr>
        <w:t>浓香大曲</w:t>
      </w:r>
    </w:p>
    <w:p w:rsidR="0059399A" w:rsidRPr="0002630D" w:rsidRDefault="0059399A" w:rsidP="000A44F7">
      <w:pPr>
        <w:ind w:firstLineChars="200" w:firstLine="420"/>
        <w:rPr>
          <w:rFonts w:ascii="宋体"/>
          <w:noProof/>
          <w:kern w:val="0"/>
          <w:szCs w:val="21"/>
        </w:rPr>
      </w:pPr>
      <w:r w:rsidRPr="00565534">
        <w:rPr>
          <w:rFonts w:ascii="宋体" w:hAnsi="宋体"/>
          <w:noProof/>
          <w:color w:val="000000"/>
          <w:kern w:val="0"/>
          <w:szCs w:val="21"/>
        </w:rPr>
        <w:t xml:space="preserve">WS </w:t>
      </w:r>
      <w:r w:rsidRPr="00EC7D34">
        <w:rPr>
          <w:noProof/>
          <w:kern w:val="0"/>
          <w:szCs w:val="21"/>
        </w:rPr>
        <w:t>710</w:t>
      </w:r>
      <w:r w:rsidRPr="00565534">
        <w:rPr>
          <w:rFonts w:ascii="宋体" w:hAnsi="宋体"/>
          <w:noProof/>
          <w:color w:val="000000"/>
          <w:kern w:val="0"/>
          <w:szCs w:val="21"/>
        </w:rPr>
        <w:t xml:space="preserve">  </w:t>
      </w:r>
      <w:r w:rsidRPr="00565534">
        <w:rPr>
          <w:rFonts w:ascii="宋体" w:hAnsi="宋体" w:hint="eastAsia"/>
          <w:noProof/>
          <w:color w:val="000000"/>
          <w:kern w:val="0"/>
          <w:szCs w:val="21"/>
        </w:rPr>
        <w:t>酒类生产企业防尘防毒技术要求</w:t>
      </w:r>
    </w:p>
    <w:p w:rsidR="0059399A" w:rsidRPr="004959ED" w:rsidRDefault="0059399A" w:rsidP="000A44F7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t>原</w:t>
      </w:r>
      <w:r w:rsidRPr="0002630D">
        <w:rPr>
          <w:rFonts w:ascii="宋体" w:hAnsi="宋体" w:hint="eastAsia"/>
          <w:noProof/>
          <w:kern w:val="0"/>
          <w:szCs w:val="21"/>
        </w:rPr>
        <w:t>国家质量监督检验检疫总局令</w:t>
      </w:r>
      <w:r w:rsidRPr="00452F81">
        <w:rPr>
          <w:rFonts w:hint="eastAsia"/>
          <w:szCs w:val="32"/>
        </w:rPr>
        <w:t>〔</w:t>
      </w:r>
      <w:r>
        <w:rPr>
          <w:szCs w:val="32"/>
        </w:rPr>
        <w:t>2005</w:t>
      </w:r>
      <w:r w:rsidRPr="00452F81">
        <w:rPr>
          <w:rFonts w:hint="eastAsia"/>
          <w:szCs w:val="32"/>
        </w:rPr>
        <w:t>〕</w:t>
      </w:r>
      <w:r w:rsidRPr="0002630D">
        <w:rPr>
          <w:rFonts w:ascii="宋体" w:hAnsi="宋体" w:hint="eastAsia"/>
          <w:noProof/>
          <w:kern w:val="0"/>
          <w:szCs w:val="21"/>
        </w:rPr>
        <w:t>第</w:t>
      </w:r>
      <w:r w:rsidRPr="00EC7D34">
        <w:rPr>
          <w:noProof/>
          <w:kern w:val="0"/>
          <w:szCs w:val="21"/>
        </w:rPr>
        <w:t>75</w:t>
      </w:r>
      <w:r w:rsidRPr="0002630D">
        <w:rPr>
          <w:rFonts w:ascii="宋体" w:hAnsi="宋体" w:hint="eastAsia"/>
          <w:noProof/>
          <w:kern w:val="0"/>
          <w:szCs w:val="21"/>
        </w:rPr>
        <w:t>号《定量包装商品计量监督管理办法》</w:t>
      </w:r>
    </w:p>
    <w:p w:rsidR="0059399A" w:rsidRDefault="0059399A" w:rsidP="00543D97">
      <w:pPr>
        <w:pStyle w:val="a5"/>
        <w:spacing w:before="312" w:after="312"/>
      </w:pPr>
      <w:bookmarkStart w:id="38" w:name="_Toc445296191"/>
      <w:bookmarkStart w:id="39" w:name="_Toc445305981"/>
      <w:bookmarkStart w:id="40" w:name="_Toc454525791"/>
      <w:bookmarkStart w:id="41" w:name="_Toc454526717"/>
      <w:bookmarkStart w:id="42" w:name="_Toc454527048"/>
      <w:bookmarkStart w:id="43" w:name="_Toc456942481"/>
      <w:bookmarkStart w:id="44" w:name="_Toc460836679"/>
      <w:bookmarkStart w:id="45" w:name="_Toc461090097"/>
      <w:bookmarkStart w:id="46" w:name="_Toc462910876"/>
      <w:bookmarkStart w:id="47" w:name="_Toc45114472"/>
      <w:bookmarkStart w:id="48" w:name="_Toc45115269"/>
      <w:bookmarkStart w:id="49" w:name="_Toc47020597"/>
      <w:bookmarkStart w:id="50" w:name="_Toc47020631"/>
      <w:bookmarkEnd w:id="38"/>
      <w:r>
        <w:rPr>
          <w:rFonts w:hint="eastAsia"/>
        </w:rPr>
        <w:lastRenderedPageBreak/>
        <w:t>术语和定义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59399A" w:rsidRDefault="0059399A" w:rsidP="000E37EA">
      <w:pPr>
        <w:pStyle w:val="aff5"/>
        <w:rPr>
          <w:color w:val="000000"/>
        </w:rPr>
      </w:pPr>
      <w:r>
        <w:rPr>
          <w:color w:val="000000"/>
        </w:rPr>
        <w:t xml:space="preserve">GB/T </w:t>
      </w:r>
      <w:r w:rsidRPr="00AF0A91">
        <w:rPr>
          <w:rFonts w:ascii="Times New Roman"/>
          <w:color w:val="000000"/>
        </w:rPr>
        <w:t>15109</w:t>
      </w:r>
      <w:r>
        <w:rPr>
          <w:color w:val="000000"/>
        </w:rPr>
        <w:t>—</w:t>
      </w:r>
      <w:r w:rsidRPr="00AF0A91">
        <w:rPr>
          <w:rFonts w:ascii="Times New Roman"/>
          <w:color w:val="000000"/>
        </w:rPr>
        <w:t>2008</w:t>
      </w:r>
      <w:r>
        <w:rPr>
          <w:rFonts w:hint="eastAsia"/>
          <w:color w:val="000000"/>
        </w:rPr>
        <w:t>、</w:t>
      </w:r>
      <w:r>
        <w:t xml:space="preserve">QB/T </w:t>
      </w:r>
      <w:r w:rsidRPr="00AF0A91">
        <w:rPr>
          <w:rFonts w:ascii="Times New Roman"/>
          <w:color w:val="000000"/>
        </w:rPr>
        <w:t>4258</w:t>
      </w:r>
      <w:r>
        <w:rPr>
          <w:rFonts w:hint="eastAsia"/>
          <w:color w:val="000000"/>
        </w:rPr>
        <w:t>确立的术语和定义适用于本文件。</w:t>
      </w:r>
    </w:p>
    <w:p w:rsidR="0059399A" w:rsidRDefault="0059399A" w:rsidP="000A44F7">
      <w:pPr>
        <w:pStyle w:val="a6"/>
        <w:spacing w:before="156" w:after="156"/>
      </w:pPr>
      <w:r>
        <w:rPr>
          <w:rFonts w:hint="eastAsia"/>
        </w:rPr>
        <w:t>尖庄酒</w:t>
      </w:r>
    </w:p>
    <w:p w:rsidR="0059399A" w:rsidRDefault="0059399A" w:rsidP="000A44F7">
      <w:pPr>
        <w:pStyle w:val="aff5"/>
      </w:pPr>
      <w:r>
        <w:rPr>
          <w:rFonts w:hint="eastAsia"/>
        </w:rPr>
        <w:t>以精选的高粱、大米、糯米、小麦、玉米五种粮食和水为原料，采用传统“</w:t>
      </w:r>
      <w:r w:rsidRPr="00E855BB">
        <w:rPr>
          <w:rFonts w:hint="eastAsia"/>
        </w:rPr>
        <w:t>包包曲”作为</w:t>
      </w:r>
      <w:r>
        <w:rPr>
          <w:rFonts w:hint="eastAsia"/>
        </w:rPr>
        <w:t>糖化发酵剂</w:t>
      </w:r>
      <w:r w:rsidRPr="00E855BB">
        <w:rPr>
          <w:rFonts w:hint="eastAsia"/>
        </w:rPr>
        <w:t>，在封窖泥封闭的窖池里，</w:t>
      </w:r>
      <w:r>
        <w:rPr>
          <w:rFonts w:hint="eastAsia"/>
        </w:rPr>
        <w:t>经</w:t>
      </w:r>
      <w:r w:rsidRPr="00E855BB">
        <w:rPr>
          <w:rFonts w:hint="eastAsia"/>
        </w:rPr>
        <w:t>固态发酵、蒸馏</w:t>
      </w:r>
      <w:r>
        <w:rPr>
          <w:rFonts w:hint="eastAsia"/>
        </w:rPr>
        <w:t>、</w:t>
      </w:r>
      <w:r w:rsidRPr="00E855BB">
        <w:rPr>
          <w:rFonts w:hint="eastAsia"/>
        </w:rPr>
        <w:t>筛选组合</w:t>
      </w:r>
      <w:r>
        <w:rPr>
          <w:rFonts w:hint="eastAsia"/>
        </w:rPr>
        <w:t>而成，</w:t>
      </w:r>
      <w:r w:rsidRPr="00E855BB">
        <w:rPr>
          <w:rFonts w:hint="eastAsia"/>
        </w:rPr>
        <w:t>具有</w:t>
      </w:r>
      <w:r w:rsidRPr="00E855BB">
        <w:rPr>
          <w:rFonts w:ascii="Times New Roman" w:hint="eastAsia"/>
        </w:rPr>
        <w:t>优雅浓郁的窖香和五粮复合香气的浓香型白酒</w:t>
      </w:r>
      <w:r>
        <w:rPr>
          <w:rFonts w:ascii="Times New Roman" w:hint="eastAsia"/>
          <w:sz w:val="18"/>
          <w:szCs w:val="18"/>
        </w:rPr>
        <w:t>。</w:t>
      </w:r>
    </w:p>
    <w:p w:rsidR="0059399A" w:rsidRDefault="0059399A" w:rsidP="00543D97">
      <w:pPr>
        <w:pStyle w:val="a6"/>
        <w:spacing w:before="156" w:after="156"/>
      </w:pPr>
      <w:r>
        <w:rPr>
          <w:rFonts w:hint="eastAsia"/>
        </w:rPr>
        <w:t>包包曲</w:t>
      </w:r>
    </w:p>
    <w:p w:rsidR="0059399A" w:rsidRDefault="0059399A" w:rsidP="000E37EA">
      <w:pPr>
        <w:pStyle w:val="aff5"/>
      </w:pPr>
      <w:r>
        <w:rPr>
          <w:rFonts w:hint="eastAsia"/>
        </w:rPr>
        <w:t>以软质小麦为原料，在本地独特的生态环境中，按传统工艺自然发酵生产的中高温大曲，其形状为一面凸起像面包一样的长方体，皮薄心厚，发酵过程中温度、水分等由表及里差异较大，因而其菌系丰富，曲香浓郁而丰满，陈化时间不低于</w:t>
      </w:r>
      <w:r w:rsidRPr="00AF0A91">
        <w:rPr>
          <w:rFonts w:ascii="黑体" w:eastAsia="黑体"/>
          <w:noProof w:val="0"/>
          <w:sz w:val="22"/>
          <w:szCs w:val="22"/>
        </w:rPr>
        <w:t>6</w:t>
      </w:r>
      <w:r>
        <w:rPr>
          <w:rFonts w:hint="eastAsia"/>
        </w:rPr>
        <w:t>个月。</w:t>
      </w:r>
    </w:p>
    <w:p w:rsidR="0059399A" w:rsidRDefault="0059399A" w:rsidP="00543D97">
      <w:pPr>
        <w:pStyle w:val="a5"/>
        <w:spacing w:before="312" w:after="312"/>
      </w:pPr>
      <w:bookmarkStart w:id="51" w:name="_Toc455068881"/>
      <w:bookmarkStart w:id="52" w:name="_Toc456944373"/>
      <w:bookmarkStart w:id="53" w:name="_Toc462411721"/>
      <w:bookmarkStart w:id="54" w:name="_Toc462910877"/>
      <w:bookmarkStart w:id="55" w:name="_Toc45114473"/>
      <w:bookmarkStart w:id="56" w:name="_Toc45115270"/>
      <w:bookmarkStart w:id="57" w:name="_Toc321927062"/>
      <w:bookmarkStart w:id="58" w:name="_Toc321927185"/>
      <w:bookmarkStart w:id="59" w:name="_Toc321927375"/>
      <w:bookmarkStart w:id="60" w:name="_Toc321991904"/>
      <w:bookmarkStart w:id="61" w:name="_Toc445305983"/>
      <w:bookmarkStart w:id="62" w:name="_Toc322002051"/>
      <w:bookmarkStart w:id="63" w:name="_Toc322002642"/>
      <w:bookmarkStart w:id="64" w:name="_Toc355705709"/>
      <w:bookmarkStart w:id="65" w:name="_Toc355969540"/>
      <w:bookmarkStart w:id="66" w:name="_Toc360626467"/>
      <w:bookmarkStart w:id="67" w:name="_Toc454525793"/>
      <w:bookmarkStart w:id="68" w:name="_Toc454526719"/>
      <w:bookmarkStart w:id="69" w:name="_Toc454527050"/>
      <w:bookmarkStart w:id="70" w:name="_Toc47020598"/>
      <w:bookmarkStart w:id="71" w:name="_Toc47020632"/>
      <w:r>
        <w:rPr>
          <w:rFonts w:hint="eastAsia"/>
        </w:rPr>
        <w:t>地理标志产品保护范围</w:t>
      </w:r>
      <w:bookmarkEnd w:id="51"/>
      <w:bookmarkEnd w:id="52"/>
      <w:bookmarkEnd w:id="53"/>
      <w:bookmarkEnd w:id="54"/>
      <w:bookmarkEnd w:id="55"/>
      <w:bookmarkEnd w:id="56"/>
      <w:bookmarkEnd w:id="70"/>
      <w:bookmarkEnd w:id="71"/>
    </w:p>
    <w:p w:rsidR="0059399A" w:rsidRPr="00642C30" w:rsidRDefault="0059399A" w:rsidP="00543D97">
      <w:pPr>
        <w:pStyle w:val="a6"/>
        <w:spacing w:before="156" w:after="156"/>
      </w:pPr>
      <w:r w:rsidRPr="00642C30">
        <w:rPr>
          <w:rFonts w:hint="eastAsia"/>
        </w:rPr>
        <w:t>地理</w:t>
      </w:r>
      <w:r>
        <w:rPr>
          <w:rFonts w:hint="eastAsia"/>
        </w:rPr>
        <w:t>位置</w:t>
      </w:r>
    </w:p>
    <w:p w:rsidR="0059399A" w:rsidRPr="00AF0A91" w:rsidRDefault="0059399A" w:rsidP="000E37EA">
      <w:pPr>
        <w:pStyle w:val="aff5"/>
        <w:rPr>
          <w:rFonts w:ascii="Times New Roman"/>
        </w:rPr>
      </w:pPr>
      <w:r>
        <w:rPr>
          <w:rFonts w:hAnsi="宋体" w:hint="eastAsia"/>
        </w:rPr>
        <w:t>尖庄</w:t>
      </w:r>
      <w:r w:rsidRPr="000B5F3F">
        <w:rPr>
          <w:rFonts w:hAnsi="宋体" w:hint="eastAsia"/>
        </w:rPr>
        <w:t>酒</w:t>
      </w:r>
      <w:r w:rsidRPr="00565534">
        <w:rPr>
          <w:rFonts w:hAnsi="宋体" w:hint="eastAsia"/>
          <w:color w:val="000000"/>
        </w:rPr>
        <w:t>产地位于万里</w:t>
      </w:r>
      <w:r w:rsidRPr="00AF0A91">
        <w:rPr>
          <w:rFonts w:ascii="Times New Roman" w:hAnsi="宋体" w:hint="eastAsia"/>
          <w:color w:val="000000"/>
        </w:rPr>
        <w:t>长江</w:t>
      </w:r>
      <w:r>
        <w:rPr>
          <w:rFonts w:ascii="Times New Roman" w:hAnsi="宋体" w:hint="eastAsia"/>
          <w:color w:val="000000"/>
        </w:rPr>
        <w:t>第一城</w:t>
      </w:r>
      <w:r w:rsidRPr="00AF0A91">
        <w:rPr>
          <w:rFonts w:ascii="Times New Roman" w:hAnsi="宋体" w:hint="eastAsia"/>
          <w:color w:val="000000"/>
        </w:rPr>
        <w:t>，</w:t>
      </w:r>
      <w:r w:rsidRPr="00AF0A91">
        <w:rPr>
          <w:rFonts w:ascii="Times New Roman" w:hint="eastAsia"/>
          <w:color w:val="000000"/>
        </w:rPr>
        <w:t>四川盆地南缘，</w:t>
      </w:r>
      <w:r w:rsidRPr="00AF0A91">
        <w:rPr>
          <w:rFonts w:ascii="Times New Roman" w:hAnsi="宋体" w:hint="eastAsia"/>
          <w:color w:val="000000"/>
        </w:rPr>
        <w:t>南有云贵高原接壤，西有大凉</w:t>
      </w:r>
      <w:r w:rsidRPr="00AF0A91">
        <w:rPr>
          <w:rFonts w:ascii="Times New Roman" w:hint="eastAsia"/>
          <w:color w:val="000000"/>
        </w:rPr>
        <w:t>山东翼余脉，北联盆地中南。主生产基地位于东经</w:t>
      </w:r>
      <w:r w:rsidRPr="00AF0A91">
        <w:rPr>
          <w:rFonts w:ascii="Times New Roman"/>
          <w:color w:val="000000"/>
        </w:rPr>
        <w:t>104°34′01″</w:t>
      </w:r>
      <w:r w:rsidRPr="00AF0A91">
        <w:rPr>
          <w:rFonts w:ascii="Times New Roman" w:hint="eastAsia"/>
          <w:color w:val="000000"/>
        </w:rPr>
        <w:t>～</w:t>
      </w:r>
      <w:r w:rsidRPr="00AF0A91">
        <w:rPr>
          <w:rFonts w:ascii="Times New Roman"/>
          <w:color w:val="000000"/>
        </w:rPr>
        <w:t>104°39′03″</w:t>
      </w:r>
      <w:r w:rsidRPr="00AF0A91">
        <w:rPr>
          <w:rFonts w:ascii="Times New Roman" w:hint="eastAsia"/>
          <w:color w:val="000000"/>
        </w:rPr>
        <w:t>，北纬</w:t>
      </w:r>
      <w:r w:rsidRPr="00AF0A91">
        <w:rPr>
          <w:rFonts w:ascii="Times New Roman"/>
          <w:color w:val="000000"/>
        </w:rPr>
        <w:t>28°45′02″</w:t>
      </w:r>
      <w:r w:rsidRPr="00AF0A91">
        <w:rPr>
          <w:rFonts w:ascii="Times New Roman" w:hint="eastAsia"/>
          <w:color w:val="000000"/>
        </w:rPr>
        <w:t>～</w:t>
      </w:r>
      <w:r w:rsidRPr="00AF0A91">
        <w:rPr>
          <w:rFonts w:ascii="Times New Roman"/>
          <w:color w:val="000000"/>
        </w:rPr>
        <w:t>28°52′00″</w:t>
      </w:r>
      <w:r w:rsidRPr="00AF0A91">
        <w:rPr>
          <w:rFonts w:ascii="Times New Roman" w:hint="eastAsia"/>
          <w:color w:val="000000"/>
        </w:rPr>
        <w:t>；叙州区生产基地位于</w:t>
      </w:r>
      <w:r w:rsidRPr="00AF0A91">
        <w:rPr>
          <w:rFonts w:ascii="Times New Roman" w:hAnsi="宋体" w:hint="eastAsia"/>
          <w:color w:val="000000"/>
        </w:rPr>
        <w:t>东经</w:t>
      </w:r>
      <w:r w:rsidRPr="00AF0A91">
        <w:rPr>
          <w:rFonts w:ascii="Times New Roman"/>
          <w:color w:val="000000"/>
        </w:rPr>
        <w:t>104°30′47″</w:t>
      </w:r>
      <w:r w:rsidRPr="00AF0A91">
        <w:rPr>
          <w:rFonts w:ascii="Times New Roman" w:hint="eastAsia"/>
          <w:color w:val="000000"/>
        </w:rPr>
        <w:t>～</w:t>
      </w:r>
      <w:r w:rsidRPr="00AF0A91">
        <w:rPr>
          <w:rFonts w:ascii="Times New Roman"/>
          <w:color w:val="000000"/>
        </w:rPr>
        <w:t>104°31′13″</w:t>
      </w:r>
      <w:r w:rsidRPr="00AF0A91">
        <w:rPr>
          <w:rFonts w:ascii="Times New Roman" w:hint="eastAsia"/>
          <w:color w:val="000000"/>
        </w:rPr>
        <w:t>，北纬</w:t>
      </w:r>
      <w:r w:rsidRPr="00AF0A91">
        <w:rPr>
          <w:rFonts w:ascii="Times New Roman"/>
          <w:color w:val="000000"/>
        </w:rPr>
        <w:t>28°40′46″</w:t>
      </w:r>
      <w:r w:rsidRPr="00AF0A91">
        <w:rPr>
          <w:rFonts w:ascii="Times New Roman" w:hint="eastAsia"/>
          <w:color w:val="000000"/>
        </w:rPr>
        <w:t>～</w:t>
      </w:r>
      <w:r w:rsidRPr="00AF0A91">
        <w:rPr>
          <w:rFonts w:ascii="Times New Roman"/>
          <w:color w:val="000000"/>
        </w:rPr>
        <w:t>28°41′05″</w:t>
      </w:r>
      <w:r w:rsidRPr="00AF0A91">
        <w:rPr>
          <w:rFonts w:ascii="Times New Roman" w:hint="eastAsia"/>
          <w:color w:val="000000"/>
        </w:rPr>
        <w:t>；南溪区生产基地位于东经</w:t>
      </w:r>
      <w:r w:rsidRPr="00AF0A91">
        <w:rPr>
          <w:rFonts w:ascii="Times New Roman"/>
          <w:color w:val="000000"/>
        </w:rPr>
        <w:t>104°57′23″</w:t>
      </w:r>
      <w:r w:rsidRPr="00AF0A91">
        <w:rPr>
          <w:rFonts w:ascii="Times New Roman" w:hint="eastAsia"/>
          <w:color w:val="000000"/>
        </w:rPr>
        <w:t>～</w:t>
      </w:r>
      <w:r w:rsidRPr="00AF0A91">
        <w:rPr>
          <w:rFonts w:ascii="Times New Roman"/>
          <w:color w:val="000000"/>
        </w:rPr>
        <w:t>104°57′33″</w:t>
      </w:r>
      <w:r w:rsidRPr="00AF0A91">
        <w:rPr>
          <w:rFonts w:ascii="Times New Roman" w:hint="eastAsia"/>
          <w:color w:val="000000"/>
        </w:rPr>
        <w:t>，北纬</w:t>
      </w:r>
      <w:r w:rsidRPr="00AF0A91">
        <w:rPr>
          <w:rFonts w:ascii="Times New Roman"/>
          <w:color w:val="000000"/>
        </w:rPr>
        <w:t>28°50′03″</w:t>
      </w:r>
      <w:r w:rsidRPr="00AF0A91">
        <w:rPr>
          <w:rFonts w:ascii="Times New Roman" w:hint="eastAsia"/>
          <w:color w:val="000000"/>
        </w:rPr>
        <w:t>～</w:t>
      </w:r>
      <w:r w:rsidRPr="00AF0A91">
        <w:rPr>
          <w:rFonts w:ascii="Times New Roman"/>
          <w:color w:val="000000"/>
        </w:rPr>
        <w:t>28°50′14″</w:t>
      </w:r>
      <w:r w:rsidRPr="00AF0A91">
        <w:rPr>
          <w:rFonts w:ascii="Times New Roman" w:hint="eastAsia"/>
          <w:color w:val="000000"/>
        </w:rPr>
        <w:t>。</w:t>
      </w:r>
      <w:r w:rsidRPr="00AF0A91">
        <w:rPr>
          <w:rFonts w:ascii="Times New Roman" w:hAnsi="宋体" w:hint="eastAsia"/>
          <w:color w:val="000000"/>
        </w:rPr>
        <w:t>山丘、坝子、河流交错，地形地貌独特。</w:t>
      </w:r>
    </w:p>
    <w:p w:rsidR="0059399A" w:rsidRPr="00752444" w:rsidRDefault="0059399A" w:rsidP="00543D97">
      <w:pPr>
        <w:pStyle w:val="a6"/>
        <w:spacing w:before="156" w:after="156"/>
      </w:pPr>
      <w:r w:rsidRPr="00752444">
        <w:rPr>
          <w:rFonts w:hint="eastAsia"/>
        </w:rPr>
        <w:t>气候环境</w:t>
      </w:r>
    </w:p>
    <w:p w:rsidR="0059399A" w:rsidRPr="0061583A" w:rsidRDefault="0059399A" w:rsidP="000E37EA">
      <w:pPr>
        <w:pStyle w:val="aff5"/>
      </w:pPr>
      <w:r>
        <w:rPr>
          <w:rFonts w:hint="eastAsia"/>
        </w:rPr>
        <w:t>属于中亚热带湿润季风气候区，同时还具有南亚热带湿润气候属性，总的特点是：雨热同季，温暖湿润（全年平均气温</w:t>
      </w:r>
      <w:r w:rsidRPr="00AF0A91">
        <w:rPr>
          <w:rFonts w:ascii="Times New Roman"/>
        </w:rPr>
        <w:t>18</w:t>
      </w:r>
      <w:r>
        <w:rPr>
          <w:rFonts w:hint="eastAsia"/>
        </w:rPr>
        <w:t>℃左右）、地温与气温分布一致，雨量适中、日照时间少，无霜期长、年温差小、昼夜温差小，相对湿度变化不大，多无风，偶有微风，无大风，</w:t>
      </w:r>
      <w:r w:rsidRPr="00565534">
        <w:rPr>
          <w:rFonts w:hint="eastAsia"/>
          <w:color w:val="000000"/>
        </w:rPr>
        <w:t>有利于多种酿酒有益微生物的生长和繁殖，构成了独有的酿酒生态环境。</w:t>
      </w:r>
    </w:p>
    <w:p w:rsidR="0059399A" w:rsidRPr="00816310" w:rsidRDefault="0059399A" w:rsidP="00543D97">
      <w:pPr>
        <w:pStyle w:val="a6"/>
        <w:spacing w:before="156" w:after="156"/>
      </w:pPr>
      <w:r w:rsidRPr="00DB75E7">
        <w:rPr>
          <w:rFonts w:hint="eastAsia"/>
        </w:rPr>
        <w:t>保护范围</w:t>
      </w:r>
    </w:p>
    <w:p w:rsidR="0059399A" w:rsidRPr="001E2D49" w:rsidRDefault="0059399A" w:rsidP="000E37EA">
      <w:pPr>
        <w:pStyle w:val="aff5"/>
      </w:pPr>
      <w:r>
        <w:rPr>
          <w:rFonts w:hint="eastAsia"/>
        </w:rPr>
        <w:t>尖庄</w:t>
      </w:r>
      <w:r w:rsidRPr="00DB75E7">
        <w:rPr>
          <w:rFonts w:hint="eastAsia"/>
        </w:rPr>
        <w:t>酒的地理标志产品保护范围见附录</w:t>
      </w:r>
      <w:r w:rsidRPr="00DB75E7">
        <w:t>A</w:t>
      </w:r>
      <w:r w:rsidRPr="00DB75E7">
        <w:rPr>
          <w:rFonts w:hint="eastAsia"/>
        </w:rPr>
        <w:t>。</w:t>
      </w:r>
    </w:p>
    <w:p w:rsidR="0059399A" w:rsidRDefault="0059399A" w:rsidP="00543D97">
      <w:pPr>
        <w:pStyle w:val="a5"/>
        <w:spacing w:before="312" w:after="312"/>
      </w:pPr>
      <w:bookmarkStart w:id="72" w:name="_Toc45114474"/>
      <w:bookmarkStart w:id="73" w:name="_Toc45115271"/>
      <w:bookmarkStart w:id="74" w:name="_Toc462910878"/>
      <w:bookmarkStart w:id="75" w:name="_Toc47020599"/>
      <w:bookmarkStart w:id="76" w:name="_Toc4702063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>
        <w:rPr>
          <w:rFonts w:hint="eastAsia"/>
        </w:rPr>
        <w:t>技术要求</w:t>
      </w:r>
      <w:bookmarkEnd w:id="72"/>
      <w:bookmarkEnd w:id="73"/>
      <w:bookmarkEnd w:id="75"/>
      <w:bookmarkEnd w:id="76"/>
    </w:p>
    <w:p w:rsidR="0059399A" w:rsidRDefault="0059399A" w:rsidP="000A44F7">
      <w:pPr>
        <w:pStyle w:val="a6"/>
        <w:spacing w:before="156" w:after="156"/>
      </w:pPr>
      <w:r>
        <w:rPr>
          <w:rFonts w:hint="eastAsia"/>
        </w:rPr>
        <w:t>基本要求</w:t>
      </w:r>
    </w:p>
    <w:p w:rsidR="0059399A" w:rsidRPr="000A44F7" w:rsidRDefault="0059399A" w:rsidP="000A44F7">
      <w:pPr>
        <w:pStyle w:val="a7"/>
        <w:spacing w:before="156" w:after="156"/>
      </w:pPr>
      <w:r w:rsidRPr="0004683A">
        <w:rPr>
          <w:rFonts w:hint="eastAsia"/>
        </w:rPr>
        <w:t>厂房</w:t>
      </w:r>
      <w:r>
        <w:rPr>
          <w:rFonts w:hint="eastAsia"/>
        </w:rPr>
        <w:t>设计</w:t>
      </w:r>
      <w:bookmarkEnd w:id="74"/>
    </w:p>
    <w:p w:rsidR="0059399A" w:rsidRDefault="0059399A" w:rsidP="003F430C">
      <w:pPr>
        <w:pStyle w:val="aff5"/>
      </w:pPr>
      <w:r w:rsidRPr="0004683A">
        <w:rPr>
          <w:rFonts w:hint="eastAsia"/>
        </w:rPr>
        <w:t>应符合</w:t>
      </w:r>
      <w:r w:rsidRPr="0004683A">
        <w:t xml:space="preserve">GB </w:t>
      </w:r>
      <w:r w:rsidRPr="00AF0A91">
        <w:rPr>
          <w:rFonts w:ascii="Times New Roman"/>
        </w:rPr>
        <w:t>14881</w:t>
      </w:r>
      <w:r>
        <w:rPr>
          <w:rFonts w:hint="eastAsia"/>
        </w:rPr>
        <w:t>、</w:t>
      </w:r>
      <w:r w:rsidRPr="0004683A">
        <w:t>GB</w:t>
      </w:r>
      <w:r w:rsidRPr="00AF0A91">
        <w:rPr>
          <w:rFonts w:ascii="Times New Roman"/>
        </w:rPr>
        <w:t xml:space="preserve"> 8951</w:t>
      </w:r>
      <w:r>
        <w:rPr>
          <w:rFonts w:hint="eastAsia"/>
        </w:rPr>
        <w:t>、</w:t>
      </w:r>
      <w:r w:rsidRPr="001F7BE1">
        <w:rPr>
          <w:rFonts w:hAnsi="宋体"/>
          <w:szCs w:val="21"/>
        </w:rPr>
        <w:t xml:space="preserve">GB/T </w:t>
      </w:r>
      <w:r w:rsidRPr="00AF0A91">
        <w:rPr>
          <w:rFonts w:ascii="Times New Roman"/>
          <w:szCs w:val="21"/>
        </w:rPr>
        <w:t>23544</w:t>
      </w:r>
      <w:r>
        <w:rPr>
          <w:rFonts w:hAnsi="宋体" w:hint="eastAsia"/>
          <w:szCs w:val="21"/>
        </w:rPr>
        <w:t>、</w:t>
      </w:r>
      <w:r w:rsidRPr="0004683A">
        <w:t xml:space="preserve">GB </w:t>
      </w:r>
      <w:r w:rsidRPr="00AF0A91">
        <w:rPr>
          <w:rFonts w:ascii="Times New Roman"/>
        </w:rPr>
        <w:t>50694</w:t>
      </w:r>
      <w:r w:rsidRPr="0004683A">
        <w:rPr>
          <w:rFonts w:hint="eastAsia"/>
        </w:rPr>
        <w:t>的规定。</w:t>
      </w:r>
    </w:p>
    <w:p w:rsidR="0059399A" w:rsidRPr="000A44F7" w:rsidRDefault="0059399A" w:rsidP="000A44F7">
      <w:pPr>
        <w:pStyle w:val="a7"/>
        <w:spacing w:before="156" w:after="156"/>
      </w:pPr>
      <w:r>
        <w:rPr>
          <w:rFonts w:hint="eastAsia"/>
        </w:rPr>
        <w:t>卫生</w:t>
      </w:r>
    </w:p>
    <w:p w:rsidR="0059399A" w:rsidRDefault="0059399A" w:rsidP="003F430C">
      <w:pPr>
        <w:pStyle w:val="aff5"/>
        <w:rPr>
          <w:color w:val="000000"/>
        </w:rPr>
      </w:pPr>
      <w:r w:rsidRPr="0004683A">
        <w:rPr>
          <w:rFonts w:hint="eastAsia"/>
        </w:rPr>
        <w:t>应符合</w:t>
      </w:r>
      <w:r>
        <w:t xml:space="preserve">GB </w:t>
      </w:r>
      <w:r w:rsidRPr="00AF0A91">
        <w:rPr>
          <w:rFonts w:ascii="Times New Roman"/>
        </w:rPr>
        <w:t>14881</w:t>
      </w:r>
      <w:r>
        <w:rPr>
          <w:rFonts w:hint="eastAsia"/>
        </w:rPr>
        <w:t>、</w:t>
      </w:r>
      <w:r w:rsidRPr="0004683A">
        <w:t xml:space="preserve">GB </w:t>
      </w:r>
      <w:r w:rsidRPr="00AF0A91">
        <w:rPr>
          <w:rFonts w:ascii="Times New Roman"/>
        </w:rPr>
        <w:t>8951</w:t>
      </w:r>
      <w:r w:rsidRPr="0004683A">
        <w:rPr>
          <w:rFonts w:hint="eastAsia"/>
        </w:rPr>
        <w:t>的规定</w:t>
      </w:r>
      <w:r>
        <w:rPr>
          <w:rFonts w:hint="eastAsia"/>
          <w:color w:val="000000"/>
        </w:rPr>
        <w:t>。</w:t>
      </w:r>
    </w:p>
    <w:p w:rsidR="0059399A" w:rsidRPr="000A44F7" w:rsidRDefault="0059399A" w:rsidP="000A44F7">
      <w:pPr>
        <w:pStyle w:val="a7"/>
        <w:spacing w:before="156" w:after="156"/>
      </w:pPr>
      <w:r>
        <w:rPr>
          <w:rFonts w:hint="eastAsia"/>
        </w:rPr>
        <w:t>人员</w:t>
      </w:r>
    </w:p>
    <w:p w:rsidR="0059399A" w:rsidRDefault="0059399A" w:rsidP="003F430C">
      <w:pPr>
        <w:pStyle w:val="aff5"/>
        <w:rPr>
          <w:color w:val="000000"/>
        </w:rPr>
      </w:pPr>
      <w:r w:rsidRPr="0004683A">
        <w:rPr>
          <w:rFonts w:hint="eastAsia"/>
        </w:rPr>
        <w:lastRenderedPageBreak/>
        <w:t>应符合</w:t>
      </w:r>
      <w:r>
        <w:t xml:space="preserve">GB </w:t>
      </w:r>
      <w:r w:rsidRPr="00AF0A91">
        <w:rPr>
          <w:rFonts w:ascii="Times New Roman"/>
        </w:rPr>
        <w:t>14881</w:t>
      </w:r>
      <w:r>
        <w:rPr>
          <w:rFonts w:hint="eastAsia"/>
        </w:rPr>
        <w:t>、</w:t>
      </w:r>
      <w:r w:rsidRPr="0004683A">
        <w:t xml:space="preserve">GB </w:t>
      </w:r>
      <w:r w:rsidRPr="00AF0A91">
        <w:rPr>
          <w:rFonts w:ascii="Times New Roman"/>
        </w:rPr>
        <w:t>8951</w:t>
      </w:r>
      <w:r w:rsidRPr="0004683A">
        <w:rPr>
          <w:rFonts w:hint="eastAsia"/>
        </w:rPr>
        <w:t>的规定</w:t>
      </w:r>
      <w:r>
        <w:rPr>
          <w:rFonts w:hint="eastAsia"/>
          <w:color w:val="000000"/>
        </w:rPr>
        <w:t>。</w:t>
      </w:r>
    </w:p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>
        <w:rPr>
          <w:rFonts w:hint="eastAsia"/>
          <w:sz w:val="21"/>
          <w:szCs w:val="21"/>
        </w:rPr>
        <w:t>设备设施</w:t>
      </w:r>
    </w:p>
    <w:p w:rsidR="0059399A" w:rsidRPr="00565534" w:rsidRDefault="0059399A" w:rsidP="000A44F7">
      <w:pPr>
        <w:pStyle w:val="a7"/>
        <w:spacing w:before="156" w:after="156"/>
        <w:rPr>
          <w:color w:val="000000"/>
        </w:rPr>
      </w:pPr>
      <w:r w:rsidRPr="00565534">
        <w:rPr>
          <w:rFonts w:hint="eastAsia"/>
          <w:color w:val="000000"/>
        </w:rPr>
        <w:t>窖池</w:t>
      </w:r>
    </w:p>
    <w:p w:rsidR="0059399A" w:rsidRDefault="0059399A" w:rsidP="000A44F7">
      <w:pPr>
        <w:pStyle w:val="aff5"/>
        <w:rPr>
          <w:szCs w:val="21"/>
        </w:rPr>
      </w:pPr>
      <w:r>
        <w:rPr>
          <w:rFonts w:hint="eastAsia"/>
        </w:rPr>
        <w:t>生产尖庄</w:t>
      </w:r>
      <w:r w:rsidRPr="00565534">
        <w:rPr>
          <w:rFonts w:hint="eastAsia"/>
        </w:rPr>
        <w:t>酒的发酵设备，用黄泥筑成，成长方体的坑式容器，窖内壁富集丰富微生物群落，利于白酒风味的生成。</w:t>
      </w:r>
    </w:p>
    <w:p w:rsidR="0059399A" w:rsidRPr="004E16D3" w:rsidRDefault="0059399A" w:rsidP="003F430C">
      <w:pPr>
        <w:pStyle w:val="a7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酒甑</w:t>
      </w:r>
    </w:p>
    <w:p w:rsidR="0059399A" w:rsidRPr="004E16D3" w:rsidRDefault="0059399A" w:rsidP="003F430C">
      <w:pPr>
        <w:pStyle w:val="aff5"/>
        <w:rPr>
          <w:color w:val="FF0000"/>
          <w:szCs w:val="21"/>
        </w:rPr>
      </w:pPr>
      <w:r w:rsidRPr="004E16D3">
        <w:rPr>
          <w:rFonts w:hint="eastAsia"/>
          <w:szCs w:val="21"/>
        </w:rPr>
        <w:t>用不锈钢材料制成，由甑盖、甑桶、甑篦、底锅、冷凝器、过汽管等部分组成。</w:t>
      </w:r>
      <w:r w:rsidRPr="004E16D3">
        <w:rPr>
          <w:rFonts w:hint="eastAsia"/>
          <w:color w:val="000000"/>
          <w:szCs w:val="21"/>
        </w:rPr>
        <w:t>上口直径约比甑底直径大，略呈圆锥台型。</w:t>
      </w:r>
      <w:r w:rsidRPr="004E16D3">
        <w:rPr>
          <w:rFonts w:hint="eastAsia"/>
          <w:szCs w:val="21"/>
        </w:rPr>
        <w:t>所用材质不得与酒发生反应，符合</w:t>
      </w:r>
      <w:r w:rsidRPr="00565534">
        <w:rPr>
          <w:color w:val="000000"/>
        </w:rPr>
        <w:t xml:space="preserve">GB </w:t>
      </w:r>
      <w:r w:rsidRPr="00AF0A91">
        <w:rPr>
          <w:rFonts w:ascii="Times New Roman"/>
          <w:color w:val="000000"/>
        </w:rPr>
        <w:t>4806</w:t>
      </w:r>
      <w:r w:rsidRPr="00565534">
        <w:rPr>
          <w:color w:val="000000"/>
        </w:rPr>
        <w:t>.</w:t>
      </w:r>
      <w:r w:rsidRPr="00AF0A91">
        <w:rPr>
          <w:rFonts w:ascii="Times New Roman"/>
          <w:color w:val="000000"/>
        </w:rPr>
        <w:t>1</w:t>
      </w:r>
      <w:r w:rsidRPr="004E16D3">
        <w:rPr>
          <w:rFonts w:hint="eastAsia"/>
          <w:szCs w:val="21"/>
        </w:rPr>
        <w:t>要求。</w:t>
      </w:r>
    </w:p>
    <w:p w:rsidR="0059399A" w:rsidRPr="004E16D3" w:rsidRDefault="0059399A" w:rsidP="003F430C">
      <w:pPr>
        <w:pStyle w:val="a7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陶坛</w:t>
      </w:r>
    </w:p>
    <w:p w:rsidR="0059399A" w:rsidRPr="004E16D3" w:rsidRDefault="0059399A" w:rsidP="003F430C">
      <w:pPr>
        <w:pStyle w:val="aff5"/>
        <w:rPr>
          <w:color w:val="000000"/>
          <w:szCs w:val="21"/>
        </w:rPr>
      </w:pPr>
      <w:r w:rsidRPr="004E16D3">
        <w:rPr>
          <w:rFonts w:hint="eastAsia"/>
          <w:szCs w:val="21"/>
        </w:rPr>
        <w:t>用陶土烧制，内层或内外层上釉防止渗漏，成品无裂纹、砂眼及微毛细孔，具有一定的通透性</w:t>
      </w:r>
      <w:r w:rsidRPr="004E16D3">
        <w:rPr>
          <w:rFonts w:hAnsi="宋体" w:cs="Arial" w:hint="eastAsia"/>
          <w:bCs/>
          <w:szCs w:val="21"/>
        </w:rPr>
        <w:t>，</w:t>
      </w:r>
      <w:r w:rsidRPr="004E16D3">
        <w:rPr>
          <w:rFonts w:hAnsi="宋体" w:cs="Arial" w:hint="eastAsia"/>
          <w:bCs/>
          <w:color w:val="000000"/>
          <w:szCs w:val="21"/>
        </w:rPr>
        <w:t>材质符合</w:t>
      </w:r>
      <w:r w:rsidRPr="00565534">
        <w:rPr>
          <w:color w:val="000000"/>
        </w:rPr>
        <w:t xml:space="preserve">GB </w:t>
      </w:r>
      <w:r w:rsidRPr="00AF0A91">
        <w:rPr>
          <w:rFonts w:ascii="Times New Roman"/>
          <w:color w:val="000000"/>
        </w:rPr>
        <w:t>4806</w:t>
      </w:r>
      <w:r w:rsidRPr="00565534">
        <w:rPr>
          <w:color w:val="000000"/>
        </w:rPr>
        <w:t>.</w:t>
      </w:r>
      <w:r w:rsidRPr="00AF0A91">
        <w:rPr>
          <w:rFonts w:ascii="Times New Roman"/>
          <w:color w:val="000000"/>
        </w:rPr>
        <w:t>1</w:t>
      </w:r>
      <w:r w:rsidRPr="004E16D3">
        <w:rPr>
          <w:rFonts w:hAnsi="宋体" w:cs="Arial" w:hint="eastAsia"/>
          <w:color w:val="000000"/>
          <w:szCs w:val="21"/>
        </w:rPr>
        <w:t>要求。</w:t>
      </w:r>
    </w:p>
    <w:p w:rsidR="0059399A" w:rsidRPr="004E16D3" w:rsidRDefault="0059399A" w:rsidP="003F430C">
      <w:pPr>
        <w:pStyle w:val="a7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液体输送管道</w:t>
      </w:r>
    </w:p>
    <w:p w:rsidR="0059399A" w:rsidRPr="004E16D3" w:rsidRDefault="0059399A" w:rsidP="003F430C">
      <w:pPr>
        <w:pStyle w:val="aff5"/>
        <w:rPr>
          <w:color w:val="000000"/>
          <w:szCs w:val="21"/>
        </w:rPr>
      </w:pPr>
      <w:r w:rsidRPr="004E16D3">
        <w:rPr>
          <w:rFonts w:hint="eastAsia"/>
          <w:szCs w:val="21"/>
        </w:rPr>
        <w:t>液体原料和原酒的转运、输送设施，</w:t>
      </w:r>
      <w:r w:rsidRPr="004E16D3">
        <w:rPr>
          <w:rFonts w:hint="eastAsia"/>
          <w:color w:val="000000"/>
          <w:szCs w:val="21"/>
        </w:rPr>
        <w:t>材质应符合</w:t>
      </w:r>
      <w:r w:rsidRPr="00565534">
        <w:rPr>
          <w:color w:val="000000"/>
        </w:rPr>
        <w:t xml:space="preserve">GB </w:t>
      </w:r>
      <w:r w:rsidRPr="00AF0A91">
        <w:rPr>
          <w:rFonts w:ascii="Times New Roman"/>
          <w:color w:val="000000"/>
        </w:rPr>
        <w:t>4806</w:t>
      </w:r>
      <w:r w:rsidRPr="00565534">
        <w:rPr>
          <w:color w:val="000000"/>
        </w:rPr>
        <w:t>.</w:t>
      </w:r>
      <w:r w:rsidRPr="00AF0A91">
        <w:rPr>
          <w:rFonts w:ascii="Times New Roman"/>
          <w:color w:val="000000"/>
        </w:rPr>
        <w:t>1</w:t>
      </w:r>
      <w:r w:rsidRPr="004E16D3">
        <w:rPr>
          <w:rFonts w:hint="eastAsia"/>
          <w:color w:val="000000"/>
          <w:szCs w:val="21"/>
        </w:rPr>
        <w:t>要求。</w:t>
      </w:r>
    </w:p>
    <w:p w:rsidR="0059399A" w:rsidRPr="004E16D3" w:rsidRDefault="0059399A" w:rsidP="003F430C">
      <w:pPr>
        <w:pStyle w:val="a7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陈酿酒库</w:t>
      </w:r>
    </w:p>
    <w:p w:rsidR="0059399A" w:rsidRPr="004E16D3" w:rsidRDefault="0059399A" w:rsidP="003F430C">
      <w:pPr>
        <w:pStyle w:val="aff5"/>
        <w:rPr>
          <w:color w:val="000000"/>
          <w:szCs w:val="21"/>
        </w:rPr>
      </w:pPr>
      <w:r w:rsidRPr="004E16D3">
        <w:rPr>
          <w:rFonts w:hint="eastAsia"/>
          <w:color w:val="000000"/>
          <w:szCs w:val="21"/>
        </w:rPr>
        <w:t>根据工艺规定的陈酿时间和产量确定酒库类型和大小。酒库内应阴凉通风、温度变化小，必须有防火、防爆、防静电设施。</w:t>
      </w:r>
    </w:p>
    <w:p w:rsidR="0059399A" w:rsidRPr="004E16D3" w:rsidRDefault="0059399A" w:rsidP="003F430C">
      <w:pPr>
        <w:pStyle w:val="a7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包装设备</w:t>
      </w:r>
    </w:p>
    <w:p w:rsidR="0059399A" w:rsidRPr="004E16D3" w:rsidRDefault="0059399A" w:rsidP="003F430C">
      <w:pPr>
        <w:pStyle w:val="aff5"/>
        <w:rPr>
          <w:szCs w:val="21"/>
        </w:rPr>
      </w:pPr>
      <w:r w:rsidRPr="004E16D3">
        <w:rPr>
          <w:rFonts w:hint="eastAsia"/>
          <w:szCs w:val="21"/>
        </w:rPr>
        <w:t>制作成品酒的系列设备，一般包括过滤设备、机械洗瓶设备、定量灌装设备、加盖设备、贴标设备、装箱设备、封箱设备。</w:t>
      </w:r>
      <w:r w:rsidRPr="004E16D3">
        <w:rPr>
          <w:rFonts w:hint="eastAsia"/>
          <w:color w:val="000000"/>
          <w:szCs w:val="21"/>
        </w:rPr>
        <w:t>与酒液接触部分材质应符合</w:t>
      </w:r>
      <w:r w:rsidRPr="00565534">
        <w:rPr>
          <w:color w:val="000000"/>
        </w:rPr>
        <w:t xml:space="preserve">GB </w:t>
      </w:r>
      <w:r w:rsidRPr="007307BB">
        <w:rPr>
          <w:rFonts w:ascii="Times New Roman"/>
          <w:color w:val="000000"/>
        </w:rPr>
        <w:t>4806</w:t>
      </w:r>
      <w:r w:rsidRPr="00565534">
        <w:rPr>
          <w:color w:val="000000"/>
        </w:rPr>
        <w:t>.</w:t>
      </w:r>
      <w:r w:rsidRPr="007307BB">
        <w:rPr>
          <w:rFonts w:ascii="Times New Roman"/>
          <w:color w:val="000000"/>
        </w:rPr>
        <w:t>1</w:t>
      </w:r>
      <w:r w:rsidRPr="004E16D3">
        <w:rPr>
          <w:rFonts w:hint="eastAsia"/>
          <w:color w:val="000000"/>
          <w:szCs w:val="21"/>
        </w:rPr>
        <w:t>相关要求。</w:t>
      </w:r>
    </w:p>
    <w:p w:rsidR="0059399A" w:rsidRPr="004E16D3" w:rsidRDefault="0059399A" w:rsidP="000A44F7">
      <w:pPr>
        <w:pStyle w:val="a6"/>
        <w:spacing w:before="156" w:after="156"/>
      </w:pPr>
      <w:bookmarkStart w:id="77" w:name="_Toc462411723"/>
      <w:bookmarkStart w:id="78" w:name="_Toc462910879"/>
      <w:r w:rsidRPr="004E16D3">
        <w:rPr>
          <w:rFonts w:hint="eastAsia"/>
        </w:rPr>
        <w:t>生产过程</w:t>
      </w:r>
      <w:bookmarkEnd w:id="77"/>
      <w:bookmarkEnd w:id="78"/>
    </w:p>
    <w:p w:rsidR="0059399A" w:rsidRPr="004E16D3" w:rsidRDefault="0059399A" w:rsidP="000A44F7">
      <w:pPr>
        <w:pStyle w:val="a7"/>
        <w:spacing w:before="156" w:after="156"/>
      </w:pPr>
      <w:r w:rsidRPr="004E16D3">
        <w:rPr>
          <w:rFonts w:hint="eastAsia"/>
        </w:rPr>
        <w:t>原辅料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生产用水应符合</w:t>
      </w:r>
      <w:r w:rsidRPr="004E16D3">
        <w:rPr>
          <w:sz w:val="21"/>
          <w:szCs w:val="21"/>
        </w:rPr>
        <w:t xml:space="preserve">GB </w:t>
      </w:r>
      <w:r w:rsidRPr="007307BB">
        <w:rPr>
          <w:rFonts w:ascii="Times New Roman"/>
          <w:sz w:val="21"/>
          <w:szCs w:val="21"/>
        </w:rPr>
        <w:t>5749</w:t>
      </w:r>
      <w:r w:rsidRPr="004E16D3">
        <w:rPr>
          <w:rFonts w:hint="eastAsia"/>
          <w:sz w:val="21"/>
          <w:szCs w:val="21"/>
        </w:rPr>
        <w:t>的规定。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高粱应符合</w:t>
      </w:r>
      <w:r w:rsidRPr="004E16D3">
        <w:rPr>
          <w:sz w:val="21"/>
          <w:szCs w:val="21"/>
        </w:rPr>
        <w:t xml:space="preserve">GB/T </w:t>
      </w:r>
      <w:r w:rsidRPr="007307BB">
        <w:rPr>
          <w:rFonts w:ascii="Times New Roman"/>
          <w:sz w:val="21"/>
          <w:szCs w:val="21"/>
        </w:rPr>
        <w:t>8231</w:t>
      </w:r>
      <w:r w:rsidRPr="004E16D3">
        <w:rPr>
          <w:rFonts w:hint="eastAsia"/>
          <w:sz w:val="21"/>
          <w:szCs w:val="21"/>
        </w:rPr>
        <w:t>的规定，宜用宜宾糯红高粱。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大米应符合</w:t>
      </w:r>
      <w:r w:rsidRPr="004E16D3">
        <w:rPr>
          <w:sz w:val="21"/>
          <w:szCs w:val="21"/>
        </w:rPr>
        <w:t xml:space="preserve">GB/T </w:t>
      </w:r>
      <w:r w:rsidRPr="007307BB">
        <w:rPr>
          <w:rFonts w:ascii="Times New Roman"/>
          <w:sz w:val="21"/>
          <w:szCs w:val="21"/>
        </w:rPr>
        <w:t>1354</w:t>
      </w:r>
      <w:r w:rsidRPr="004E16D3">
        <w:rPr>
          <w:rFonts w:hint="eastAsia"/>
          <w:sz w:val="21"/>
          <w:szCs w:val="21"/>
        </w:rPr>
        <w:t>的规定。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糯米应符合</w:t>
      </w:r>
      <w:r w:rsidRPr="004E16D3">
        <w:rPr>
          <w:sz w:val="21"/>
          <w:szCs w:val="21"/>
        </w:rPr>
        <w:t xml:space="preserve">GB/T </w:t>
      </w:r>
      <w:r w:rsidRPr="007307BB">
        <w:rPr>
          <w:rFonts w:ascii="Times New Roman"/>
          <w:sz w:val="21"/>
          <w:szCs w:val="21"/>
        </w:rPr>
        <w:t>1354</w:t>
      </w:r>
      <w:r w:rsidRPr="004E16D3">
        <w:rPr>
          <w:rFonts w:hint="eastAsia"/>
          <w:sz w:val="21"/>
          <w:szCs w:val="21"/>
        </w:rPr>
        <w:t>的规定。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小麦应符合</w:t>
      </w:r>
      <w:r w:rsidRPr="004E16D3">
        <w:rPr>
          <w:sz w:val="21"/>
          <w:szCs w:val="21"/>
        </w:rPr>
        <w:t xml:space="preserve">GB </w:t>
      </w:r>
      <w:r w:rsidRPr="007307BB">
        <w:rPr>
          <w:rFonts w:ascii="Times New Roman"/>
          <w:sz w:val="21"/>
          <w:szCs w:val="21"/>
        </w:rPr>
        <w:t>1351</w:t>
      </w:r>
      <w:r w:rsidRPr="004E16D3">
        <w:rPr>
          <w:rFonts w:hint="eastAsia"/>
          <w:sz w:val="21"/>
          <w:szCs w:val="21"/>
        </w:rPr>
        <w:t>的规定。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玉米应符合</w:t>
      </w:r>
      <w:r w:rsidRPr="004E16D3">
        <w:rPr>
          <w:sz w:val="21"/>
          <w:szCs w:val="21"/>
        </w:rPr>
        <w:t xml:space="preserve">GB </w:t>
      </w:r>
      <w:r w:rsidRPr="007307BB">
        <w:rPr>
          <w:rFonts w:ascii="Times New Roman"/>
          <w:sz w:val="21"/>
          <w:szCs w:val="21"/>
        </w:rPr>
        <w:t>1353</w:t>
      </w:r>
      <w:r w:rsidRPr="004E16D3">
        <w:rPr>
          <w:rFonts w:hint="eastAsia"/>
          <w:sz w:val="21"/>
          <w:szCs w:val="21"/>
        </w:rPr>
        <w:t>的规定。</w:t>
      </w:r>
    </w:p>
    <w:p w:rsidR="0059399A" w:rsidRPr="004E16D3" w:rsidRDefault="0059399A" w:rsidP="000A44F7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包包曲应符合</w:t>
      </w:r>
      <w:r w:rsidRPr="004E16D3">
        <w:rPr>
          <w:sz w:val="21"/>
          <w:szCs w:val="21"/>
        </w:rPr>
        <w:t xml:space="preserve">QB/T </w:t>
      </w:r>
      <w:r w:rsidRPr="007307BB">
        <w:rPr>
          <w:rFonts w:ascii="Times New Roman"/>
          <w:sz w:val="21"/>
          <w:szCs w:val="21"/>
        </w:rPr>
        <w:t>4259</w:t>
      </w:r>
      <w:r w:rsidRPr="004E16D3">
        <w:rPr>
          <w:rFonts w:hint="eastAsia"/>
          <w:sz w:val="21"/>
          <w:szCs w:val="21"/>
        </w:rPr>
        <w:t>的规定。</w:t>
      </w:r>
    </w:p>
    <w:p w:rsidR="0059399A" w:rsidRPr="004E16D3" w:rsidRDefault="0059399A" w:rsidP="0048208A">
      <w:pPr>
        <w:pStyle w:val="a7"/>
        <w:spacing w:before="156" w:after="156"/>
      </w:pPr>
      <w:r w:rsidRPr="004E16D3">
        <w:rPr>
          <w:rFonts w:hint="eastAsia"/>
        </w:rPr>
        <w:t>包装材料</w:t>
      </w:r>
    </w:p>
    <w:p w:rsidR="0059399A" w:rsidRPr="004E16D3" w:rsidRDefault="0059399A" w:rsidP="0048208A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玻璃瓶应符合</w:t>
      </w:r>
      <w:r w:rsidRPr="004E16D3">
        <w:rPr>
          <w:sz w:val="21"/>
          <w:szCs w:val="21"/>
        </w:rPr>
        <w:t xml:space="preserve">GB/T </w:t>
      </w:r>
      <w:r w:rsidRPr="007307BB">
        <w:rPr>
          <w:rFonts w:ascii="Times New Roman"/>
          <w:sz w:val="21"/>
          <w:szCs w:val="21"/>
        </w:rPr>
        <w:t>24694</w:t>
      </w:r>
      <w:r w:rsidRPr="004E16D3">
        <w:rPr>
          <w:rFonts w:hint="eastAsia"/>
          <w:sz w:val="21"/>
          <w:szCs w:val="21"/>
        </w:rPr>
        <w:t>的规定；</w:t>
      </w:r>
    </w:p>
    <w:p w:rsidR="0059399A" w:rsidRPr="004E16D3" w:rsidRDefault="0059399A" w:rsidP="0048208A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陶瓷瓶应符合</w:t>
      </w:r>
      <w:r w:rsidRPr="004E16D3">
        <w:rPr>
          <w:sz w:val="21"/>
          <w:szCs w:val="21"/>
        </w:rPr>
        <w:t xml:space="preserve">QB/T </w:t>
      </w:r>
      <w:r w:rsidRPr="007307BB">
        <w:rPr>
          <w:rFonts w:ascii="Times New Roman"/>
          <w:sz w:val="21"/>
          <w:szCs w:val="21"/>
        </w:rPr>
        <w:t>4254</w:t>
      </w:r>
      <w:r w:rsidRPr="004E16D3">
        <w:rPr>
          <w:rFonts w:hint="eastAsia"/>
          <w:sz w:val="21"/>
          <w:szCs w:val="21"/>
        </w:rPr>
        <w:t>的规定；</w:t>
      </w:r>
    </w:p>
    <w:p w:rsidR="0059399A" w:rsidRPr="004E16D3" w:rsidRDefault="0059399A" w:rsidP="0048208A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瓦楞纸箱应符合</w:t>
      </w:r>
      <w:r w:rsidRPr="004E16D3">
        <w:rPr>
          <w:sz w:val="21"/>
          <w:szCs w:val="21"/>
        </w:rPr>
        <w:t xml:space="preserve">GB/T </w:t>
      </w:r>
      <w:r w:rsidRPr="007307BB">
        <w:rPr>
          <w:rFonts w:ascii="Times New Roman"/>
          <w:sz w:val="21"/>
          <w:szCs w:val="21"/>
        </w:rPr>
        <w:t>6543</w:t>
      </w:r>
      <w:r w:rsidRPr="004E16D3">
        <w:rPr>
          <w:rFonts w:hint="eastAsia"/>
          <w:sz w:val="21"/>
          <w:szCs w:val="21"/>
        </w:rPr>
        <w:t>的规定；</w:t>
      </w:r>
    </w:p>
    <w:p w:rsidR="0059399A" w:rsidRPr="004E16D3" w:rsidRDefault="0059399A" w:rsidP="0048208A">
      <w:pPr>
        <w:pStyle w:val="affe"/>
        <w:numPr>
          <w:ilvl w:val="3"/>
          <w:numId w:val="31"/>
        </w:numPr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lastRenderedPageBreak/>
        <w:t>瓶盖、瓶垫和采用其它材质的包装材料应符合相关食品安全国家标准要求。</w:t>
      </w:r>
    </w:p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>
        <w:rPr>
          <w:rFonts w:hint="eastAsia"/>
          <w:sz w:val="21"/>
          <w:szCs w:val="21"/>
        </w:rPr>
        <w:t>过程管理</w:t>
      </w:r>
    </w:p>
    <w:p w:rsidR="0059399A" w:rsidRPr="004E16D3" w:rsidRDefault="0059399A" w:rsidP="003F430C">
      <w:pPr>
        <w:pStyle w:val="aff5"/>
        <w:rPr>
          <w:szCs w:val="21"/>
        </w:rPr>
      </w:pPr>
      <w:r w:rsidRPr="00751DA4">
        <w:rPr>
          <w:rFonts w:hint="eastAsia"/>
        </w:rPr>
        <w:t>应按照</w:t>
      </w:r>
      <w:r w:rsidRPr="00751DA4">
        <w:t xml:space="preserve">GB/T </w:t>
      </w:r>
      <w:r w:rsidRPr="007307BB">
        <w:rPr>
          <w:rFonts w:ascii="Times New Roman"/>
        </w:rPr>
        <w:t>19001</w:t>
      </w:r>
      <w:r w:rsidRPr="00751DA4">
        <w:rPr>
          <w:rFonts w:hint="eastAsia"/>
        </w:rPr>
        <w:t>、</w:t>
      </w:r>
      <w:r w:rsidRPr="00751DA4">
        <w:t xml:space="preserve">GB/T </w:t>
      </w:r>
      <w:r w:rsidRPr="007307BB">
        <w:rPr>
          <w:rFonts w:ascii="Times New Roman"/>
        </w:rPr>
        <w:t>23331</w:t>
      </w:r>
      <w:r w:rsidRPr="00751DA4">
        <w:rPr>
          <w:rFonts w:hint="eastAsia"/>
        </w:rPr>
        <w:t>、</w:t>
      </w:r>
      <w:r w:rsidRPr="00751DA4">
        <w:t xml:space="preserve">GB/T </w:t>
      </w:r>
      <w:r w:rsidRPr="007307BB">
        <w:rPr>
          <w:rFonts w:ascii="Times New Roman"/>
        </w:rPr>
        <w:t>24001</w:t>
      </w:r>
      <w:r w:rsidRPr="00751DA4">
        <w:rPr>
          <w:rFonts w:hint="eastAsia"/>
        </w:rPr>
        <w:t>、</w:t>
      </w:r>
      <w:r w:rsidRPr="00751DA4">
        <w:t xml:space="preserve"> GB/T </w:t>
      </w:r>
      <w:r w:rsidRPr="007307BB">
        <w:rPr>
          <w:rFonts w:ascii="Times New Roman"/>
        </w:rPr>
        <w:t>27341</w:t>
      </w:r>
      <w:r w:rsidRPr="00751DA4">
        <w:rPr>
          <w:rFonts w:hint="eastAsia"/>
        </w:rPr>
        <w:t>、</w:t>
      </w:r>
      <w:r w:rsidRPr="00751DA4">
        <w:t xml:space="preserve">GB/T </w:t>
      </w:r>
      <w:r w:rsidRPr="007307BB">
        <w:rPr>
          <w:rFonts w:ascii="Times New Roman"/>
        </w:rPr>
        <w:t>45001</w:t>
      </w:r>
      <w:r>
        <w:rPr>
          <w:rFonts w:hint="eastAsia"/>
        </w:rPr>
        <w:t>、</w:t>
      </w:r>
      <w:r>
        <w:rPr>
          <w:rFonts w:hAnsi="宋体"/>
          <w:szCs w:val="21"/>
        </w:rPr>
        <w:t xml:space="preserve">AQ/T </w:t>
      </w:r>
      <w:r w:rsidRPr="007307BB">
        <w:rPr>
          <w:rFonts w:ascii="Times New Roman"/>
        </w:rPr>
        <w:t>7006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 xml:space="preserve">WS </w:t>
      </w:r>
      <w:r w:rsidRPr="007307BB">
        <w:rPr>
          <w:rFonts w:ascii="Times New Roman"/>
        </w:rPr>
        <w:t>710</w:t>
      </w:r>
      <w:r>
        <w:rPr>
          <w:rFonts w:hint="eastAsia"/>
        </w:rPr>
        <w:t>及国家相关法律法规</w:t>
      </w:r>
      <w:r w:rsidRPr="00751DA4">
        <w:rPr>
          <w:rFonts w:hint="eastAsia"/>
        </w:rPr>
        <w:t>，建立质量管理体系、能源管理体系、</w:t>
      </w:r>
      <w:r w:rsidRPr="00751DA4">
        <w:t xml:space="preserve"> </w:t>
      </w:r>
      <w:r w:rsidRPr="00751DA4">
        <w:rPr>
          <w:rFonts w:hint="eastAsia"/>
        </w:rPr>
        <w:t>环境管理体系、食品安全（</w:t>
      </w:r>
      <w:r w:rsidRPr="00751DA4">
        <w:t>HACCP</w:t>
      </w:r>
      <w:r w:rsidRPr="00751DA4">
        <w:rPr>
          <w:rFonts w:hint="eastAsia"/>
        </w:rPr>
        <w:t>）管理体系和职业健康安全管理体系，并有效运行。</w:t>
      </w:r>
    </w:p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检验要求</w:t>
      </w:r>
    </w:p>
    <w:p w:rsidR="0059399A" w:rsidRPr="004E16D3" w:rsidRDefault="0059399A" w:rsidP="003F430C">
      <w:pPr>
        <w:pStyle w:val="affe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应建立出厂检验记录和产品留样制度。</w:t>
      </w:r>
    </w:p>
    <w:p w:rsidR="0059399A" w:rsidRPr="004E16D3" w:rsidRDefault="0059399A" w:rsidP="003F430C">
      <w:pPr>
        <w:pStyle w:val="affe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应具备与所检项目相适应的检验室和检验能力，检验仪器设备应按期</w:t>
      </w:r>
      <w:r>
        <w:rPr>
          <w:rFonts w:hint="eastAsia"/>
          <w:sz w:val="21"/>
          <w:szCs w:val="21"/>
        </w:rPr>
        <w:t>检验、校正</w:t>
      </w:r>
      <w:r w:rsidRPr="004E16D3">
        <w:rPr>
          <w:rFonts w:hint="eastAsia"/>
          <w:sz w:val="21"/>
          <w:szCs w:val="21"/>
        </w:rPr>
        <w:t>。</w:t>
      </w:r>
    </w:p>
    <w:p w:rsidR="0059399A" w:rsidRPr="004E16D3" w:rsidRDefault="0059399A" w:rsidP="00543D97">
      <w:pPr>
        <w:pStyle w:val="a5"/>
        <w:spacing w:before="312" w:after="312"/>
        <w:rPr>
          <w:szCs w:val="21"/>
        </w:rPr>
      </w:pPr>
      <w:bookmarkStart w:id="79" w:name="_Toc347755338"/>
      <w:bookmarkStart w:id="80" w:name="_Toc462411724"/>
      <w:bookmarkStart w:id="81" w:name="_Toc462910880"/>
      <w:bookmarkStart w:id="82" w:name="_Toc45114475"/>
      <w:bookmarkStart w:id="83" w:name="_Toc45115272"/>
      <w:bookmarkStart w:id="84" w:name="_Toc47020600"/>
      <w:bookmarkStart w:id="85" w:name="_Toc47020634"/>
      <w:r w:rsidRPr="004E16D3">
        <w:rPr>
          <w:rFonts w:hint="eastAsia"/>
          <w:szCs w:val="21"/>
        </w:rPr>
        <w:t>生产工艺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59399A" w:rsidRPr="004E16D3" w:rsidRDefault="0059399A" w:rsidP="003F430C">
      <w:pPr>
        <w:pStyle w:val="aff5"/>
        <w:rPr>
          <w:szCs w:val="21"/>
        </w:rPr>
      </w:pPr>
      <w:r w:rsidRPr="004E16D3">
        <w:rPr>
          <w:rFonts w:hint="eastAsia"/>
          <w:szCs w:val="21"/>
        </w:rPr>
        <w:t>按工艺要求配混五种粮食，粉碎后与一定比例的陈年老母糟（糟醅）配料，以包包曲为糖化发酵剂，在窖池中发酵周期</w:t>
      </w:r>
      <w:r w:rsidRPr="004E16D3">
        <w:rPr>
          <w:rFonts w:hint="eastAsia"/>
          <w:color w:val="000000"/>
          <w:szCs w:val="21"/>
        </w:rPr>
        <w:t>在</w:t>
      </w:r>
      <w:r w:rsidRPr="007307BB">
        <w:rPr>
          <w:rFonts w:ascii="Times New Roman"/>
          <w:color w:val="000000"/>
          <w:szCs w:val="21"/>
        </w:rPr>
        <w:t>70</w:t>
      </w:r>
      <w:r w:rsidRPr="004E16D3">
        <w:rPr>
          <w:rFonts w:hint="eastAsia"/>
          <w:color w:val="000000"/>
          <w:szCs w:val="21"/>
        </w:rPr>
        <w:t>天以上</w:t>
      </w:r>
      <w:r w:rsidRPr="004E16D3">
        <w:rPr>
          <w:rFonts w:hint="eastAsia"/>
          <w:szCs w:val="21"/>
        </w:rPr>
        <w:t>，双轮底发酵时间</w:t>
      </w:r>
      <w:r w:rsidRPr="004E16D3">
        <w:rPr>
          <w:rFonts w:hint="eastAsia"/>
          <w:color w:val="000000"/>
          <w:szCs w:val="21"/>
        </w:rPr>
        <w:t>在</w:t>
      </w:r>
      <w:r w:rsidRPr="007307BB">
        <w:rPr>
          <w:rFonts w:ascii="Times New Roman"/>
          <w:color w:val="000000"/>
          <w:szCs w:val="21"/>
        </w:rPr>
        <w:t>140</w:t>
      </w:r>
      <w:r w:rsidRPr="004E16D3">
        <w:rPr>
          <w:rFonts w:hint="eastAsia"/>
          <w:color w:val="000000"/>
          <w:szCs w:val="21"/>
        </w:rPr>
        <w:t>天以上</w:t>
      </w:r>
      <w:r w:rsidRPr="004E16D3">
        <w:rPr>
          <w:rFonts w:hint="eastAsia"/>
          <w:szCs w:val="21"/>
        </w:rPr>
        <w:t>，采用跑窖循环、续糟发酵、分层起糟、分层蒸馏、量质摘酒、按质并坛的传统工艺，经分级入库、陶坛或不锈钢罐长期陈酿、筛选组合而成。</w:t>
      </w:r>
    </w:p>
    <w:p w:rsidR="0059399A" w:rsidRPr="004E16D3" w:rsidRDefault="0059399A" w:rsidP="00543D97">
      <w:pPr>
        <w:pStyle w:val="a5"/>
        <w:spacing w:before="312" w:after="312"/>
        <w:rPr>
          <w:szCs w:val="21"/>
        </w:rPr>
      </w:pPr>
      <w:bookmarkStart w:id="86" w:name="_Toc462910881"/>
      <w:bookmarkStart w:id="87" w:name="_Toc45114476"/>
      <w:bookmarkStart w:id="88" w:name="_Toc45115273"/>
      <w:bookmarkStart w:id="89" w:name="_Toc47020601"/>
      <w:bookmarkStart w:id="90" w:name="_Toc47020635"/>
      <w:r w:rsidRPr="004E16D3">
        <w:rPr>
          <w:rFonts w:hint="eastAsia"/>
          <w:szCs w:val="21"/>
        </w:rPr>
        <w:t>产品</w:t>
      </w:r>
      <w:bookmarkEnd w:id="86"/>
      <w:bookmarkEnd w:id="87"/>
      <w:bookmarkEnd w:id="88"/>
      <w:bookmarkEnd w:id="89"/>
      <w:r w:rsidR="006B735F">
        <w:rPr>
          <w:rFonts w:hint="eastAsia"/>
          <w:szCs w:val="21"/>
        </w:rPr>
        <w:t>要求</w:t>
      </w:r>
      <w:bookmarkEnd w:id="90"/>
    </w:p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产品分类</w:t>
      </w:r>
    </w:p>
    <w:p w:rsidR="0059399A" w:rsidRPr="004E16D3" w:rsidRDefault="0059399A" w:rsidP="00D57BA5">
      <w:pPr>
        <w:pStyle w:val="aff5"/>
        <w:rPr>
          <w:szCs w:val="21"/>
        </w:rPr>
      </w:pPr>
      <w:r w:rsidRPr="004E16D3">
        <w:rPr>
          <w:rFonts w:hint="eastAsia"/>
          <w:szCs w:val="21"/>
        </w:rPr>
        <w:t>按产品的酒精度分为：</w:t>
      </w:r>
      <w:bookmarkStart w:id="91" w:name="OLE_LINK10"/>
      <w:bookmarkStart w:id="92" w:name="OLE_LINK11"/>
      <w:bookmarkStart w:id="93" w:name="OLE_LINK12"/>
    </w:p>
    <w:p w:rsidR="0059399A" w:rsidRPr="004E16D3" w:rsidRDefault="0059399A" w:rsidP="00D57BA5">
      <w:pPr>
        <w:pStyle w:val="aff5"/>
        <w:rPr>
          <w:szCs w:val="21"/>
        </w:rPr>
      </w:pPr>
      <w:r w:rsidRPr="004E16D3">
        <w:rPr>
          <w:rFonts w:hint="eastAsia"/>
          <w:szCs w:val="21"/>
        </w:rPr>
        <w:t>高度酒：</w:t>
      </w:r>
      <w:r w:rsidRPr="007307BB">
        <w:rPr>
          <w:rFonts w:ascii="Times New Roman"/>
          <w:szCs w:val="21"/>
        </w:rPr>
        <w:t>40</w:t>
      </w:r>
      <w:r w:rsidRPr="004E16D3">
        <w:rPr>
          <w:szCs w:val="21"/>
        </w:rPr>
        <w:t>%vol</w:t>
      </w:r>
      <w:r w:rsidRPr="004E16D3">
        <w:rPr>
          <w:rFonts w:hint="eastAsia"/>
          <w:szCs w:val="21"/>
        </w:rPr>
        <w:t>≤酒精度≤</w:t>
      </w:r>
      <w:r w:rsidRPr="007307BB">
        <w:rPr>
          <w:rFonts w:ascii="Times New Roman"/>
          <w:szCs w:val="21"/>
        </w:rPr>
        <w:t>68</w:t>
      </w:r>
      <w:r w:rsidRPr="004E16D3">
        <w:rPr>
          <w:szCs w:val="21"/>
        </w:rPr>
        <w:t>%vol</w:t>
      </w:r>
      <w:bookmarkEnd w:id="91"/>
      <w:bookmarkEnd w:id="92"/>
      <w:bookmarkEnd w:id="93"/>
      <w:r w:rsidRPr="004E16D3">
        <w:rPr>
          <w:rFonts w:hint="eastAsia"/>
          <w:szCs w:val="21"/>
        </w:rPr>
        <w:t>；</w:t>
      </w:r>
    </w:p>
    <w:p w:rsidR="0059399A" w:rsidRPr="004E16D3" w:rsidRDefault="0059399A" w:rsidP="00D57BA5">
      <w:pPr>
        <w:pStyle w:val="aff5"/>
        <w:rPr>
          <w:szCs w:val="21"/>
        </w:rPr>
      </w:pPr>
      <w:bookmarkStart w:id="94" w:name="OLE_LINK13"/>
      <w:bookmarkStart w:id="95" w:name="OLE_LINK14"/>
      <w:r w:rsidRPr="004E16D3">
        <w:rPr>
          <w:rFonts w:hint="eastAsia"/>
          <w:szCs w:val="21"/>
        </w:rPr>
        <w:t>低度酒：</w:t>
      </w:r>
      <w:r w:rsidRPr="007307BB">
        <w:rPr>
          <w:rFonts w:ascii="黑体" w:eastAsia="黑体" w:hAnsi="黑体"/>
          <w:szCs w:val="21"/>
        </w:rPr>
        <w:t>25</w:t>
      </w:r>
      <w:r w:rsidRPr="004E16D3">
        <w:rPr>
          <w:szCs w:val="21"/>
        </w:rPr>
        <w:t>%vol</w:t>
      </w:r>
      <w:r w:rsidRPr="004E16D3">
        <w:rPr>
          <w:rFonts w:hint="eastAsia"/>
          <w:szCs w:val="21"/>
        </w:rPr>
        <w:t>≤酒精度＜</w:t>
      </w:r>
      <w:r w:rsidRPr="007307BB">
        <w:rPr>
          <w:rFonts w:ascii="黑体" w:eastAsia="黑体" w:hAnsi="黑体"/>
          <w:szCs w:val="21"/>
        </w:rPr>
        <w:t>40</w:t>
      </w:r>
      <w:r w:rsidRPr="004E16D3">
        <w:rPr>
          <w:szCs w:val="21"/>
        </w:rPr>
        <w:t>%vol</w:t>
      </w:r>
      <w:bookmarkEnd w:id="94"/>
      <w:bookmarkEnd w:id="95"/>
      <w:r w:rsidRPr="004E16D3">
        <w:rPr>
          <w:rFonts w:hint="eastAsia"/>
          <w:szCs w:val="21"/>
        </w:rPr>
        <w:t>。</w:t>
      </w:r>
    </w:p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感官要求</w:t>
      </w:r>
    </w:p>
    <w:p w:rsidR="0059399A" w:rsidRPr="004E16D3" w:rsidRDefault="0059399A" w:rsidP="00D57BA5">
      <w:pPr>
        <w:pStyle w:val="aff5"/>
        <w:rPr>
          <w:szCs w:val="21"/>
        </w:rPr>
      </w:pPr>
      <w:r w:rsidRPr="004E16D3">
        <w:rPr>
          <w:rFonts w:hint="eastAsia"/>
          <w:szCs w:val="21"/>
        </w:rPr>
        <w:t>高度酒和低度酒的感官要求应符合表</w:t>
      </w:r>
      <w:r w:rsidRPr="007307BB">
        <w:rPr>
          <w:rFonts w:ascii="Times New Roman"/>
          <w:szCs w:val="21"/>
        </w:rPr>
        <w:t>1</w:t>
      </w:r>
      <w:r w:rsidRPr="004E16D3">
        <w:rPr>
          <w:rFonts w:hint="eastAsia"/>
          <w:szCs w:val="21"/>
        </w:rPr>
        <w:t>、表</w:t>
      </w:r>
      <w:r w:rsidRPr="007307BB">
        <w:rPr>
          <w:rFonts w:ascii="Times New Roman"/>
          <w:szCs w:val="21"/>
        </w:rPr>
        <w:t>2</w:t>
      </w:r>
      <w:r w:rsidRPr="004E16D3">
        <w:rPr>
          <w:rFonts w:hint="eastAsia"/>
          <w:szCs w:val="21"/>
        </w:rPr>
        <w:t>的规定。</w:t>
      </w:r>
    </w:p>
    <w:p w:rsidR="0059399A" w:rsidRPr="002F769A" w:rsidRDefault="0059399A" w:rsidP="00543D97">
      <w:pPr>
        <w:pStyle w:val="af6"/>
        <w:spacing w:before="156" w:after="156" w:line="300" w:lineRule="exact"/>
        <w:rPr>
          <w:rFonts w:ascii="Times New Roman"/>
        </w:rPr>
      </w:pPr>
      <w:r w:rsidRPr="002F769A">
        <w:rPr>
          <w:rFonts w:ascii="Times New Roman" w:hint="eastAsia"/>
        </w:rPr>
        <w:t>高度酒感官要求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5"/>
        <w:gridCol w:w="4020"/>
        <w:gridCol w:w="4029"/>
      </w:tblGrid>
      <w:tr w:rsidR="0059399A" w:rsidRPr="002F769A" w:rsidTr="006B735F">
        <w:trPr>
          <w:trHeight w:val="428"/>
        </w:trPr>
        <w:tc>
          <w:tcPr>
            <w:tcW w:w="1415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项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目</w:t>
            </w:r>
          </w:p>
        </w:tc>
        <w:tc>
          <w:tcPr>
            <w:tcW w:w="4020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优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级</w:t>
            </w:r>
          </w:p>
        </w:tc>
        <w:tc>
          <w:tcPr>
            <w:tcW w:w="4029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一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级</w:t>
            </w:r>
          </w:p>
        </w:tc>
      </w:tr>
      <w:tr w:rsidR="0059399A" w:rsidRPr="002F769A" w:rsidTr="006B735F">
        <w:trPr>
          <w:trHeight w:val="314"/>
        </w:trPr>
        <w:tc>
          <w:tcPr>
            <w:tcW w:w="1415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色泽和外观</w:t>
            </w:r>
          </w:p>
        </w:tc>
        <w:tc>
          <w:tcPr>
            <w:tcW w:w="8049" w:type="dxa"/>
            <w:gridSpan w:val="2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无色或微黄，清亮透明，无悬浮物，无沉淀</w:t>
            </w:r>
            <w:r w:rsidRPr="002F769A"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59399A" w:rsidRPr="002F769A" w:rsidTr="006B735F">
        <w:trPr>
          <w:trHeight w:val="428"/>
        </w:trPr>
        <w:tc>
          <w:tcPr>
            <w:tcW w:w="1415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香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气</w:t>
            </w:r>
          </w:p>
        </w:tc>
        <w:tc>
          <w:tcPr>
            <w:tcW w:w="8049" w:type="dxa"/>
            <w:gridSpan w:val="2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具有窖香和五粮的复合香气</w:t>
            </w:r>
          </w:p>
        </w:tc>
      </w:tr>
      <w:tr w:rsidR="0059399A" w:rsidRPr="002F769A" w:rsidTr="006B735F">
        <w:trPr>
          <w:trHeight w:val="447"/>
        </w:trPr>
        <w:tc>
          <w:tcPr>
            <w:tcW w:w="1415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口味口感</w:t>
            </w:r>
          </w:p>
        </w:tc>
        <w:tc>
          <w:tcPr>
            <w:tcW w:w="4020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香浓醇和、味甘协调、甜净味长</w:t>
            </w:r>
          </w:p>
        </w:tc>
        <w:tc>
          <w:tcPr>
            <w:tcW w:w="4029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ind w:rightChars="-51" w:right="-107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浓香醇和、甘甜舒适、余味净爽</w:t>
            </w:r>
          </w:p>
        </w:tc>
      </w:tr>
      <w:tr w:rsidR="0059399A" w:rsidRPr="002F769A" w:rsidTr="006B735F">
        <w:trPr>
          <w:trHeight w:val="428"/>
        </w:trPr>
        <w:tc>
          <w:tcPr>
            <w:tcW w:w="1415" w:type="dxa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风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格</w:t>
            </w:r>
          </w:p>
        </w:tc>
        <w:tc>
          <w:tcPr>
            <w:tcW w:w="8049" w:type="dxa"/>
            <w:gridSpan w:val="2"/>
            <w:vAlign w:val="center"/>
          </w:tcPr>
          <w:p w:rsidR="0059399A" w:rsidRPr="002F76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具有本品固有风格</w:t>
            </w:r>
          </w:p>
        </w:tc>
      </w:tr>
      <w:tr w:rsidR="0059399A" w:rsidRPr="002F769A" w:rsidTr="006B735F">
        <w:trPr>
          <w:trHeight w:val="428"/>
        </w:trPr>
        <w:tc>
          <w:tcPr>
            <w:tcW w:w="9464" w:type="dxa"/>
            <w:gridSpan w:val="3"/>
            <w:vAlign w:val="center"/>
          </w:tcPr>
          <w:p w:rsidR="0059399A" w:rsidRDefault="0059399A" w:rsidP="00BC0742">
            <w:pPr>
              <w:pStyle w:val="ad"/>
              <w:numPr>
                <w:ilvl w:val="0"/>
                <w:numId w:val="0"/>
              </w:numPr>
              <w:spacing w:line="260" w:lineRule="exact"/>
              <w:ind w:firstLineChars="200" w:firstLine="360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  <w:r w:rsidRPr="002F769A">
              <w:rPr>
                <w:rFonts w:ascii="Times New Roman"/>
                <w:sz w:val="18"/>
                <w:szCs w:val="18"/>
              </w:rPr>
              <w:t xml:space="preserve"> </w:t>
            </w:r>
            <w:r w:rsidRPr="002F769A">
              <w:rPr>
                <w:rFonts w:ascii="Times New Roman" w:hint="eastAsia"/>
                <w:sz w:val="18"/>
                <w:szCs w:val="18"/>
              </w:rPr>
              <w:t>当酒的温度低于</w:t>
            </w:r>
            <w:r w:rsidRPr="002F769A">
              <w:rPr>
                <w:rFonts w:ascii="Times New Roman"/>
                <w:sz w:val="18"/>
                <w:szCs w:val="18"/>
              </w:rPr>
              <w:t>10</w:t>
            </w:r>
            <w:r w:rsidRPr="002F769A">
              <w:rPr>
                <w:rFonts w:hAnsi="宋体" w:cs="宋体" w:hint="eastAsia"/>
                <w:sz w:val="18"/>
                <w:szCs w:val="18"/>
              </w:rPr>
              <w:t>℃</w:t>
            </w:r>
            <w:r w:rsidRPr="002F769A">
              <w:rPr>
                <w:rFonts w:ascii="Times New Roman" w:hint="eastAsia"/>
                <w:sz w:val="18"/>
                <w:szCs w:val="18"/>
              </w:rPr>
              <w:t>时，允许出现白色絮状沉淀物质或失光。</w:t>
            </w:r>
            <w:r w:rsidRPr="002F769A">
              <w:rPr>
                <w:rFonts w:ascii="Times New Roman"/>
                <w:sz w:val="18"/>
                <w:szCs w:val="18"/>
              </w:rPr>
              <w:t>10</w:t>
            </w:r>
            <w:r w:rsidRPr="002F769A">
              <w:rPr>
                <w:rFonts w:hAnsi="宋体" w:cs="宋体" w:hint="eastAsia"/>
                <w:sz w:val="18"/>
                <w:szCs w:val="18"/>
              </w:rPr>
              <w:t>℃</w:t>
            </w:r>
            <w:r w:rsidRPr="002F769A">
              <w:rPr>
                <w:rFonts w:ascii="Times New Roman" w:hint="eastAsia"/>
                <w:sz w:val="18"/>
                <w:szCs w:val="18"/>
              </w:rPr>
              <w:t>以上时应逐渐恢复正常。</w:t>
            </w:r>
          </w:p>
        </w:tc>
      </w:tr>
    </w:tbl>
    <w:p w:rsidR="0059399A" w:rsidRDefault="0059399A" w:rsidP="0048208A">
      <w:pPr>
        <w:pStyle w:val="af6"/>
        <w:spacing w:before="156" w:after="156" w:line="300" w:lineRule="exact"/>
        <w:rPr>
          <w:rFonts w:ascii="Times New Roman"/>
        </w:rPr>
      </w:pPr>
      <w:r w:rsidRPr="002F769A">
        <w:rPr>
          <w:rFonts w:ascii="Times New Roman" w:hint="eastAsia"/>
        </w:rPr>
        <w:t>低度酒感官要求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1"/>
        <w:gridCol w:w="7813"/>
      </w:tblGrid>
      <w:tr w:rsidR="0059399A" w:rsidRPr="002F769A" w:rsidTr="006B735F">
        <w:trPr>
          <w:trHeight w:val="400"/>
        </w:trPr>
        <w:tc>
          <w:tcPr>
            <w:tcW w:w="1651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项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目</w:t>
            </w:r>
          </w:p>
        </w:tc>
        <w:tc>
          <w:tcPr>
            <w:tcW w:w="7813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感官要求</w:t>
            </w:r>
          </w:p>
        </w:tc>
      </w:tr>
      <w:tr w:rsidR="0059399A" w:rsidRPr="002F769A" w:rsidTr="006B735F">
        <w:trPr>
          <w:trHeight w:val="385"/>
        </w:trPr>
        <w:tc>
          <w:tcPr>
            <w:tcW w:w="1651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色泽和外观</w:t>
            </w:r>
          </w:p>
        </w:tc>
        <w:tc>
          <w:tcPr>
            <w:tcW w:w="7813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无色或微黄，清亮透明，无悬浮物，无沉淀</w:t>
            </w:r>
            <w:r w:rsidRPr="002F769A"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59399A" w:rsidRPr="002F769A" w:rsidTr="006B735F">
        <w:trPr>
          <w:trHeight w:val="385"/>
        </w:trPr>
        <w:tc>
          <w:tcPr>
            <w:tcW w:w="1651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香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气</w:t>
            </w:r>
          </w:p>
        </w:tc>
        <w:tc>
          <w:tcPr>
            <w:tcW w:w="7813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具有窖香和五粮的复合香气</w:t>
            </w:r>
          </w:p>
        </w:tc>
      </w:tr>
    </w:tbl>
    <w:p w:rsidR="0059399A" w:rsidRPr="003604E9" w:rsidRDefault="0059399A" w:rsidP="003604E9">
      <w:pPr>
        <w:pStyle w:val="aff5"/>
        <w:jc w:val="center"/>
        <w:rPr>
          <w:rFonts w:ascii="黑体" w:eastAsia="黑体" w:hAnsi="黑体"/>
        </w:rPr>
      </w:pPr>
      <w:r w:rsidRPr="003604E9">
        <w:rPr>
          <w:rFonts w:ascii="黑体" w:eastAsia="黑体" w:hAnsi="黑体" w:hint="eastAsia"/>
        </w:rPr>
        <w:lastRenderedPageBreak/>
        <w:t>表</w:t>
      </w:r>
      <w:r w:rsidRPr="003604E9">
        <w:rPr>
          <w:rFonts w:ascii="黑体" w:eastAsia="黑体" w:hAnsi="黑体"/>
        </w:rPr>
        <w:t>2</w:t>
      </w:r>
      <w:r>
        <w:rPr>
          <w:rFonts w:ascii="黑体" w:eastAsia="黑体" w:hAnsi="黑体"/>
        </w:rPr>
        <w:t xml:space="preserve"> </w:t>
      </w:r>
      <w:r w:rsidRPr="003604E9">
        <w:rPr>
          <w:rFonts w:ascii="黑体" w:eastAsia="黑体" w:hAnsi="黑体" w:hint="eastAsia"/>
        </w:rPr>
        <w:t>（续）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1"/>
        <w:gridCol w:w="7813"/>
      </w:tblGrid>
      <w:tr w:rsidR="0059399A" w:rsidRPr="002F769A" w:rsidTr="006B735F">
        <w:trPr>
          <w:trHeight w:val="400"/>
        </w:trPr>
        <w:tc>
          <w:tcPr>
            <w:tcW w:w="1651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口味口感</w:t>
            </w:r>
          </w:p>
        </w:tc>
        <w:tc>
          <w:tcPr>
            <w:tcW w:w="7813" w:type="dxa"/>
            <w:vAlign w:val="center"/>
          </w:tcPr>
          <w:p w:rsidR="0059399A" w:rsidRPr="006451A3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醇和甘爽、甜净协调、余味舒适</w:t>
            </w:r>
          </w:p>
        </w:tc>
      </w:tr>
      <w:tr w:rsidR="0059399A" w:rsidRPr="002F769A" w:rsidTr="006B735F">
        <w:trPr>
          <w:trHeight w:val="385"/>
        </w:trPr>
        <w:tc>
          <w:tcPr>
            <w:tcW w:w="1651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jc w:val="center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 w:hint="eastAsia"/>
                <w:sz w:val="18"/>
                <w:szCs w:val="18"/>
              </w:rPr>
              <w:t>风</w:t>
            </w:r>
            <w:r w:rsidRPr="002F769A">
              <w:rPr>
                <w:rFonts w:ascii="Times New Roman"/>
                <w:sz w:val="18"/>
                <w:szCs w:val="18"/>
              </w:rPr>
              <w:t xml:space="preserve">    </w:t>
            </w:r>
            <w:r w:rsidRPr="002F769A">
              <w:rPr>
                <w:rFonts w:ascii="Times New Roman" w:hint="eastAsia"/>
                <w:sz w:val="18"/>
                <w:szCs w:val="18"/>
              </w:rPr>
              <w:t>格</w:t>
            </w:r>
          </w:p>
        </w:tc>
        <w:tc>
          <w:tcPr>
            <w:tcW w:w="7813" w:type="dxa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具有本品固有风格</w:t>
            </w:r>
          </w:p>
        </w:tc>
      </w:tr>
      <w:tr w:rsidR="0059399A" w:rsidRPr="002F769A" w:rsidTr="006B735F">
        <w:trPr>
          <w:trHeight w:val="418"/>
        </w:trPr>
        <w:tc>
          <w:tcPr>
            <w:tcW w:w="9464" w:type="dxa"/>
            <w:gridSpan w:val="2"/>
            <w:vAlign w:val="center"/>
          </w:tcPr>
          <w:p w:rsidR="0059399A" w:rsidRPr="002F769A" w:rsidRDefault="0059399A" w:rsidP="0039299C">
            <w:pPr>
              <w:pStyle w:val="ad"/>
              <w:numPr>
                <w:ilvl w:val="0"/>
                <w:numId w:val="0"/>
              </w:numPr>
              <w:spacing w:line="160" w:lineRule="exact"/>
              <w:ind w:firstLineChars="200" w:firstLine="360"/>
              <w:rPr>
                <w:rFonts w:ascii="Times New Roman"/>
                <w:sz w:val="18"/>
                <w:szCs w:val="18"/>
              </w:rPr>
            </w:pPr>
            <w:r w:rsidRPr="002F769A"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  <w:r w:rsidRPr="002F769A">
              <w:rPr>
                <w:rFonts w:ascii="Times New Roman"/>
                <w:sz w:val="18"/>
                <w:szCs w:val="18"/>
              </w:rPr>
              <w:t xml:space="preserve"> </w:t>
            </w:r>
            <w:r w:rsidRPr="002F769A">
              <w:rPr>
                <w:rFonts w:ascii="Times New Roman" w:hint="eastAsia"/>
                <w:sz w:val="18"/>
                <w:szCs w:val="18"/>
              </w:rPr>
              <w:t>当酒的温度低于</w:t>
            </w:r>
            <w:r w:rsidRPr="002F769A">
              <w:rPr>
                <w:rFonts w:ascii="Times New Roman"/>
                <w:sz w:val="18"/>
                <w:szCs w:val="18"/>
              </w:rPr>
              <w:t>10</w:t>
            </w:r>
            <w:r w:rsidRPr="002F769A">
              <w:rPr>
                <w:rFonts w:hAnsi="宋体" w:cs="宋体" w:hint="eastAsia"/>
                <w:sz w:val="18"/>
                <w:szCs w:val="18"/>
              </w:rPr>
              <w:t>℃</w:t>
            </w:r>
            <w:r w:rsidRPr="002F769A">
              <w:rPr>
                <w:rFonts w:ascii="Times New Roman" w:hint="eastAsia"/>
                <w:sz w:val="18"/>
                <w:szCs w:val="18"/>
              </w:rPr>
              <w:t>时，允许出现白色絮状沉淀物质或失光。</w:t>
            </w:r>
            <w:r w:rsidRPr="002F769A">
              <w:rPr>
                <w:rFonts w:ascii="Times New Roman"/>
                <w:sz w:val="18"/>
                <w:szCs w:val="18"/>
              </w:rPr>
              <w:t>10</w:t>
            </w:r>
            <w:r w:rsidRPr="002F769A">
              <w:rPr>
                <w:rFonts w:hAnsi="宋体" w:cs="宋体" w:hint="eastAsia"/>
                <w:sz w:val="18"/>
                <w:szCs w:val="18"/>
              </w:rPr>
              <w:t>℃</w:t>
            </w:r>
            <w:r w:rsidRPr="002F769A">
              <w:rPr>
                <w:rFonts w:ascii="Times New Roman" w:hint="eastAsia"/>
                <w:sz w:val="18"/>
                <w:szCs w:val="18"/>
              </w:rPr>
              <w:t>以上时应逐渐恢复正常。</w:t>
            </w:r>
          </w:p>
        </w:tc>
      </w:tr>
    </w:tbl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理化要求</w:t>
      </w:r>
    </w:p>
    <w:p w:rsidR="0059399A" w:rsidRPr="004E16D3" w:rsidRDefault="0059399A" w:rsidP="00543D97">
      <w:pPr>
        <w:pStyle w:val="aff5"/>
        <w:rPr>
          <w:szCs w:val="21"/>
        </w:rPr>
      </w:pPr>
      <w:r w:rsidRPr="004E16D3">
        <w:rPr>
          <w:rFonts w:hint="eastAsia"/>
          <w:szCs w:val="21"/>
        </w:rPr>
        <w:t>应符合产品执行标准要求。</w:t>
      </w:r>
    </w:p>
    <w:p w:rsidR="0059399A" w:rsidRPr="004E16D3" w:rsidRDefault="0059399A" w:rsidP="00543D97">
      <w:pPr>
        <w:pStyle w:val="a6"/>
        <w:spacing w:before="156" w:after="156"/>
        <w:rPr>
          <w:sz w:val="21"/>
          <w:szCs w:val="21"/>
        </w:rPr>
      </w:pPr>
      <w:r w:rsidRPr="004E16D3">
        <w:rPr>
          <w:rFonts w:hint="eastAsia"/>
          <w:sz w:val="21"/>
          <w:szCs w:val="21"/>
        </w:rPr>
        <w:t>食品安全要求</w:t>
      </w:r>
    </w:p>
    <w:p w:rsidR="0059399A" w:rsidRPr="004E16D3" w:rsidRDefault="0059399A" w:rsidP="004C00B3">
      <w:pPr>
        <w:pStyle w:val="aff5"/>
        <w:rPr>
          <w:szCs w:val="21"/>
        </w:rPr>
      </w:pPr>
      <w:bookmarkStart w:id="96" w:name="_Toc445305986"/>
      <w:r w:rsidRPr="004E16D3">
        <w:rPr>
          <w:rFonts w:hint="eastAsia"/>
          <w:szCs w:val="21"/>
        </w:rPr>
        <w:t>应符合食品安全国家标准的规定。</w:t>
      </w:r>
      <w:bookmarkEnd w:id="96"/>
    </w:p>
    <w:p w:rsidR="0059399A" w:rsidRPr="004E16D3" w:rsidRDefault="0059399A" w:rsidP="00543D97">
      <w:pPr>
        <w:pStyle w:val="a6"/>
        <w:spacing w:before="156" w:after="156"/>
        <w:rPr>
          <w:rFonts w:ascii="Times New Roman"/>
          <w:sz w:val="21"/>
          <w:szCs w:val="21"/>
        </w:rPr>
      </w:pPr>
      <w:r w:rsidRPr="004E16D3">
        <w:rPr>
          <w:rFonts w:ascii="Times New Roman" w:hint="eastAsia"/>
          <w:sz w:val="21"/>
          <w:szCs w:val="21"/>
        </w:rPr>
        <w:t>净含量</w:t>
      </w:r>
    </w:p>
    <w:p w:rsidR="0059399A" w:rsidRPr="004E16D3" w:rsidRDefault="0059399A" w:rsidP="004C00B3">
      <w:pPr>
        <w:pStyle w:val="affe"/>
        <w:numPr>
          <w:ilvl w:val="0"/>
          <w:numId w:val="0"/>
        </w:numPr>
        <w:ind w:firstLine="420"/>
        <w:rPr>
          <w:rFonts w:ascii="Times New Roman"/>
          <w:sz w:val="21"/>
          <w:szCs w:val="21"/>
        </w:rPr>
      </w:pPr>
      <w:r w:rsidRPr="004E16D3">
        <w:rPr>
          <w:rFonts w:ascii="Times New Roman" w:hint="eastAsia"/>
          <w:sz w:val="21"/>
          <w:szCs w:val="21"/>
        </w:rPr>
        <w:t>按</w:t>
      </w:r>
      <w:r>
        <w:rPr>
          <w:rFonts w:ascii="Times New Roman" w:hint="eastAsia"/>
          <w:sz w:val="21"/>
          <w:szCs w:val="21"/>
        </w:rPr>
        <w:t>原</w:t>
      </w:r>
      <w:r w:rsidRPr="004E16D3">
        <w:rPr>
          <w:rFonts w:ascii="Times New Roman" w:hint="eastAsia"/>
          <w:sz w:val="21"/>
          <w:szCs w:val="21"/>
        </w:rPr>
        <w:t>国家质量监督检验检疫总局</w:t>
      </w:r>
      <w:r w:rsidRPr="00452F81">
        <w:rPr>
          <w:rFonts w:hint="eastAsia"/>
          <w:szCs w:val="32"/>
        </w:rPr>
        <w:t>〔</w:t>
      </w:r>
      <w:r w:rsidRPr="007307BB">
        <w:rPr>
          <w:rFonts w:ascii="Times New Roman"/>
          <w:sz w:val="21"/>
          <w:szCs w:val="21"/>
        </w:rPr>
        <w:t>2005</w:t>
      </w:r>
      <w:r w:rsidRPr="00452F81">
        <w:rPr>
          <w:rFonts w:hint="eastAsia"/>
          <w:szCs w:val="32"/>
        </w:rPr>
        <w:t>〕</w:t>
      </w:r>
      <w:r w:rsidRPr="004E16D3">
        <w:rPr>
          <w:rFonts w:ascii="Times New Roman" w:hint="eastAsia"/>
          <w:sz w:val="21"/>
          <w:szCs w:val="21"/>
        </w:rPr>
        <w:t>第</w:t>
      </w:r>
      <w:r w:rsidRPr="004E16D3">
        <w:rPr>
          <w:rFonts w:ascii="Times New Roman"/>
          <w:sz w:val="21"/>
          <w:szCs w:val="21"/>
        </w:rPr>
        <w:t>75</w:t>
      </w:r>
      <w:r w:rsidRPr="004E16D3">
        <w:rPr>
          <w:rFonts w:ascii="Times New Roman" w:hint="eastAsia"/>
          <w:sz w:val="21"/>
          <w:szCs w:val="21"/>
        </w:rPr>
        <w:t>号令执行。</w:t>
      </w:r>
    </w:p>
    <w:p w:rsidR="0059399A" w:rsidRPr="004E16D3" w:rsidRDefault="0059399A" w:rsidP="00543D97">
      <w:pPr>
        <w:pStyle w:val="a5"/>
        <w:spacing w:before="312" w:after="312"/>
        <w:rPr>
          <w:rFonts w:ascii="Times New Roman"/>
          <w:szCs w:val="21"/>
        </w:rPr>
      </w:pPr>
      <w:bookmarkStart w:id="97" w:name="_Toc404949460"/>
      <w:bookmarkStart w:id="98" w:name="_Toc404949490"/>
      <w:bookmarkStart w:id="99" w:name="_Toc405378325"/>
      <w:bookmarkStart w:id="100" w:name="_Toc445305987"/>
      <w:bookmarkStart w:id="101" w:name="_Toc454525796"/>
      <w:bookmarkStart w:id="102" w:name="_Toc456944375"/>
      <w:bookmarkStart w:id="103" w:name="_Toc462411726"/>
      <w:bookmarkStart w:id="104" w:name="_Toc462910882"/>
      <w:bookmarkStart w:id="105" w:name="_Toc45114477"/>
      <w:bookmarkStart w:id="106" w:name="_Toc45115274"/>
      <w:bookmarkStart w:id="107" w:name="_Toc47020602"/>
      <w:bookmarkStart w:id="108" w:name="_Toc47020636"/>
      <w:r w:rsidRPr="004E16D3">
        <w:rPr>
          <w:rFonts w:ascii="Times New Roman" w:hint="eastAsia"/>
          <w:szCs w:val="21"/>
        </w:rPr>
        <w:t>分析方法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59399A" w:rsidRPr="004E16D3" w:rsidRDefault="0059399A" w:rsidP="00543D97">
      <w:pPr>
        <w:pStyle w:val="a6"/>
        <w:spacing w:before="156" w:after="156"/>
        <w:rPr>
          <w:rFonts w:ascii="Times New Roman"/>
          <w:sz w:val="21"/>
          <w:szCs w:val="21"/>
        </w:rPr>
      </w:pPr>
      <w:r w:rsidRPr="004E16D3">
        <w:rPr>
          <w:rFonts w:ascii="Times New Roman" w:hint="eastAsia"/>
          <w:sz w:val="21"/>
          <w:szCs w:val="21"/>
        </w:rPr>
        <w:t>感官要求</w:t>
      </w:r>
    </w:p>
    <w:p w:rsidR="0059399A" w:rsidRPr="004E16D3" w:rsidRDefault="0059399A" w:rsidP="004C00B3">
      <w:pPr>
        <w:pStyle w:val="aff5"/>
        <w:rPr>
          <w:rFonts w:ascii="Times New Roman"/>
          <w:szCs w:val="21"/>
        </w:rPr>
      </w:pPr>
      <w:r w:rsidRPr="004E16D3">
        <w:rPr>
          <w:rFonts w:ascii="Times New Roman" w:hint="eastAsia"/>
          <w:szCs w:val="21"/>
        </w:rPr>
        <w:t>按</w:t>
      </w:r>
      <w:r w:rsidRPr="004E16D3">
        <w:rPr>
          <w:rFonts w:hAnsi="宋体"/>
          <w:szCs w:val="21"/>
        </w:rPr>
        <w:t xml:space="preserve">GB/T </w:t>
      </w:r>
      <w:r w:rsidRPr="007307BB">
        <w:rPr>
          <w:rFonts w:ascii="Times New Roman"/>
          <w:szCs w:val="21"/>
        </w:rPr>
        <w:t>10345</w:t>
      </w:r>
      <w:r w:rsidRPr="004E16D3">
        <w:rPr>
          <w:rFonts w:hAnsi="宋体"/>
          <w:szCs w:val="21"/>
        </w:rPr>
        <w:t>—</w:t>
      </w:r>
      <w:r w:rsidRPr="007307BB">
        <w:rPr>
          <w:rFonts w:ascii="Times New Roman"/>
          <w:szCs w:val="21"/>
        </w:rPr>
        <w:t>2007</w:t>
      </w:r>
      <w:r w:rsidRPr="004E16D3">
        <w:rPr>
          <w:rFonts w:ascii="Times New Roman" w:hint="eastAsia"/>
          <w:szCs w:val="21"/>
        </w:rPr>
        <w:t>执行。</w:t>
      </w:r>
      <w:r w:rsidRPr="004E16D3">
        <w:rPr>
          <w:rFonts w:ascii="Times New Roman"/>
          <w:position w:val="-10"/>
          <w:szCs w:val="21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10" o:title=""/>
          </v:shape>
          <o:OLEObject Type="Embed" ProgID="Equation.3" ShapeID="_x0000_i1025" DrawAspect="Content" ObjectID="_1657633957" r:id="rId11"/>
        </w:object>
      </w:r>
    </w:p>
    <w:p w:rsidR="0059399A" w:rsidRPr="004E16D3" w:rsidRDefault="0059399A" w:rsidP="00543D97">
      <w:pPr>
        <w:pStyle w:val="a6"/>
        <w:spacing w:before="156" w:after="156"/>
        <w:rPr>
          <w:rFonts w:ascii="Times New Roman"/>
          <w:sz w:val="21"/>
          <w:szCs w:val="21"/>
        </w:rPr>
      </w:pPr>
      <w:r w:rsidRPr="004E16D3">
        <w:rPr>
          <w:rFonts w:ascii="Times New Roman" w:hint="eastAsia"/>
          <w:sz w:val="21"/>
          <w:szCs w:val="21"/>
        </w:rPr>
        <w:t>净含量</w:t>
      </w:r>
    </w:p>
    <w:p w:rsidR="0059399A" w:rsidRPr="004E16D3" w:rsidRDefault="0059399A" w:rsidP="004C00B3">
      <w:pPr>
        <w:pStyle w:val="aff5"/>
        <w:rPr>
          <w:szCs w:val="21"/>
        </w:rPr>
      </w:pPr>
      <w:r w:rsidRPr="004E16D3">
        <w:rPr>
          <w:rFonts w:hint="eastAsia"/>
          <w:szCs w:val="21"/>
        </w:rPr>
        <w:t>按</w:t>
      </w:r>
      <w:r w:rsidRPr="004E16D3">
        <w:rPr>
          <w:szCs w:val="21"/>
        </w:rPr>
        <w:t xml:space="preserve">JJF </w:t>
      </w:r>
      <w:r w:rsidRPr="007307BB">
        <w:rPr>
          <w:rFonts w:ascii="Times New Roman"/>
          <w:szCs w:val="21"/>
        </w:rPr>
        <w:t>1070</w:t>
      </w:r>
      <w:r w:rsidRPr="004E16D3">
        <w:rPr>
          <w:rFonts w:hint="eastAsia"/>
          <w:szCs w:val="21"/>
        </w:rPr>
        <w:t>执行。</w:t>
      </w:r>
    </w:p>
    <w:p w:rsidR="0059399A" w:rsidRPr="004E16D3" w:rsidRDefault="0059399A" w:rsidP="00543D97">
      <w:pPr>
        <w:pStyle w:val="a5"/>
        <w:spacing w:before="312" w:after="312"/>
        <w:rPr>
          <w:rFonts w:ascii="Times New Roman"/>
          <w:szCs w:val="21"/>
        </w:rPr>
      </w:pPr>
      <w:bookmarkStart w:id="109" w:name="_Toc404949461"/>
      <w:bookmarkStart w:id="110" w:name="_Toc404949491"/>
      <w:bookmarkStart w:id="111" w:name="_Toc405378326"/>
      <w:bookmarkStart w:id="112" w:name="_Toc445305988"/>
      <w:bookmarkStart w:id="113" w:name="_Toc454525797"/>
      <w:bookmarkStart w:id="114" w:name="_Toc456944376"/>
      <w:bookmarkStart w:id="115" w:name="_Toc462411727"/>
      <w:bookmarkStart w:id="116" w:name="_Toc462910883"/>
      <w:bookmarkStart w:id="117" w:name="_Toc45114478"/>
      <w:bookmarkStart w:id="118" w:name="_Toc45115275"/>
      <w:bookmarkStart w:id="119" w:name="_Toc47020603"/>
      <w:bookmarkStart w:id="120" w:name="_Toc47020637"/>
      <w:r w:rsidRPr="004E16D3">
        <w:rPr>
          <w:rFonts w:ascii="Times New Roman" w:hint="eastAsia"/>
          <w:szCs w:val="21"/>
        </w:rPr>
        <w:t>检验规则和标志、包装、运输、贮存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59399A" w:rsidRDefault="0059399A" w:rsidP="00E7524B">
      <w:pPr>
        <w:pStyle w:val="aff5"/>
        <w:rPr>
          <w:szCs w:val="21"/>
        </w:rPr>
      </w:pPr>
      <w:r w:rsidRPr="004E16D3">
        <w:rPr>
          <w:rFonts w:hint="eastAsia"/>
          <w:szCs w:val="21"/>
        </w:rPr>
        <w:t>检验规则和标志、包装、运输、贮存按</w:t>
      </w:r>
      <w:r w:rsidRPr="004E16D3">
        <w:rPr>
          <w:szCs w:val="21"/>
        </w:rPr>
        <w:t xml:space="preserve">GB/T </w:t>
      </w:r>
      <w:r w:rsidRPr="007307BB">
        <w:rPr>
          <w:rFonts w:ascii="Times New Roman"/>
          <w:szCs w:val="21"/>
        </w:rPr>
        <w:t>10346</w:t>
      </w:r>
      <w:r w:rsidRPr="004E16D3">
        <w:rPr>
          <w:rFonts w:hint="eastAsia"/>
          <w:szCs w:val="21"/>
        </w:rPr>
        <w:t>执行</w:t>
      </w:r>
      <w:bookmarkStart w:id="121" w:name="PRTVIEWTCS"/>
      <w:bookmarkEnd w:id="121"/>
      <w:r w:rsidRPr="004E16D3">
        <w:rPr>
          <w:rFonts w:hint="eastAsia"/>
          <w:szCs w:val="21"/>
        </w:rPr>
        <w:t>。</w:t>
      </w: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Default="0059399A" w:rsidP="00E7524B">
      <w:pPr>
        <w:pStyle w:val="aff5"/>
        <w:rPr>
          <w:szCs w:val="21"/>
        </w:rPr>
      </w:pPr>
    </w:p>
    <w:p w:rsidR="0059399A" w:rsidRPr="004E16D3" w:rsidRDefault="0059399A" w:rsidP="00E7524B">
      <w:pPr>
        <w:pStyle w:val="aff5"/>
        <w:rPr>
          <w:szCs w:val="21"/>
        </w:rPr>
      </w:pPr>
    </w:p>
    <w:p w:rsidR="0059399A" w:rsidRPr="004E16D3" w:rsidRDefault="0059399A" w:rsidP="00D57BA5">
      <w:pPr>
        <w:pStyle w:val="af4"/>
        <w:rPr>
          <w:szCs w:val="21"/>
        </w:rPr>
      </w:pPr>
    </w:p>
    <w:p w:rsidR="0059399A" w:rsidRDefault="0059399A" w:rsidP="00D57BA5">
      <w:pPr>
        <w:pStyle w:val="af7"/>
      </w:pPr>
      <w:r>
        <w:lastRenderedPageBreak/>
        <w:br/>
      </w:r>
      <w:bookmarkStart w:id="122" w:name="_Toc456942487"/>
      <w:bookmarkStart w:id="123" w:name="_Toc460836685"/>
      <w:bookmarkStart w:id="124" w:name="_Toc461090103"/>
      <w:bookmarkStart w:id="125" w:name="_Toc462910884"/>
      <w:bookmarkStart w:id="126" w:name="_Toc45114479"/>
      <w:bookmarkStart w:id="127" w:name="_Toc45115276"/>
      <w:bookmarkStart w:id="128" w:name="_Toc47020604"/>
      <w:bookmarkStart w:id="129" w:name="_Toc47020638"/>
      <w:r>
        <w:rPr>
          <w:rFonts w:hint="eastAsia"/>
        </w:rPr>
        <w:t>（规范性）</w:t>
      </w:r>
      <w:r>
        <w:br/>
      </w:r>
      <w:r>
        <w:rPr>
          <w:rFonts w:hint="eastAsia"/>
        </w:rPr>
        <w:t>尖庄酒地理标志产品保护范围图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59399A" w:rsidRDefault="000C21F0" w:rsidP="0048208A">
      <w:pPr>
        <w:pStyle w:val="aff5"/>
        <w:ind w:firstLineChars="0" w:firstLine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99695</wp:posOffset>
            </wp:positionV>
            <wp:extent cx="786130" cy="737235"/>
            <wp:effectExtent l="19050" t="19050" r="13970" b="24765"/>
            <wp:wrapNone/>
            <wp:docPr id="5" name="图片 4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图片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2474" b="80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37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486400" cy="3505200"/>
            <wp:effectExtent l="19050" t="19050" r="19050" b="19050"/>
            <wp:docPr id="2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99A" w:rsidRPr="000D489A" w:rsidRDefault="0059399A" w:rsidP="0048208A">
      <w:pPr>
        <w:pStyle w:val="aff5"/>
        <w:ind w:firstLineChars="1100" w:firstLine="2310"/>
        <w:rPr>
          <w:rFonts w:ascii="黑体" w:eastAsia="黑体" w:hAnsi="黑体"/>
        </w:rPr>
      </w:pPr>
      <w:r w:rsidRPr="000D489A">
        <w:rPr>
          <w:rFonts w:ascii="黑体" w:eastAsia="黑体" w:hAnsi="黑体" w:hint="eastAsia"/>
        </w:rPr>
        <w:t>主生产基地放大图</w:t>
      </w:r>
    </w:p>
    <w:p w:rsidR="0059399A" w:rsidRDefault="000C21F0" w:rsidP="0048208A">
      <w:pPr>
        <w:pStyle w:val="ac"/>
        <w:numPr>
          <w:ilvl w:val="0"/>
          <w:numId w:val="0"/>
        </w:numPr>
        <w:spacing w:before="156" w:after="156"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486400" cy="2647950"/>
            <wp:effectExtent l="19050" t="19050" r="19050" b="19050"/>
            <wp:docPr id="3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7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735F" w:rsidRDefault="006B735F" w:rsidP="006B735F">
      <w:pPr>
        <w:pStyle w:val="aff5"/>
        <w:rPr>
          <w:rFonts w:hint="eastAsia"/>
        </w:rPr>
      </w:pPr>
    </w:p>
    <w:p w:rsidR="006B735F" w:rsidRPr="00AE7FF9" w:rsidRDefault="006B735F" w:rsidP="006B735F">
      <w:pPr>
        <w:pStyle w:val="affffff9"/>
        <w:keepNext w:val="0"/>
        <w:keepLines w:val="0"/>
        <w:framePr w:w="2988" w:hSpace="181" w:vSpace="181" w:wrap="around" w:vAnchor="text" w:hAnchor="page" w:x="4560" w:y="1"/>
        <w:tabs>
          <w:tab w:val="left" w:pos="602"/>
        </w:tabs>
        <w:spacing w:before="0" w:after="0" w:line="240" w:lineRule="auto"/>
        <w:ind w:firstLineChars="200" w:firstLine="560"/>
      </w:pPr>
      <w:r>
        <w:rPr>
          <w:rFonts w:ascii="仿宋_GB2312" w:eastAsia="仿宋_GB2312"/>
          <w:sz w:val="28"/>
          <w:szCs w:val="28"/>
          <w:u w:val="single"/>
        </w:rPr>
        <w:t xml:space="preserve">                </w:t>
      </w:r>
    </w:p>
    <w:p w:rsidR="006B735F" w:rsidRPr="006B735F" w:rsidRDefault="006B735F" w:rsidP="006B735F">
      <w:pPr>
        <w:pStyle w:val="aff5"/>
        <w:ind w:firstLineChars="0" w:firstLine="0"/>
      </w:pPr>
    </w:p>
    <w:p w:rsidR="0059399A" w:rsidRPr="00D57BA5" w:rsidRDefault="0059399A" w:rsidP="00D57BA5">
      <w:pPr>
        <w:pStyle w:val="affffff4"/>
        <w:framePr w:wrap="around"/>
      </w:pPr>
    </w:p>
    <w:sectPr w:rsidR="0059399A" w:rsidRPr="00D57BA5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E7" w:rsidRDefault="002A23E7">
      <w:r>
        <w:separator/>
      </w:r>
    </w:p>
  </w:endnote>
  <w:endnote w:type="continuationSeparator" w:id="1">
    <w:p w:rsidR="002A23E7" w:rsidRDefault="002A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9A" w:rsidRDefault="00ED197B" w:rsidP="00D57BA5">
    <w:pPr>
      <w:pStyle w:val="aff6"/>
    </w:pPr>
    <w:r>
      <w:fldChar w:fldCharType="begin"/>
    </w:r>
    <w:r w:rsidR="0059399A">
      <w:instrText xml:space="preserve"> PAGE  \* MERGEFORMAT </w:instrText>
    </w:r>
    <w:r>
      <w:fldChar w:fldCharType="separate"/>
    </w:r>
    <w:r w:rsidR="006B735F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E7" w:rsidRDefault="002A23E7">
      <w:r>
        <w:separator/>
      </w:r>
    </w:p>
  </w:footnote>
  <w:footnote w:type="continuationSeparator" w:id="1">
    <w:p w:rsidR="002A23E7" w:rsidRDefault="002A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9A" w:rsidRDefault="0059399A" w:rsidP="00F34B99">
    <w:pPr>
      <w:pStyle w:val="aff7"/>
    </w:pPr>
    <w:r>
      <w:t>DB5115/T 33</w:t>
    </w:r>
    <w:r>
      <w:t>—</w:t>
    </w:r>
    <w: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5">
    <w:nsid w:val="18C56ED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6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7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7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8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9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10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1">
    <w:nsid w:val="313C12A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12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3">
    <w:nsid w:val="3C4202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14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15">
    <w:nsid w:val="3FDB6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16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7">
    <w:nsid w:val="4A4030B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18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9">
    <w:nsid w:val="4E781EC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2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cs="Times New Roman"/>
      </w:rPr>
    </w:lvl>
  </w:abstractNum>
  <w:abstractNum w:abstractNumId="21">
    <w:nsid w:val="557C2AF5"/>
    <w:multiLevelType w:val="multilevel"/>
    <w:tmpl w:val="19B490C4"/>
    <w:lvl w:ilvl="0">
      <w:start w:val="1"/>
      <w:numFmt w:val="decimal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2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3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abstractNum w:abstractNumId="24">
    <w:nsid w:val="5EA4122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25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26">
    <w:nsid w:val="61A8349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27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4982"/>
        </w:tabs>
        <w:ind w:left="498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5408"/>
        </w:tabs>
        <w:ind w:left="540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5974"/>
        </w:tabs>
        <w:ind w:left="597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6541"/>
        </w:tabs>
        <w:ind w:left="654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7250"/>
        </w:tabs>
        <w:ind w:left="725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7817"/>
        </w:tabs>
        <w:ind w:left="781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92"/>
        </w:tabs>
        <w:ind w:left="9092" w:hanging="1700"/>
      </w:pPr>
      <w:rPr>
        <w:rFonts w:cs="Times New Roman" w:hint="eastAsia"/>
      </w:rPr>
    </w:lvl>
  </w:abstractNum>
  <w:abstractNum w:abstractNumId="28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31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32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3">
    <w:nsid w:val="749E190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  <w:rPr>
        <w:rFonts w:cs="Times New Roman"/>
      </w:rPr>
    </w:lvl>
  </w:abstractNum>
  <w:abstractNum w:abstractNumId="34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10"/>
  </w:num>
  <w:num w:numId="5">
    <w:abstractNumId w:val="6"/>
  </w:num>
  <w:num w:numId="6">
    <w:abstractNumId w:val="18"/>
  </w:num>
  <w:num w:numId="7">
    <w:abstractNumId w:val="25"/>
  </w:num>
  <w:num w:numId="8">
    <w:abstractNumId w:val="9"/>
  </w:num>
  <w:num w:numId="9">
    <w:abstractNumId w:val="28"/>
  </w:num>
  <w:num w:numId="10">
    <w:abstractNumId w:val="30"/>
  </w:num>
  <w:num w:numId="11">
    <w:abstractNumId w:val="1"/>
  </w:num>
  <w:num w:numId="12">
    <w:abstractNumId w:val="14"/>
  </w:num>
  <w:num w:numId="13">
    <w:abstractNumId w:val="4"/>
  </w:num>
  <w:num w:numId="14">
    <w:abstractNumId w:val="29"/>
  </w:num>
  <w:num w:numId="15">
    <w:abstractNumId w:val="27"/>
  </w:num>
  <w:num w:numId="16">
    <w:abstractNumId w:val="21"/>
  </w:num>
  <w:num w:numId="17">
    <w:abstractNumId w:val="16"/>
  </w:num>
  <w:num w:numId="18">
    <w:abstractNumId w:val="20"/>
  </w:num>
  <w:num w:numId="19">
    <w:abstractNumId w:val="1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7"/>
  </w:num>
  <w:num w:numId="32">
    <w:abstractNumId w:val="34"/>
  </w:num>
  <w:num w:numId="33">
    <w:abstractNumId w:val="23"/>
  </w:num>
  <w:num w:numId="34">
    <w:abstractNumId w:val="32"/>
  </w:num>
  <w:num w:numId="35">
    <w:abstractNumId w:val="33"/>
  </w:num>
  <w:num w:numId="36">
    <w:abstractNumId w:val="17"/>
  </w:num>
  <w:num w:numId="37">
    <w:abstractNumId w:val="24"/>
  </w:num>
  <w:num w:numId="38">
    <w:abstractNumId w:val="11"/>
  </w:num>
  <w:num w:numId="39">
    <w:abstractNumId w:val="19"/>
  </w:num>
  <w:num w:numId="40">
    <w:abstractNumId w:val="5"/>
  </w:num>
  <w:num w:numId="41">
    <w:abstractNumId w:val="15"/>
  </w:num>
  <w:num w:numId="42">
    <w:abstractNumId w:val="26"/>
  </w:num>
  <w:num w:numId="43">
    <w:abstractNumId w:val="13"/>
  </w:num>
  <w:num w:numId="44">
    <w:abstractNumId w:val="8"/>
  </w:num>
  <w:num w:numId="45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586F"/>
    <w:rsid w:val="00013D86"/>
    <w:rsid w:val="00013E02"/>
    <w:rsid w:val="00017A0F"/>
    <w:rsid w:val="0002143C"/>
    <w:rsid w:val="00025A65"/>
    <w:rsid w:val="0002630D"/>
    <w:rsid w:val="00026C31"/>
    <w:rsid w:val="00027280"/>
    <w:rsid w:val="000320A7"/>
    <w:rsid w:val="00035925"/>
    <w:rsid w:val="0004683A"/>
    <w:rsid w:val="00053455"/>
    <w:rsid w:val="00056C47"/>
    <w:rsid w:val="00067CDF"/>
    <w:rsid w:val="00074FBE"/>
    <w:rsid w:val="00083A09"/>
    <w:rsid w:val="0009005E"/>
    <w:rsid w:val="00092857"/>
    <w:rsid w:val="000A20A9"/>
    <w:rsid w:val="000A44F7"/>
    <w:rsid w:val="000A48B1"/>
    <w:rsid w:val="000A49ED"/>
    <w:rsid w:val="000B3143"/>
    <w:rsid w:val="000B5F3F"/>
    <w:rsid w:val="000B6D44"/>
    <w:rsid w:val="000C1729"/>
    <w:rsid w:val="000C21F0"/>
    <w:rsid w:val="000C6B05"/>
    <w:rsid w:val="000C6DD6"/>
    <w:rsid w:val="000C73D4"/>
    <w:rsid w:val="000D2CF3"/>
    <w:rsid w:val="000D3D4C"/>
    <w:rsid w:val="000D489A"/>
    <w:rsid w:val="000D4F51"/>
    <w:rsid w:val="000D718B"/>
    <w:rsid w:val="000E0C46"/>
    <w:rsid w:val="000E37EA"/>
    <w:rsid w:val="000F030C"/>
    <w:rsid w:val="000F129C"/>
    <w:rsid w:val="000F34E8"/>
    <w:rsid w:val="001038CF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7534"/>
    <w:rsid w:val="001B6689"/>
    <w:rsid w:val="001B6DC2"/>
    <w:rsid w:val="001C149C"/>
    <w:rsid w:val="001C21AC"/>
    <w:rsid w:val="001C47BA"/>
    <w:rsid w:val="001C59EA"/>
    <w:rsid w:val="001D2737"/>
    <w:rsid w:val="001D406C"/>
    <w:rsid w:val="001D41EE"/>
    <w:rsid w:val="001E0380"/>
    <w:rsid w:val="001E13B1"/>
    <w:rsid w:val="001E2D49"/>
    <w:rsid w:val="001F3A19"/>
    <w:rsid w:val="001F7BE1"/>
    <w:rsid w:val="002072BC"/>
    <w:rsid w:val="00216412"/>
    <w:rsid w:val="0022229C"/>
    <w:rsid w:val="0022333F"/>
    <w:rsid w:val="00232B67"/>
    <w:rsid w:val="00234467"/>
    <w:rsid w:val="00237D8D"/>
    <w:rsid w:val="00241DA2"/>
    <w:rsid w:val="00246B96"/>
    <w:rsid w:val="00247FEE"/>
    <w:rsid w:val="00250E7D"/>
    <w:rsid w:val="00255BBF"/>
    <w:rsid w:val="002565D5"/>
    <w:rsid w:val="002622C0"/>
    <w:rsid w:val="00267900"/>
    <w:rsid w:val="00274496"/>
    <w:rsid w:val="002778AE"/>
    <w:rsid w:val="0028269A"/>
    <w:rsid w:val="00283590"/>
    <w:rsid w:val="00286973"/>
    <w:rsid w:val="00294E70"/>
    <w:rsid w:val="002A1924"/>
    <w:rsid w:val="002A23E7"/>
    <w:rsid w:val="002A7420"/>
    <w:rsid w:val="002B092C"/>
    <w:rsid w:val="002B0F12"/>
    <w:rsid w:val="002B1308"/>
    <w:rsid w:val="002B4554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2F67B7"/>
    <w:rsid w:val="002F769A"/>
    <w:rsid w:val="00301F39"/>
    <w:rsid w:val="00312A85"/>
    <w:rsid w:val="00322A83"/>
    <w:rsid w:val="00325926"/>
    <w:rsid w:val="00327A8A"/>
    <w:rsid w:val="00336610"/>
    <w:rsid w:val="00341CD0"/>
    <w:rsid w:val="00343F73"/>
    <w:rsid w:val="00345060"/>
    <w:rsid w:val="0035323B"/>
    <w:rsid w:val="003604E9"/>
    <w:rsid w:val="003609D2"/>
    <w:rsid w:val="00363F22"/>
    <w:rsid w:val="00370228"/>
    <w:rsid w:val="00375564"/>
    <w:rsid w:val="0038281B"/>
    <w:rsid w:val="00383191"/>
    <w:rsid w:val="00386DED"/>
    <w:rsid w:val="003912E7"/>
    <w:rsid w:val="0039299C"/>
    <w:rsid w:val="00393947"/>
    <w:rsid w:val="003A2275"/>
    <w:rsid w:val="003A6A4F"/>
    <w:rsid w:val="003A7088"/>
    <w:rsid w:val="003B00DF"/>
    <w:rsid w:val="003B1275"/>
    <w:rsid w:val="003B1778"/>
    <w:rsid w:val="003B7F93"/>
    <w:rsid w:val="003C0815"/>
    <w:rsid w:val="003C11CB"/>
    <w:rsid w:val="003C75F3"/>
    <w:rsid w:val="003C78A3"/>
    <w:rsid w:val="003E1867"/>
    <w:rsid w:val="003E5729"/>
    <w:rsid w:val="003F430C"/>
    <w:rsid w:val="003F4EE0"/>
    <w:rsid w:val="003F66E8"/>
    <w:rsid w:val="00402153"/>
    <w:rsid w:val="00402FC1"/>
    <w:rsid w:val="00406BE6"/>
    <w:rsid w:val="00425082"/>
    <w:rsid w:val="00427082"/>
    <w:rsid w:val="00431DEB"/>
    <w:rsid w:val="00446B29"/>
    <w:rsid w:val="00452F81"/>
    <w:rsid w:val="00453F9A"/>
    <w:rsid w:val="00471E91"/>
    <w:rsid w:val="00474675"/>
    <w:rsid w:val="0047470C"/>
    <w:rsid w:val="0048208A"/>
    <w:rsid w:val="004959ED"/>
    <w:rsid w:val="004A35F9"/>
    <w:rsid w:val="004B24C1"/>
    <w:rsid w:val="004C00B3"/>
    <w:rsid w:val="004C292F"/>
    <w:rsid w:val="004E16D3"/>
    <w:rsid w:val="004F6705"/>
    <w:rsid w:val="004F7A12"/>
    <w:rsid w:val="00510280"/>
    <w:rsid w:val="00511ACD"/>
    <w:rsid w:val="00513D73"/>
    <w:rsid w:val="00514A43"/>
    <w:rsid w:val="00514D4B"/>
    <w:rsid w:val="005174E5"/>
    <w:rsid w:val="00522393"/>
    <w:rsid w:val="00522620"/>
    <w:rsid w:val="00525656"/>
    <w:rsid w:val="00534C02"/>
    <w:rsid w:val="0054264B"/>
    <w:rsid w:val="00543786"/>
    <w:rsid w:val="00543D97"/>
    <w:rsid w:val="0054669C"/>
    <w:rsid w:val="005533D7"/>
    <w:rsid w:val="00556BA1"/>
    <w:rsid w:val="00565534"/>
    <w:rsid w:val="005703DE"/>
    <w:rsid w:val="00582877"/>
    <w:rsid w:val="0058464E"/>
    <w:rsid w:val="0059399A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03194"/>
    <w:rsid w:val="0061583A"/>
    <w:rsid w:val="0061716C"/>
    <w:rsid w:val="006243A1"/>
    <w:rsid w:val="00632E56"/>
    <w:rsid w:val="00635CBA"/>
    <w:rsid w:val="00642C30"/>
    <w:rsid w:val="0064338B"/>
    <w:rsid w:val="006451A3"/>
    <w:rsid w:val="00646542"/>
    <w:rsid w:val="00647BE9"/>
    <w:rsid w:val="006504F4"/>
    <w:rsid w:val="00654BC9"/>
    <w:rsid w:val="006552FD"/>
    <w:rsid w:val="00663AF3"/>
    <w:rsid w:val="00666B6C"/>
    <w:rsid w:val="00682682"/>
    <w:rsid w:val="00682702"/>
    <w:rsid w:val="00682CAE"/>
    <w:rsid w:val="00687201"/>
    <w:rsid w:val="00692368"/>
    <w:rsid w:val="006A14BA"/>
    <w:rsid w:val="006A297D"/>
    <w:rsid w:val="006A2EBC"/>
    <w:rsid w:val="006A5EA0"/>
    <w:rsid w:val="006A783B"/>
    <w:rsid w:val="006A7B33"/>
    <w:rsid w:val="006B4E13"/>
    <w:rsid w:val="006B735F"/>
    <w:rsid w:val="006B75DD"/>
    <w:rsid w:val="006C67E0"/>
    <w:rsid w:val="006C7ABA"/>
    <w:rsid w:val="006D0D60"/>
    <w:rsid w:val="006D1122"/>
    <w:rsid w:val="006D3C00"/>
    <w:rsid w:val="006D6CF4"/>
    <w:rsid w:val="006E24DA"/>
    <w:rsid w:val="006E3675"/>
    <w:rsid w:val="006E4A7F"/>
    <w:rsid w:val="00704A2A"/>
    <w:rsid w:val="00704DF6"/>
    <w:rsid w:val="0070651C"/>
    <w:rsid w:val="007132A3"/>
    <w:rsid w:val="00716421"/>
    <w:rsid w:val="00724EFB"/>
    <w:rsid w:val="007307BB"/>
    <w:rsid w:val="00733E1C"/>
    <w:rsid w:val="007419C3"/>
    <w:rsid w:val="00744F22"/>
    <w:rsid w:val="007467A7"/>
    <w:rsid w:val="0074682A"/>
    <w:rsid w:val="007469DD"/>
    <w:rsid w:val="0074741B"/>
    <w:rsid w:val="0074759E"/>
    <w:rsid w:val="007478EA"/>
    <w:rsid w:val="00751DA4"/>
    <w:rsid w:val="00752444"/>
    <w:rsid w:val="0075415C"/>
    <w:rsid w:val="00763502"/>
    <w:rsid w:val="007913AB"/>
    <w:rsid w:val="007914F7"/>
    <w:rsid w:val="00794CFD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2DAF"/>
    <w:rsid w:val="00816310"/>
    <w:rsid w:val="00817A00"/>
    <w:rsid w:val="00831576"/>
    <w:rsid w:val="00835DB3"/>
    <w:rsid w:val="0083617B"/>
    <w:rsid w:val="008371BD"/>
    <w:rsid w:val="008504A8"/>
    <w:rsid w:val="0085282E"/>
    <w:rsid w:val="00855CB1"/>
    <w:rsid w:val="00863985"/>
    <w:rsid w:val="0087198C"/>
    <w:rsid w:val="00872C1F"/>
    <w:rsid w:val="00873B42"/>
    <w:rsid w:val="00881814"/>
    <w:rsid w:val="008856D8"/>
    <w:rsid w:val="008901A4"/>
    <w:rsid w:val="008904C0"/>
    <w:rsid w:val="00892E82"/>
    <w:rsid w:val="00894DDD"/>
    <w:rsid w:val="008A5CFB"/>
    <w:rsid w:val="008C1B58"/>
    <w:rsid w:val="008C39AE"/>
    <w:rsid w:val="008C590D"/>
    <w:rsid w:val="008E031B"/>
    <w:rsid w:val="008E32AC"/>
    <w:rsid w:val="008E7029"/>
    <w:rsid w:val="008E7EF6"/>
    <w:rsid w:val="008F1A20"/>
    <w:rsid w:val="008F1F98"/>
    <w:rsid w:val="008F6730"/>
    <w:rsid w:val="008F6758"/>
    <w:rsid w:val="009040DD"/>
    <w:rsid w:val="00905B47"/>
    <w:rsid w:val="0091331C"/>
    <w:rsid w:val="009279DE"/>
    <w:rsid w:val="00930116"/>
    <w:rsid w:val="00932BC2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64DE"/>
    <w:rsid w:val="00997158"/>
    <w:rsid w:val="00997CC0"/>
    <w:rsid w:val="009A3A7C"/>
    <w:rsid w:val="009B0A83"/>
    <w:rsid w:val="009B2ADB"/>
    <w:rsid w:val="009B603A"/>
    <w:rsid w:val="009C2D0E"/>
    <w:rsid w:val="009C3DAC"/>
    <w:rsid w:val="009C42E0"/>
    <w:rsid w:val="009C6D72"/>
    <w:rsid w:val="009D5362"/>
    <w:rsid w:val="009E1415"/>
    <w:rsid w:val="009E42AD"/>
    <w:rsid w:val="009E6116"/>
    <w:rsid w:val="009E6164"/>
    <w:rsid w:val="00A02E43"/>
    <w:rsid w:val="00A065F9"/>
    <w:rsid w:val="00A07F34"/>
    <w:rsid w:val="00A22154"/>
    <w:rsid w:val="00A25C38"/>
    <w:rsid w:val="00A36BBE"/>
    <w:rsid w:val="00A4307A"/>
    <w:rsid w:val="00A45AB0"/>
    <w:rsid w:val="00A47EBB"/>
    <w:rsid w:val="00A51CDD"/>
    <w:rsid w:val="00A6730D"/>
    <w:rsid w:val="00A7039C"/>
    <w:rsid w:val="00A71625"/>
    <w:rsid w:val="00A71B9B"/>
    <w:rsid w:val="00A751C7"/>
    <w:rsid w:val="00A815F2"/>
    <w:rsid w:val="00A87844"/>
    <w:rsid w:val="00A90294"/>
    <w:rsid w:val="00AA038C"/>
    <w:rsid w:val="00AA26CA"/>
    <w:rsid w:val="00AA7A09"/>
    <w:rsid w:val="00AB3B50"/>
    <w:rsid w:val="00AC05B1"/>
    <w:rsid w:val="00AD356C"/>
    <w:rsid w:val="00AE2914"/>
    <w:rsid w:val="00AE6D15"/>
    <w:rsid w:val="00AF0A91"/>
    <w:rsid w:val="00B04182"/>
    <w:rsid w:val="00B06D36"/>
    <w:rsid w:val="00B07AE3"/>
    <w:rsid w:val="00B11430"/>
    <w:rsid w:val="00B27900"/>
    <w:rsid w:val="00B3463A"/>
    <w:rsid w:val="00B353EB"/>
    <w:rsid w:val="00B439C4"/>
    <w:rsid w:val="00B44B1D"/>
    <w:rsid w:val="00B4535E"/>
    <w:rsid w:val="00B52A8C"/>
    <w:rsid w:val="00B636A8"/>
    <w:rsid w:val="00B665C6"/>
    <w:rsid w:val="00B705F3"/>
    <w:rsid w:val="00B805AF"/>
    <w:rsid w:val="00B869EC"/>
    <w:rsid w:val="00B9365E"/>
    <w:rsid w:val="00B9397A"/>
    <w:rsid w:val="00B9633D"/>
    <w:rsid w:val="00BA0B75"/>
    <w:rsid w:val="00BA2EBE"/>
    <w:rsid w:val="00BA3CEC"/>
    <w:rsid w:val="00BB0F28"/>
    <w:rsid w:val="00BB458A"/>
    <w:rsid w:val="00BB4BD4"/>
    <w:rsid w:val="00BC0742"/>
    <w:rsid w:val="00BD00D3"/>
    <w:rsid w:val="00BD1659"/>
    <w:rsid w:val="00BD3AA9"/>
    <w:rsid w:val="00BD4A18"/>
    <w:rsid w:val="00BD6DB2"/>
    <w:rsid w:val="00BD7DD1"/>
    <w:rsid w:val="00BE11CF"/>
    <w:rsid w:val="00BE21AB"/>
    <w:rsid w:val="00BE47A7"/>
    <w:rsid w:val="00BE55CB"/>
    <w:rsid w:val="00BF617A"/>
    <w:rsid w:val="00BF6FCE"/>
    <w:rsid w:val="00C0030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0203"/>
    <w:rsid w:val="00CC3E0C"/>
    <w:rsid w:val="00CC58D3"/>
    <w:rsid w:val="00CC784D"/>
    <w:rsid w:val="00CD7709"/>
    <w:rsid w:val="00CE2DE8"/>
    <w:rsid w:val="00CF6057"/>
    <w:rsid w:val="00D0337B"/>
    <w:rsid w:val="00D079B2"/>
    <w:rsid w:val="00D114E9"/>
    <w:rsid w:val="00D125AA"/>
    <w:rsid w:val="00D429C6"/>
    <w:rsid w:val="00D47748"/>
    <w:rsid w:val="00D54CC3"/>
    <w:rsid w:val="00D576F3"/>
    <w:rsid w:val="00D57BA5"/>
    <w:rsid w:val="00D6041A"/>
    <w:rsid w:val="00D633EB"/>
    <w:rsid w:val="00D82FF7"/>
    <w:rsid w:val="00D847FE"/>
    <w:rsid w:val="00D87537"/>
    <w:rsid w:val="00D91FA9"/>
    <w:rsid w:val="00D964EA"/>
    <w:rsid w:val="00D966D0"/>
    <w:rsid w:val="00D9727C"/>
    <w:rsid w:val="00DA0C59"/>
    <w:rsid w:val="00DA3991"/>
    <w:rsid w:val="00DB0990"/>
    <w:rsid w:val="00DB75E7"/>
    <w:rsid w:val="00DB7E6C"/>
    <w:rsid w:val="00DC749F"/>
    <w:rsid w:val="00DD234C"/>
    <w:rsid w:val="00DD3E0B"/>
    <w:rsid w:val="00DD5A29"/>
    <w:rsid w:val="00DD5D9D"/>
    <w:rsid w:val="00DE311C"/>
    <w:rsid w:val="00DE35CB"/>
    <w:rsid w:val="00DF0181"/>
    <w:rsid w:val="00DF0707"/>
    <w:rsid w:val="00DF21E9"/>
    <w:rsid w:val="00E00F14"/>
    <w:rsid w:val="00E06386"/>
    <w:rsid w:val="00E111DA"/>
    <w:rsid w:val="00E15214"/>
    <w:rsid w:val="00E24EB4"/>
    <w:rsid w:val="00E320ED"/>
    <w:rsid w:val="00E33AFB"/>
    <w:rsid w:val="00E34218"/>
    <w:rsid w:val="00E41C00"/>
    <w:rsid w:val="00E46282"/>
    <w:rsid w:val="00E5216E"/>
    <w:rsid w:val="00E531B4"/>
    <w:rsid w:val="00E53E61"/>
    <w:rsid w:val="00E545D7"/>
    <w:rsid w:val="00E5678F"/>
    <w:rsid w:val="00E7524B"/>
    <w:rsid w:val="00E817E7"/>
    <w:rsid w:val="00E82344"/>
    <w:rsid w:val="00E84C82"/>
    <w:rsid w:val="00E84D64"/>
    <w:rsid w:val="00E855BB"/>
    <w:rsid w:val="00E87408"/>
    <w:rsid w:val="00E914C4"/>
    <w:rsid w:val="00E934F5"/>
    <w:rsid w:val="00E96961"/>
    <w:rsid w:val="00EA110B"/>
    <w:rsid w:val="00EA2444"/>
    <w:rsid w:val="00EA72EC"/>
    <w:rsid w:val="00EB11CB"/>
    <w:rsid w:val="00EB275A"/>
    <w:rsid w:val="00EB786A"/>
    <w:rsid w:val="00EC1578"/>
    <w:rsid w:val="00EC1C72"/>
    <w:rsid w:val="00EC3662"/>
    <w:rsid w:val="00EC3CC9"/>
    <w:rsid w:val="00EC680A"/>
    <w:rsid w:val="00EC7D34"/>
    <w:rsid w:val="00ED197B"/>
    <w:rsid w:val="00ED4335"/>
    <w:rsid w:val="00EE2BED"/>
    <w:rsid w:val="00EE374B"/>
    <w:rsid w:val="00EE49FF"/>
    <w:rsid w:val="00F11BB5"/>
    <w:rsid w:val="00F126B7"/>
    <w:rsid w:val="00F1417B"/>
    <w:rsid w:val="00F34B99"/>
    <w:rsid w:val="00F35429"/>
    <w:rsid w:val="00F52DAB"/>
    <w:rsid w:val="00F52F47"/>
    <w:rsid w:val="00F543F0"/>
    <w:rsid w:val="00F65F11"/>
    <w:rsid w:val="00F73DEB"/>
    <w:rsid w:val="00F81D29"/>
    <w:rsid w:val="00F91C4D"/>
    <w:rsid w:val="00F92FD9"/>
    <w:rsid w:val="00FA2E07"/>
    <w:rsid w:val="00FA6684"/>
    <w:rsid w:val="00FA731E"/>
    <w:rsid w:val="00FB2B38"/>
    <w:rsid w:val="00FC2037"/>
    <w:rsid w:val="00FC6358"/>
    <w:rsid w:val="00FD01CF"/>
    <w:rsid w:val="00FD320D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szCs w:val="24"/>
    </w:rPr>
  </w:style>
  <w:style w:type="paragraph" w:styleId="3">
    <w:name w:val="heading 3"/>
    <w:basedOn w:val="aff1"/>
    <w:next w:val="aff1"/>
    <w:link w:val="3Char"/>
    <w:semiHidden/>
    <w:unhideWhenUsed/>
    <w:qFormat/>
    <w:locked/>
    <w:rsid w:val="006B73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kern w:val="0"/>
      <w:szCs w:val="20"/>
    </w:rPr>
  </w:style>
  <w:style w:type="character" w:customStyle="1" w:styleId="Char">
    <w:name w:val="段 Char"/>
    <w:basedOn w:val="aff2"/>
    <w:link w:val="aff5"/>
    <w:uiPriority w:val="99"/>
    <w:locked/>
    <w:rsid w:val="00035925"/>
    <w:rPr>
      <w:rFonts w:ascii="宋体" w:cs="Times New Roman"/>
      <w:noProof/>
      <w:sz w:val="21"/>
      <w:lang w:val="en-US" w:eastAsia="zh-CN" w:bidi="ar-SA"/>
    </w:rPr>
  </w:style>
  <w:style w:type="paragraph" w:customStyle="1" w:styleId="a6">
    <w:name w:val="一级条标题"/>
    <w:next w:val="aff5"/>
    <w:link w:val="Char0"/>
    <w:uiPriority w:val="99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kern w:val="0"/>
      <w:sz w:val="22"/>
    </w:rPr>
  </w:style>
  <w:style w:type="paragraph" w:customStyle="1" w:styleId="aff6">
    <w:name w:val="标准书脚_奇数页"/>
    <w:uiPriority w:val="99"/>
    <w:rsid w:val="000A48B1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7">
    <w:name w:val="标准书眉_奇数页"/>
    <w:next w:val="aff1"/>
    <w:uiPriority w:val="99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kern w:val="0"/>
      <w:szCs w:val="21"/>
    </w:rPr>
  </w:style>
  <w:style w:type="paragraph" w:customStyle="1" w:styleId="a5">
    <w:name w:val="章标题"/>
    <w:next w:val="aff5"/>
    <w:uiPriority w:val="99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7">
    <w:name w:val="二级条标题"/>
    <w:basedOn w:val="a6"/>
    <w:next w:val="aff5"/>
    <w:uiPriority w:val="99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d">
    <w:name w:val="列项——（一级）"/>
    <w:uiPriority w:val="99"/>
    <w:rsid w:val="00BE55CB"/>
    <w:pPr>
      <w:widowControl w:val="0"/>
      <w:numPr>
        <w:numId w:val="4"/>
      </w:numPr>
      <w:jc w:val="both"/>
    </w:pPr>
    <w:rPr>
      <w:rFonts w:ascii="宋体"/>
      <w:kern w:val="0"/>
      <w:szCs w:val="20"/>
    </w:rPr>
  </w:style>
  <w:style w:type="paragraph" w:customStyle="1" w:styleId="ae">
    <w:name w:val="列项●（二级）"/>
    <w:uiPriority w:val="99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8">
    <w:name w:val="目次、标准名称标题"/>
    <w:basedOn w:val="aff1"/>
    <w:next w:val="aff5"/>
    <w:uiPriority w:val="9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uiPriority w:val="99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uiPriority w:val="99"/>
    <w:rsid w:val="005A5EAF"/>
    <w:pPr>
      <w:widowControl w:val="0"/>
      <w:numPr>
        <w:numId w:val="1"/>
      </w:numPr>
      <w:jc w:val="both"/>
    </w:pPr>
    <w:rPr>
      <w:rFonts w:ascii="宋体"/>
      <w:kern w:val="0"/>
      <w:sz w:val="18"/>
      <w:szCs w:val="18"/>
    </w:rPr>
  </w:style>
  <w:style w:type="paragraph" w:customStyle="1" w:styleId="af2">
    <w:name w:val="数字编号列项（二级）"/>
    <w:uiPriority w:val="99"/>
    <w:rsid w:val="003E5729"/>
    <w:pPr>
      <w:numPr>
        <w:ilvl w:val="1"/>
        <w:numId w:val="17"/>
      </w:numPr>
      <w:jc w:val="both"/>
    </w:pPr>
    <w:rPr>
      <w:rFonts w:ascii="宋体"/>
      <w:kern w:val="0"/>
      <w:szCs w:val="20"/>
    </w:rPr>
  </w:style>
  <w:style w:type="paragraph" w:customStyle="1" w:styleId="a8">
    <w:name w:val="四级条标题"/>
    <w:basedOn w:val="aff9"/>
    <w:next w:val="aff5"/>
    <w:uiPriority w:val="99"/>
    <w:rsid w:val="001C149C"/>
    <w:pPr>
      <w:numPr>
        <w:ilvl w:val="4"/>
        <w:numId w:val="31"/>
      </w:numPr>
      <w:outlineLvl w:val="5"/>
    </w:pPr>
  </w:style>
  <w:style w:type="paragraph" w:customStyle="1" w:styleId="a9">
    <w:name w:val="五级条标题"/>
    <w:basedOn w:val="a8"/>
    <w:next w:val="aff5"/>
    <w:uiPriority w:val="99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link w:val="Char1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1">
    <w:name w:val="页脚 Char"/>
    <w:basedOn w:val="aff2"/>
    <w:link w:val="affb"/>
    <w:uiPriority w:val="99"/>
    <w:semiHidden/>
    <w:locked/>
    <w:rsid w:val="00232B67"/>
    <w:rPr>
      <w:rFonts w:cs="Times New Roman"/>
      <w:sz w:val="18"/>
      <w:szCs w:val="18"/>
    </w:rPr>
  </w:style>
  <w:style w:type="paragraph" w:styleId="affc">
    <w:name w:val="header"/>
    <w:basedOn w:val="aff1"/>
    <w:link w:val="Char2"/>
    <w:uiPriority w:val="99"/>
    <w:rsid w:val="00930116"/>
    <w:pPr>
      <w:snapToGrid w:val="0"/>
      <w:jc w:val="left"/>
    </w:pPr>
    <w:rPr>
      <w:sz w:val="18"/>
      <w:szCs w:val="18"/>
    </w:rPr>
  </w:style>
  <w:style w:type="character" w:customStyle="1" w:styleId="Char2">
    <w:name w:val="页眉 Char"/>
    <w:basedOn w:val="aff2"/>
    <w:link w:val="affc"/>
    <w:uiPriority w:val="99"/>
    <w:semiHidden/>
    <w:locked/>
    <w:rsid w:val="00232B67"/>
    <w:rPr>
      <w:rFonts w:cs="Times New Roman"/>
      <w:sz w:val="18"/>
      <w:szCs w:val="18"/>
    </w:rPr>
  </w:style>
  <w:style w:type="paragraph" w:customStyle="1" w:styleId="aff0">
    <w:name w:val="注："/>
    <w:next w:val="aff5"/>
    <w:uiPriority w:val="99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1">
    <w:name w:val="字母编号列项（一级）"/>
    <w:uiPriority w:val="99"/>
    <w:rsid w:val="003E5729"/>
    <w:pPr>
      <w:numPr>
        <w:numId w:val="17"/>
      </w:numPr>
      <w:jc w:val="both"/>
    </w:pPr>
    <w:rPr>
      <w:rFonts w:ascii="宋体"/>
      <w:kern w:val="0"/>
      <w:szCs w:val="20"/>
    </w:rPr>
  </w:style>
  <w:style w:type="paragraph" w:customStyle="1" w:styleId="af">
    <w:name w:val="列项◆（三级）"/>
    <w:basedOn w:val="aff1"/>
    <w:uiPriority w:val="99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uiPriority w:val="99"/>
    <w:rsid w:val="00DB0990"/>
    <w:rPr>
      <w:rFonts w:ascii="宋体"/>
      <w:kern w:val="0"/>
      <w:szCs w:val="20"/>
    </w:rPr>
  </w:style>
  <w:style w:type="paragraph" w:customStyle="1" w:styleId="af3">
    <w:name w:val="示例×："/>
    <w:basedOn w:val="a5"/>
    <w:uiPriority w:val="99"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uiPriority w:val="99"/>
    <w:rsid w:val="001C149C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uiPriority w:val="99"/>
    <w:rsid w:val="00FD01CF"/>
    <w:pPr>
      <w:numPr>
        <w:numId w:val="44"/>
      </w:numPr>
    </w:pPr>
  </w:style>
  <w:style w:type="paragraph" w:customStyle="1" w:styleId="a4">
    <w:name w:val="注×：（正文）"/>
    <w:uiPriority w:val="99"/>
    <w:rsid w:val="000D718B"/>
    <w:pPr>
      <w:numPr>
        <w:numId w:val="5"/>
      </w:numPr>
      <w:jc w:val="both"/>
    </w:pPr>
    <w:rPr>
      <w:rFonts w:ascii="宋体"/>
      <w:kern w:val="0"/>
      <w:sz w:val="18"/>
      <w:szCs w:val="18"/>
    </w:rPr>
  </w:style>
  <w:style w:type="paragraph" w:customStyle="1" w:styleId="afff">
    <w:name w:val="标准标志"/>
    <w:next w:val="aff1"/>
    <w:uiPriority w:val="99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0">
    <w:name w:val="标准称谓"/>
    <w:next w:val="aff1"/>
    <w:uiPriority w:val="99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f1">
    <w:name w:val="标准书脚_偶数页"/>
    <w:uiPriority w:val="99"/>
    <w:rsid w:val="000A48B1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f2">
    <w:name w:val="标准书眉_偶数页"/>
    <w:basedOn w:val="aff7"/>
    <w:next w:val="aff1"/>
    <w:uiPriority w:val="99"/>
    <w:rsid w:val="0074741B"/>
    <w:pPr>
      <w:jc w:val="left"/>
    </w:pPr>
  </w:style>
  <w:style w:type="paragraph" w:customStyle="1" w:styleId="afff3">
    <w:name w:val="标准书眉一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ff4">
    <w:name w:val="参考文献"/>
    <w:basedOn w:val="aff1"/>
    <w:next w:val="aff5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2"/>
    <w:uiPriority w:val="99"/>
    <w:rsid w:val="00083A09"/>
    <w:rPr>
      <w:rFonts w:cs="Times New Roman"/>
      <w:noProof/>
      <w:color w:val="0000FF"/>
      <w:spacing w:val="0"/>
      <w:w w:val="100"/>
      <w:sz w:val="21"/>
      <w:szCs w:val="21"/>
      <w:u w:val="single"/>
    </w:rPr>
  </w:style>
  <w:style w:type="character" w:customStyle="1" w:styleId="afff7">
    <w:name w:val="发布"/>
    <w:basedOn w:val="aff2"/>
    <w:uiPriority w:val="99"/>
    <w:rsid w:val="00C2314B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uiPriority w:val="99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9">
    <w:name w:val="发布日期"/>
    <w:uiPriority w:val="99"/>
    <w:rsid w:val="00EC3CC9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a">
    <w:name w:val="封面标准代替信息"/>
    <w:uiPriority w:val="99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">
    <w:name w:val="封面标准号1"/>
    <w:uiPriority w:val="99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b">
    <w:name w:val="封面标准名称"/>
    <w:uiPriority w:val="99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c">
    <w:name w:val="封面标准英文名称"/>
    <w:basedOn w:val="afffb"/>
    <w:uiPriority w:val="99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uiPriority w:val="99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uiPriority w:val="9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uiPriority w:val="99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7">
    <w:name w:val="附录标识"/>
    <w:basedOn w:val="aff1"/>
    <w:next w:val="aff5"/>
    <w:uiPriority w:val="99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uiPriority w:val="99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uiPriority w:val="99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uiPriority w:val="99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uiPriority w:val="99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3"/>
    <w:uiPriority w:val="99"/>
    <w:rsid w:val="00083A09"/>
  </w:style>
  <w:style w:type="character" w:customStyle="1" w:styleId="Char3">
    <w:name w:val="附录公式 Char"/>
    <w:basedOn w:val="Char"/>
    <w:link w:val="affff3"/>
    <w:uiPriority w:val="99"/>
    <w:locked/>
    <w:rsid w:val="00083A09"/>
  </w:style>
  <w:style w:type="paragraph" w:customStyle="1" w:styleId="affff4">
    <w:name w:val="附录公式编号制表符"/>
    <w:basedOn w:val="aff1"/>
    <w:next w:val="aff5"/>
    <w:uiPriority w:val="99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uiPriority w:val="99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uiPriority w:val="99"/>
    <w:rsid w:val="00A751C7"/>
    <w:pPr>
      <w:numPr>
        <w:ilvl w:val="1"/>
        <w:numId w:val="10"/>
      </w:numPr>
    </w:pPr>
    <w:rPr>
      <w:rFonts w:ascii="宋体"/>
      <w:kern w:val="0"/>
      <w:szCs w:val="20"/>
    </w:rPr>
  </w:style>
  <w:style w:type="paragraph" w:customStyle="1" w:styleId="afc">
    <w:name w:val="附录四级条标题"/>
    <w:basedOn w:val="afb"/>
    <w:next w:val="aff5"/>
    <w:uiPriority w:val="99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uiPriority w:val="99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uiPriority w:val="99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uiPriority w:val="99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uiPriority w:val="99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9">
    <w:name w:val="附录一级条标题"/>
    <w:basedOn w:val="af8"/>
    <w:next w:val="aff5"/>
    <w:uiPriority w:val="99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9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uiPriority w:val="99"/>
    <w:rsid w:val="00A751C7"/>
    <w:pPr>
      <w:numPr>
        <w:numId w:val="10"/>
      </w:numPr>
    </w:pPr>
    <w:rPr>
      <w:rFonts w:ascii="宋体"/>
      <w:noProof/>
      <w:kern w:val="0"/>
      <w:szCs w:val="20"/>
    </w:rPr>
  </w:style>
  <w:style w:type="paragraph" w:styleId="af0">
    <w:name w:val="footnote text"/>
    <w:basedOn w:val="aff1"/>
    <w:link w:val="Char4"/>
    <w:uiPriority w:val="99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4">
    <w:name w:val="脚注文本 Char"/>
    <w:basedOn w:val="aff2"/>
    <w:link w:val="af0"/>
    <w:uiPriority w:val="99"/>
    <w:semiHidden/>
    <w:locked/>
    <w:rsid w:val="00232B67"/>
    <w:rPr>
      <w:rFonts w:cs="Times New Roman"/>
      <w:sz w:val="18"/>
      <w:szCs w:val="18"/>
    </w:rPr>
  </w:style>
  <w:style w:type="character" w:styleId="affff9">
    <w:name w:val="footnote reference"/>
    <w:basedOn w:val="aff2"/>
    <w:uiPriority w:val="99"/>
    <w:semiHidden/>
    <w:rsid w:val="00083A09"/>
    <w:rPr>
      <w:rFonts w:cs="Times New Roman"/>
      <w:vertAlign w:val="superscript"/>
    </w:rPr>
  </w:style>
  <w:style w:type="paragraph" w:customStyle="1" w:styleId="affffa">
    <w:name w:val="列项说明"/>
    <w:basedOn w:val="aff1"/>
    <w:uiPriority w:val="99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uiPriority w:val="99"/>
    <w:rsid w:val="00083A09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c">
    <w:name w:val="目次、索引正文"/>
    <w:uiPriority w:val="99"/>
    <w:rsid w:val="00083A09"/>
    <w:pPr>
      <w:spacing w:line="320" w:lineRule="exact"/>
      <w:jc w:val="both"/>
    </w:pPr>
    <w:rPr>
      <w:rFonts w:ascii="宋体"/>
      <w:kern w:val="0"/>
      <w:szCs w:val="20"/>
    </w:rPr>
  </w:style>
  <w:style w:type="paragraph" w:styleId="30">
    <w:name w:val="toc 3"/>
    <w:basedOn w:val="aff1"/>
    <w:next w:val="aff1"/>
    <w:autoRedefine/>
    <w:uiPriority w:val="99"/>
    <w:semiHidden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uiPriority w:val="99"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uiPriority w:val="99"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uiPriority w:val="99"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uiPriority w:val="99"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uiPriority w:val="99"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uiPriority w:val="99"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uiPriority w:val="99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uiPriority w:val="99"/>
    <w:rsid w:val="008E031B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f">
    <w:name w:val="其他发布部门"/>
    <w:basedOn w:val="afff8"/>
    <w:uiPriority w:val="99"/>
    <w:rsid w:val="0052565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uiPriority w:val="9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1">
    <w:name w:val="三级无"/>
    <w:basedOn w:val="aff9"/>
    <w:uiPriority w:val="99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uiPriority w:val="9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uiPriority w:val="99"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5"/>
    <w:uiPriority w:val="99"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sz w:val="18"/>
      <w:szCs w:val="18"/>
    </w:rPr>
  </w:style>
  <w:style w:type="character" w:customStyle="1" w:styleId="Char5">
    <w:name w:val="首示例 Char"/>
    <w:basedOn w:val="aff2"/>
    <w:link w:val="a0"/>
    <w:uiPriority w:val="99"/>
    <w:locked/>
    <w:rsid w:val="00083A09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uiPriority w:val="99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1"/>
    <w:next w:val="aff5"/>
    <w:uiPriority w:val="99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uiPriority w:val="99"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1"/>
    <w:next w:val="aff1"/>
    <w:autoRedefine/>
    <w:uiPriority w:val="99"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uiPriority w:val="99"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uiPriority w:val="99"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uiPriority w:val="99"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uiPriority w:val="99"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uiPriority w:val="99"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uiPriority w:val="99"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uiPriority w:val="99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uiPriority w:val="99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uiPriority w:val="99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uiPriority w:val="99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uiPriority w:val="99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uiPriority w:val="99"/>
    <w:rsid w:val="00083A09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table" w:styleId="afffffa">
    <w:name w:val="Table Grid"/>
    <w:basedOn w:val="aff3"/>
    <w:uiPriority w:val="99"/>
    <w:rsid w:val="001D41EE"/>
    <w:rPr>
      <w:rFonts w:ascii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1"/>
    <w:link w:val="Char6"/>
    <w:uiPriority w:val="99"/>
    <w:semiHidden/>
    <w:rsid w:val="00083A09"/>
    <w:pPr>
      <w:snapToGrid w:val="0"/>
      <w:jc w:val="left"/>
    </w:pPr>
  </w:style>
  <w:style w:type="character" w:customStyle="1" w:styleId="Char6">
    <w:name w:val="尾注文本 Char"/>
    <w:basedOn w:val="aff2"/>
    <w:link w:val="afffffb"/>
    <w:uiPriority w:val="99"/>
    <w:semiHidden/>
    <w:locked/>
    <w:rsid w:val="00232B67"/>
    <w:rPr>
      <w:rFonts w:cs="Times New Roman"/>
      <w:sz w:val="24"/>
      <w:szCs w:val="24"/>
    </w:rPr>
  </w:style>
  <w:style w:type="character" w:styleId="afffffc">
    <w:name w:val="endnote reference"/>
    <w:basedOn w:val="aff2"/>
    <w:uiPriority w:val="99"/>
    <w:semiHidden/>
    <w:rsid w:val="00083A09"/>
    <w:rPr>
      <w:rFonts w:cs="Times New Roman"/>
      <w:vertAlign w:val="superscript"/>
    </w:rPr>
  </w:style>
  <w:style w:type="paragraph" w:styleId="afffffd">
    <w:name w:val="Document Map"/>
    <w:basedOn w:val="aff1"/>
    <w:link w:val="Char7"/>
    <w:uiPriority w:val="99"/>
    <w:semiHidden/>
    <w:rsid w:val="00083A09"/>
    <w:pPr>
      <w:shd w:val="clear" w:color="auto" w:fill="000080"/>
    </w:pPr>
  </w:style>
  <w:style w:type="character" w:customStyle="1" w:styleId="Char7">
    <w:name w:val="文档结构图 Char"/>
    <w:basedOn w:val="aff2"/>
    <w:link w:val="afffffd"/>
    <w:uiPriority w:val="99"/>
    <w:semiHidden/>
    <w:locked/>
    <w:rsid w:val="00232B67"/>
    <w:rPr>
      <w:rFonts w:cs="Times New Roman"/>
      <w:sz w:val="2"/>
    </w:rPr>
  </w:style>
  <w:style w:type="paragraph" w:customStyle="1" w:styleId="afffffe">
    <w:name w:val="文献分类号"/>
    <w:uiPriority w:val="99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f">
    <w:name w:val="五级无"/>
    <w:basedOn w:val="a9"/>
    <w:uiPriority w:val="9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2"/>
    <w:uiPriority w:val="99"/>
    <w:rsid w:val="00083A09"/>
    <w:rPr>
      <w:rFonts w:ascii="Times New Roman" w:eastAsia="宋体" w:hAnsi="Times New Roman" w:cs="Times New Roman"/>
      <w:sz w:val="18"/>
    </w:rPr>
  </w:style>
  <w:style w:type="paragraph" w:customStyle="1" w:styleId="affffff1">
    <w:name w:val="一级无"/>
    <w:basedOn w:val="a6"/>
    <w:uiPriority w:val="99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2"/>
    <w:uiPriority w:val="99"/>
    <w:rsid w:val="00083A09"/>
    <w:rPr>
      <w:rFonts w:cs="Times New Roman"/>
      <w:color w:val="800080"/>
      <w:u w:val="single"/>
    </w:rPr>
  </w:style>
  <w:style w:type="paragraph" w:customStyle="1" w:styleId="af6">
    <w:name w:val="正文表标题"/>
    <w:next w:val="aff5"/>
    <w:uiPriority w:val="99"/>
    <w:rsid w:val="00083A09"/>
    <w:pPr>
      <w:numPr>
        <w:numId w:val="15"/>
      </w:numPr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3">
    <w:name w:val="正文公式编号制表符"/>
    <w:basedOn w:val="aff5"/>
    <w:next w:val="aff5"/>
    <w:uiPriority w:val="99"/>
    <w:rsid w:val="00EC680A"/>
    <w:pPr>
      <w:ind w:firstLineChars="0" w:firstLine="0"/>
    </w:pPr>
  </w:style>
  <w:style w:type="paragraph" w:customStyle="1" w:styleId="a2">
    <w:name w:val="正文图标题"/>
    <w:next w:val="aff5"/>
    <w:uiPriority w:val="99"/>
    <w:rsid w:val="006D6CF4"/>
    <w:pPr>
      <w:numPr>
        <w:numId w:val="45"/>
      </w:numPr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4">
    <w:name w:val="终结线"/>
    <w:basedOn w:val="aff1"/>
    <w:uiPriority w:val="99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uiPriority w:val="9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uiPriority w:val="99"/>
    <w:rsid w:val="006E4A7F"/>
    <w:pPr>
      <w:framePr w:wrap="around"/>
    </w:pPr>
  </w:style>
  <w:style w:type="paragraph" w:customStyle="1" w:styleId="21">
    <w:name w:val="封面标准名称2"/>
    <w:basedOn w:val="afffb"/>
    <w:uiPriority w:val="99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uiPriority w:val="99"/>
    <w:rsid w:val="0028269A"/>
    <w:pPr>
      <w:framePr w:wrap="around" w:y="4469"/>
    </w:pPr>
  </w:style>
  <w:style w:type="paragraph" w:customStyle="1" w:styleId="23">
    <w:name w:val="封面一致性程度标识2"/>
    <w:basedOn w:val="afffd"/>
    <w:uiPriority w:val="99"/>
    <w:rsid w:val="0028269A"/>
    <w:pPr>
      <w:framePr w:wrap="around" w:y="4469"/>
    </w:pPr>
  </w:style>
  <w:style w:type="paragraph" w:customStyle="1" w:styleId="24">
    <w:name w:val="封面标准文稿类别2"/>
    <w:basedOn w:val="afffe"/>
    <w:uiPriority w:val="99"/>
    <w:rsid w:val="0028269A"/>
    <w:pPr>
      <w:framePr w:wrap="around" w:y="4469"/>
    </w:pPr>
  </w:style>
  <w:style w:type="paragraph" w:customStyle="1" w:styleId="25">
    <w:name w:val="封面标准文稿编辑信息2"/>
    <w:basedOn w:val="affff"/>
    <w:uiPriority w:val="99"/>
    <w:rsid w:val="0028269A"/>
    <w:pPr>
      <w:framePr w:wrap="around" w:y="4469"/>
    </w:pPr>
  </w:style>
  <w:style w:type="paragraph" w:customStyle="1" w:styleId="affa">
    <w:name w:val="示例内容"/>
    <w:uiPriority w:val="99"/>
    <w:rsid w:val="00B636A8"/>
    <w:pPr>
      <w:ind w:firstLineChars="200" w:firstLine="200"/>
    </w:pPr>
    <w:rPr>
      <w:rFonts w:ascii="宋体"/>
      <w:noProof/>
      <w:kern w:val="0"/>
      <w:sz w:val="18"/>
      <w:szCs w:val="18"/>
    </w:rPr>
  </w:style>
  <w:style w:type="paragraph" w:styleId="affffff7">
    <w:name w:val="Plain Text"/>
    <w:basedOn w:val="aff1"/>
    <w:link w:val="Char8"/>
    <w:uiPriority w:val="99"/>
    <w:rsid w:val="00D57BA5"/>
    <w:rPr>
      <w:rFonts w:ascii="宋体" w:hAnsi="Courier New"/>
      <w:kern w:val="0"/>
      <w:szCs w:val="21"/>
    </w:rPr>
  </w:style>
  <w:style w:type="character" w:customStyle="1" w:styleId="Char8">
    <w:name w:val="纯文本 Char"/>
    <w:basedOn w:val="aff2"/>
    <w:link w:val="affffff7"/>
    <w:uiPriority w:val="99"/>
    <w:locked/>
    <w:rsid w:val="00D57BA5"/>
    <w:rPr>
      <w:rFonts w:ascii="宋体" w:hAnsi="Courier New" w:cs="Times New Roman"/>
      <w:sz w:val="21"/>
      <w:szCs w:val="21"/>
    </w:rPr>
  </w:style>
  <w:style w:type="paragraph" w:styleId="11">
    <w:name w:val="toc 1"/>
    <w:basedOn w:val="aff1"/>
    <w:next w:val="aff1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uiPriority w:val="99"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customStyle="1" w:styleId="15">
    <w:name w:val="15"/>
    <w:basedOn w:val="aff2"/>
    <w:uiPriority w:val="99"/>
    <w:rsid w:val="00D57BA5"/>
    <w:rPr>
      <w:rFonts w:ascii="Times New Roman" w:hAnsi="Times New Roman" w:cs="Times New Roman"/>
      <w:b/>
      <w:bCs/>
      <w:sz w:val="20"/>
      <w:szCs w:val="20"/>
    </w:rPr>
  </w:style>
  <w:style w:type="character" w:customStyle="1" w:styleId="p10">
    <w:name w:val="p10"/>
    <w:basedOn w:val="aff2"/>
    <w:uiPriority w:val="99"/>
    <w:rsid w:val="00D57BA5"/>
    <w:rPr>
      <w:rFonts w:cs="Times New Roman"/>
    </w:rPr>
  </w:style>
  <w:style w:type="paragraph" w:customStyle="1" w:styleId="p0">
    <w:name w:val="p0"/>
    <w:basedOn w:val="aff1"/>
    <w:uiPriority w:val="99"/>
    <w:rsid w:val="00D57BA5"/>
    <w:pPr>
      <w:widowControl/>
    </w:pPr>
    <w:rPr>
      <w:kern w:val="0"/>
      <w:szCs w:val="21"/>
    </w:rPr>
  </w:style>
  <w:style w:type="character" w:customStyle="1" w:styleId="Char0">
    <w:name w:val="一级条标题 Char"/>
    <w:link w:val="a6"/>
    <w:uiPriority w:val="99"/>
    <w:locked/>
    <w:rsid w:val="00D57BA5"/>
    <w:rPr>
      <w:rFonts w:ascii="黑体" w:eastAsia="黑体"/>
      <w:sz w:val="22"/>
    </w:rPr>
  </w:style>
  <w:style w:type="paragraph" w:styleId="affffff8">
    <w:name w:val="Balloon Text"/>
    <w:basedOn w:val="aff1"/>
    <w:link w:val="Char9"/>
    <w:uiPriority w:val="99"/>
    <w:rsid w:val="00543D97"/>
    <w:rPr>
      <w:sz w:val="18"/>
      <w:szCs w:val="18"/>
    </w:rPr>
  </w:style>
  <w:style w:type="character" w:customStyle="1" w:styleId="Char9">
    <w:name w:val="批注框文本 Char"/>
    <w:basedOn w:val="aff2"/>
    <w:link w:val="affffff8"/>
    <w:uiPriority w:val="99"/>
    <w:locked/>
    <w:rsid w:val="00543D97"/>
    <w:rPr>
      <w:rFonts w:cs="Times New Roman"/>
      <w:kern w:val="2"/>
      <w:sz w:val="18"/>
      <w:szCs w:val="18"/>
    </w:rPr>
  </w:style>
  <w:style w:type="paragraph" w:customStyle="1" w:styleId="affffff9">
    <w:name w:val="章"/>
    <w:basedOn w:val="3"/>
    <w:rsid w:val="006B735F"/>
    <w:pPr>
      <w:spacing w:line="413" w:lineRule="auto"/>
    </w:pPr>
    <w:rPr>
      <w:rFonts w:eastAsia="黑体"/>
      <w:b w:val="0"/>
      <w:sz w:val="21"/>
    </w:rPr>
  </w:style>
  <w:style w:type="character" w:customStyle="1" w:styleId="3Char">
    <w:name w:val="标题 3 Char"/>
    <w:basedOn w:val="aff2"/>
    <w:link w:val="3"/>
    <w:semiHidden/>
    <w:rsid w:val="006B735F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</Words>
  <Characters>4258</Characters>
  <Application>Microsoft Office Word</Application>
  <DocSecurity>0</DocSecurity>
  <Lines>35</Lines>
  <Paragraphs>9</Paragraphs>
  <ScaleCrop>false</ScaleCrop>
  <Company>zle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钟真全</cp:lastModifiedBy>
  <cp:revision>2</cp:revision>
  <cp:lastPrinted>2020-07-30T09:04:00Z</cp:lastPrinted>
  <dcterms:created xsi:type="dcterms:W3CDTF">2020-07-30T09:06:00Z</dcterms:created>
  <dcterms:modified xsi:type="dcterms:W3CDTF">2020-07-30T09:06:00Z</dcterms:modified>
</cp:coreProperties>
</file>