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numPr>
          <w:ilvl w:val="0"/>
          <w:numId w:val="2"/>
        </w:numPr>
        <w:ind w:left="0" w:firstLine="363"/>
      </w:pPr>
    </w:p>
    <w:p>
      <w:pPr>
        <w:pStyle w:val="14"/>
        <w:numPr>
          <w:ilvl w:val="0"/>
          <w:numId w:val="3"/>
        </w:numPr>
        <w:tabs>
          <w:tab w:val="clear" w:pos="0"/>
        </w:tabs>
        <w:ind w:left="811" w:hanging="448"/>
      </w:pPr>
    </w:p>
    <w:p>
      <w:pPr>
        <w:spacing w:line="360" w:lineRule="auto"/>
        <w:jc w:val="left"/>
        <w:rPr>
          <w:rFonts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</w:t>
      </w: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安徽省地方标准编制说明</w:t>
      </w:r>
    </w:p>
    <w:tbl>
      <w:tblPr>
        <w:tblStyle w:val="7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19"/>
        <w:gridCol w:w="2548"/>
        <w:gridCol w:w="1509"/>
        <w:gridCol w:w="1481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标准名称</w:t>
            </w:r>
          </w:p>
        </w:tc>
        <w:tc>
          <w:tcPr>
            <w:tcW w:w="7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360" w:lineRule="auto"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葡萄霜霉病测报调查规范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任务来源（项目计划号）</w:t>
            </w:r>
          </w:p>
        </w:tc>
        <w:tc>
          <w:tcPr>
            <w:tcW w:w="7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安徽省市场监督管理局关于下达2019年第一批安徽省地方标准制修订计划的函（皖市监函[2019] 510号</w:t>
            </w:r>
            <w:r>
              <w:rPr>
                <w:rFonts w:hint="eastAsia" w:ascii="黑体" w:eastAsia="黑体" w:cs="黑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黑体" w:eastAsia="黑体" w:cs="黑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（项目计划号：</w:t>
            </w:r>
            <w:r>
              <w:rPr>
                <w:rFonts w:hAnsi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Ansi="宋体"/>
                <w:color w:val="000000"/>
                <w:sz w:val="21"/>
                <w:szCs w:val="21"/>
              </w:rPr>
              <w:t>-1-</w:t>
            </w:r>
            <w:r>
              <w:rPr>
                <w:rFonts w:hint="eastAsia" w:hAnsi="宋体" w:eastAsia="宋体"/>
                <w:color w:val="000000"/>
                <w:sz w:val="21"/>
                <w:szCs w:val="21"/>
                <w:lang w:val="en-US" w:eastAsia="zh-CN"/>
              </w:rPr>
              <w:t>228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负责起草单位</w:t>
            </w:r>
          </w:p>
        </w:tc>
        <w:tc>
          <w:tcPr>
            <w:tcW w:w="7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Chars="0"/>
              <w:rPr>
                <w:rFonts w:hint="eastAsia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 w:eastAsia="宋体"/>
                <w:color w:val="000000"/>
                <w:szCs w:val="21"/>
                <w:lang w:eastAsia="zh-CN"/>
              </w:rPr>
              <w:t>安徽省植物保护总站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单位地址</w:t>
            </w:r>
          </w:p>
        </w:tc>
        <w:tc>
          <w:tcPr>
            <w:tcW w:w="7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合肥市庐阳区徽州大道197号农业大厦1</w:t>
            </w:r>
            <w:r>
              <w:rPr>
                <w:rFonts w:hint="eastAsia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color w:val="000000"/>
                <w:szCs w:val="21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参与起草单位</w:t>
            </w:r>
          </w:p>
        </w:tc>
        <w:tc>
          <w:tcPr>
            <w:tcW w:w="7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</w:rPr>
              <w:t>安徽省萧县植保植检站</w:t>
            </w:r>
            <w:r>
              <w:rPr>
                <w:rFonts w:hint="eastAsia"/>
                <w:lang w:eastAsia="zh-CN"/>
              </w:rPr>
              <w:t>、砀山县植保植检服务中心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4"/>
              </w:numPr>
              <w:spacing w:before="120" w:after="120" w:line="360" w:lineRule="auto"/>
              <w:ind w:left="630" w:hanging="21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标准起草人（全部起草人，应与标准文本前言中起草人排序一致）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210" w:firstLineChars="10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黄超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安徽省植物保护总站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副站长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626</w:t>
            </w: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邱坤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安徽省植物保护总站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一级主任科员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18956048038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eastAsia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张启勇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安徽省植物保护总站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副站长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18956048033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eastAsia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孙家峰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安徽省萧县植保植检站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13965353233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eastAsia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王蓓蓓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安徽省植物保护总站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一级主任科员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18956042037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eastAsia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王建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安徽省萧县植保植检站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13905673316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eastAsia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王学良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砀山县植保植检服务中心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13855786816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eastAsia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马书芳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宿州市植保站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18155709566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eastAsia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宋爱颖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安徽省萧县植保植检站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13855792192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default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李建东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砀山县植保植检服务中心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15856700139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default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0" w:name="_GoBack" w:colFirst="1" w:colLast="5"/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安徽省萧县植保植检站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农艺师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13955750430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firstLine="0" w:firstLineChars="0"/>
              <w:jc w:val="both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杨玉珍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安徽省萧县植保植检站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农艺师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13866551118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leftChars="0" w:firstLine="0" w:firstLineChars="0"/>
              <w:jc w:val="both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李静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安徽省植物保护总站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一级主任科员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18956048039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leftChars="0" w:firstLine="0" w:firstLineChars="0"/>
              <w:jc w:val="both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马晓静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安徽省植物保护总站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一级主任科员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18956049327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leftChars="0" w:firstLine="0" w:firstLineChars="0"/>
              <w:jc w:val="both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于淑琴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安徽省植物保护总站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一级主任科员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15156680197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leftChars="0" w:firstLine="0" w:firstLineChars="0"/>
              <w:jc w:val="both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马洪管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安徽省植物保护总站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19966181989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left="420" w:leftChars="0" w:firstLine="0" w:firstLineChars="0"/>
              <w:jc w:val="both"/>
              <w:rPr>
                <w:rFonts w:hint="default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陈正州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固镇县植保站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13955218108</w:t>
            </w:r>
          </w:p>
        </w:tc>
      </w:tr>
      <w:bookmark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left="420" w:firstLine="0" w:firstLineChars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1、编制过程简介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（1）标准申请、批准和起草过程：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 2018年，安徽省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植物保护总站</w:t>
            </w:r>
            <w:r>
              <w:rPr>
                <w:rFonts w:ascii="宋体" w:hAnsi="宋体"/>
                <w:color w:val="000000"/>
                <w:szCs w:val="21"/>
              </w:rPr>
              <w:t>向安徽省农业标准化技术委员会提出</w:t>
            </w:r>
            <w:r>
              <w:rPr>
                <w:rFonts w:hint="eastAsia" w:ascii="宋体" w:hAnsi="宋体"/>
                <w:color w:val="000000"/>
                <w:szCs w:val="21"/>
              </w:rPr>
              <w:t>了安徽省地方标准《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葡萄霜霉病测报调查规范</w:t>
            </w:r>
            <w:r>
              <w:rPr>
                <w:rFonts w:hint="eastAsia" w:ascii="宋体" w:hAnsi="宋体"/>
                <w:color w:val="000000"/>
                <w:szCs w:val="21"/>
              </w:rPr>
              <w:t>》的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修订</w:t>
            </w:r>
            <w:r>
              <w:rPr>
                <w:rFonts w:ascii="宋体" w:hAnsi="宋体"/>
                <w:color w:val="000000"/>
                <w:szCs w:val="21"/>
              </w:rPr>
              <w:t>申请，</w:t>
            </w:r>
            <w:r>
              <w:rPr>
                <w:rFonts w:hint="eastAsia"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安徽省市场监督管理局下发了《关于下达2019年第一批安徽省地方标准制修订计划的函》（皖市监函[2019] 510号</w:t>
            </w:r>
            <w:r>
              <w:rPr>
                <w:rFonts w:hint="eastAsia" w:asci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。本标准的项目计划号：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-1-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228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</w:rPr>
              <w:t>月，为推进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葡萄霜霉病测报调查规范修订工作</w:t>
            </w:r>
            <w:r>
              <w:rPr>
                <w:rFonts w:hint="eastAsia" w:ascii="宋体" w:hAnsi="宋体"/>
                <w:color w:val="000000"/>
                <w:szCs w:val="21"/>
              </w:rPr>
              <w:t>，省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植保总站联合萧县植保植检站、砀山县植保植检服务中心成立了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葡萄霜霉病测报调查规范修订工作小组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，分工负责该标准修订相关工作，成员有：</w:t>
            </w:r>
            <w:r>
              <w:rPr>
                <w:rFonts w:hint="eastAsia"/>
                <w:szCs w:val="20"/>
                <w:lang w:eastAsia="zh-CN"/>
              </w:rPr>
              <w:t>黄超、邱坤、</w:t>
            </w:r>
            <w:r>
              <w:rPr>
                <w:rFonts w:hint="eastAsia"/>
                <w:szCs w:val="20"/>
              </w:rPr>
              <w:t>孙家峰、</w:t>
            </w:r>
            <w:r>
              <w:rPr>
                <w:rFonts w:hint="eastAsia"/>
                <w:szCs w:val="20"/>
                <w:lang w:eastAsia="zh-CN"/>
              </w:rPr>
              <w:t>王蓓蓓、</w:t>
            </w:r>
            <w:r>
              <w:rPr>
                <w:rFonts w:hint="eastAsia"/>
                <w:szCs w:val="20"/>
              </w:rPr>
              <w:t>王建、</w:t>
            </w:r>
            <w:r>
              <w:rPr>
                <w:rFonts w:hint="eastAsia"/>
                <w:szCs w:val="20"/>
                <w:lang w:eastAsia="zh-CN"/>
              </w:rPr>
              <w:t>王学良、马书芳、</w:t>
            </w:r>
            <w:r>
              <w:rPr>
                <w:rFonts w:hint="eastAsia"/>
                <w:szCs w:val="20"/>
              </w:rPr>
              <w:t>宋爱颖</w:t>
            </w:r>
            <w:r>
              <w:rPr>
                <w:rFonts w:hint="eastAsia"/>
                <w:szCs w:val="20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</w:rPr>
              <w:t>月至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2020年8</w:t>
            </w:r>
            <w:r>
              <w:rPr>
                <w:rFonts w:hint="eastAsia" w:ascii="宋体" w:hAnsi="宋体"/>
                <w:color w:val="000000"/>
                <w:szCs w:val="21"/>
              </w:rPr>
              <w:t>月，在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全省多年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葡萄霜霉病测报调查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相关经验的基层上，</w:t>
            </w:r>
            <w:r>
              <w:rPr>
                <w:rFonts w:hint="eastAsia" w:ascii="宋体" w:hAnsi="宋体"/>
                <w:color w:val="000000"/>
                <w:szCs w:val="21"/>
              </w:rPr>
              <w:t>结合我省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葡萄生产中霜霉病监测调查</w:t>
            </w:r>
            <w:r>
              <w:rPr>
                <w:rFonts w:hint="eastAsia" w:ascii="宋体" w:hAnsi="宋体"/>
                <w:color w:val="000000"/>
                <w:szCs w:val="21"/>
              </w:rPr>
              <w:t>实际需求，多次召开编制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修订工作</w:t>
            </w:r>
            <w:r>
              <w:rPr>
                <w:rFonts w:hint="eastAsia" w:ascii="宋体" w:hAnsi="宋体"/>
                <w:color w:val="000000"/>
                <w:szCs w:val="21"/>
              </w:rPr>
              <w:t>讨论会，以科学合理、可操作性强为指导原则，起草了本标准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修订</w:t>
            </w:r>
            <w:r>
              <w:rPr>
                <w:rFonts w:hint="eastAsia" w:ascii="宋体" w:hAnsi="宋体"/>
                <w:color w:val="000000"/>
                <w:szCs w:val="21"/>
              </w:rPr>
              <w:t>草稿，并在此基础上征求了参与起草单位相关专家的意见和建议，经修改形成了本标准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征求意见稿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（2）征求意见情况： 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月组织相关专家，召开讨论会议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，并通过网络征求安农大、省农科院等</w:t>
            </w:r>
            <w:r>
              <w:rPr>
                <w:rFonts w:hint="eastAsia" w:ascii="宋体" w:hAnsi="宋体"/>
                <w:color w:val="000000"/>
                <w:szCs w:val="21"/>
              </w:rPr>
              <w:t>专家意见。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（3）审查情况：计划于2019年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月，组织召开《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葡萄霜霉病测报调查规范</w:t>
            </w:r>
            <w:r>
              <w:rPr>
                <w:rFonts w:hint="eastAsia" w:ascii="宋体" w:hAnsi="宋体"/>
                <w:color w:val="000000"/>
                <w:szCs w:val="21"/>
              </w:rPr>
              <w:t>》地方标准审查会。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（4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报批情况：编制组将根据征求意见情况及审查会议建议，修改和完善规程，计划于2019年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月形成标准报批稿、编制说明及其它相关文件，并上报至安徽省农业标准化技术委员会、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安徽省市场监督管理局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2、制定标准的必要性和意义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必要性：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葡萄生产是城郊型农业的重要内容，霜霉病也是葡萄生产中重要的病害之一，《葡萄霜霉病测报调查规范</w:t>
            </w:r>
            <w:r>
              <w:rPr>
                <w:rFonts w:hint="eastAsia" w:ascii="宋体" w:hAnsi="宋体"/>
                <w:color w:val="000000"/>
                <w:szCs w:val="21"/>
              </w:rPr>
              <w:t>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2005年12月</w:t>
            </w:r>
            <w:r>
              <w:rPr>
                <w:rFonts w:hint="eastAsia" w:ascii="宋体" w:hAnsi="宋体"/>
                <w:color w:val="000000"/>
                <w:szCs w:val="21"/>
              </w:rPr>
              <w:t>制订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发布，随着十几年来葡萄品种、种植制度、霜霉病发生规律的变化，原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《葡萄霜霉病测报调查规范</w:t>
            </w:r>
            <w:r>
              <w:rPr>
                <w:rFonts w:hint="eastAsia" w:ascii="宋体" w:hAnsi="宋体"/>
                <w:color w:val="000000"/>
                <w:szCs w:val="21"/>
              </w:rPr>
              <w:t>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中部分内容已不适用当前进行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葡萄霜霉病测报调查依据，及时开展修订十分必要。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意义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为适应当前葡萄霜霉病测报调查需求，重点对霜霉病系统调查、大田普查和发生程度划分标准等方面内容开展修订工作，才能有效指导霜霉病防控，提高葡萄的品质和经济效益。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3、制定标准的原则和依据，与现行法律法规、标准的关系。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</w:t>
            </w:r>
            <w:r>
              <w:rPr>
                <w:rFonts w:ascii="宋体" w:hAnsi="宋体"/>
                <w:color w:val="000000"/>
                <w:szCs w:val="21"/>
              </w:rPr>
              <w:t>标准</w:t>
            </w:r>
            <w:r>
              <w:rPr>
                <w:rFonts w:hint="eastAsia" w:ascii="宋体" w:hAnsi="宋体"/>
                <w:color w:val="000000"/>
                <w:szCs w:val="21"/>
              </w:rPr>
              <w:t>本着科学、规范、统一和实用的原则，按照《中华人民共和国标准化法》和《安徽省地方标准管理办法》等有关法律、法规，多年来的试验示范数据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进行修订</w:t>
            </w:r>
            <w:r>
              <w:rPr>
                <w:rFonts w:hint="eastAsia" w:ascii="宋体" w:hAnsi="宋体"/>
                <w:color w:val="000000"/>
                <w:szCs w:val="21"/>
              </w:rPr>
              <w:t>。本规程与现行法律、</w:t>
            </w:r>
            <w:r>
              <w:rPr>
                <w:rFonts w:ascii="宋体" w:hAnsi="宋体"/>
                <w:color w:val="000000"/>
                <w:szCs w:val="21"/>
              </w:rPr>
              <w:t>标准无冲突。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4、主要条款的说明，主要技术指标、参数、试验验证的论述（详细说明）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（1）主要条款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本标准规定了葡萄霜霉病</w:t>
            </w:r>
            <w:r>
              <w:rPr>
                <w:rFonts w:hint="eastAsia" w:ascii="宋体" w:hAnsi="宋体"/>
                <w:lang w:eastAsia="zh-CN"/>
              </w:rPr>
              <w:t>术语和定义，调查内容和方法，测报资料的统计、收集和汇报等主要内容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400" w:lineRule="exact"/>
              <w:ind w:firstLine="4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（2）主要技术指标、参数</w:t>
            </w:r>
          </w:p>
          <w:p>
            <w:pPr>
              <w:spacing w:line="400" w:lineRule="exact"/>
              <w:ind w:firstLine="420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发生程度的划分标准</w:t>
            </w:r>
            <w:r>
              <w:rPr>
                <w:rFonts w:hint="eastAsia" w:ascii="宋体" w:hAnsi="宋体"/>
                <w:b/>
                <w:lang w:eastAsia="zh-CN"/>
              </w:rPr>
              <w:t>。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基于全省多年来的测报数据，统计分析得出的发生程度初步划分结果，并于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2019年-2020年在萧县、砀山两地试行后，最终确定的霜霉病发生程度的划分标准。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</w:rPr>
            </w:pPr>
            <w:bookmarkStart w:id="0" w:name="_Toc464905557"/>
            <w:bookmarkStart w:id="1" w:name="_Toc465074266"/>
            <w:bookmarkStart w:id="2" w:name="_Toc464905613"/>
            <w:bookmarkStart w:id="3" w:name="_Toc464905809"/>
            <w:bookmarkStart w:id="4" w:name="_Toc464902852"/>
            <w:r>
              <w:rPr>
                <w:rFonts w:hint="eastAsia" w:hAnsi="宋体"/>
                <w:color w:val="000000"/>
                <w:szCs w:val="21"/>
              </w:rPr>
              <w:t>5、标准中如果涉及专利，应有明确的知识产权说明</w:t>
            </w:r>
            <w:bookmarkEnd w:id="0"/>
            <w:bookmarkEnd w:id="1"/>
            <w:bookmarkEnd w:id="2"/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left="420" w:firstLine="0" w:firstLineChars="0"/>
              <w:rPr>
                <w:rFonts w:hint="eastAsia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</w:rPr>
            </w:pPr>
            <w:bookmarkStart w:id="5" w:name="_Toc464902853"/>
            <w:bookmarkStart w:id="6" w:name="_Toc464905558"/>
            <w:bookmarkStart w:id="7" w:name="_Toc464905614"/>
            <w:bookmarkStart w:id="8" w:name="_Toc465074267"/>
            <w:bookmarkStart w:id="9" w:name="_Toc464905810"/>
            <w:r>
              <w:rPr>
                <w:rFonts w:hint="eastAsia" w:hAnsi="宋体"/>
                <w:color w:val="000000"/>
                <w:szCs w:val="21"/>
              </w:rPr>
              <w:t>6、采用国际标准或国外先进标准的，说明采标程度，以及国内外同类标准水平的对比情况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</w:rPr>
            </w:pPr>
            <w:bookmarkStart w:id="10" w:name="_Toc464902854"/>
            <w:bookmarkStart w:id="11" w:name="_Toc464905559"/>
            <w:bookmarkStart w:id="12" w:name="_Toc464905615"/>
            <w:bookmarkStart w:id="13" w:name="_Toc464905811"/>
            <w:bookmarkStart w:id="14" w:name="_Toc465074268"/>
            <w:r>
              <w:rPr>
                <w:rFonts w:hint="eastAsia" w:hAnsi="宋体"/>
                <w:color w:val="000000"/>
                <w:szCs w:val="21"/>
              </w:rPr>
              <w:t>7、重大分歧意见的处理经过和依据</w:t>
            </w:r>
            <w:bookmarkEnd w:id="10"/>
            <w:bookmarkEnd w:id="11"/>
            <w:bookmarkEnd w:id="12"/>
            <w:bookmarkEnd w:id="13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left="420" w:firstLine="0" w:firstLineChars="0"/>
              <w:rPr>
                <w:rFonts w:hint="eastAsia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</w:rPr>
            </w:pPr>
            <w:bookmarkStart w:id="15" w:name="_Toc464905560"/>
            <w:bookmarkStart w:id="16" w:name="_Toc464905616"/>
            <w:bookmarkStart w:id="17" w:name="_Toc464905812"/>
            <w:bookmarkStart w:id="18" w:name="_Toc465074269"/>
            <w:bookmarkStart w:id="19" w:name="_Toc464902855"/>
            <w:r>
              <w:rPr>
                <w:rFonts w:hint="eastAsia" w:hAnsi="宋体"/>
                <w:color w:val="000000"/>
                <w:szCs w:val="21"/>
              </w:rPr>
              <w:t>8、贯彻标准的要求和措施建议（包括组织措施、技术措施、过渡办法、实施日期等）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本标准作为推荐性地方标准，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建议</w:t>
            </w:r>
            <w:r>
              <w:rPr>
                <w:rFonts w:hint="eastAsia" w:ascii="宋体" w:hAnsi="宋体"/>
                <w:color w:val="000000"/>
                <w:szCs w:val="21"/>
              </w:rPr>
              <w:t>自本标准发布之日起在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全省开展葡萄霜霉病监测调查时使用，由标准起草单位负责宣传和培训标准实施的相关工作。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</w:rPr>
            </w:pPr>
            <w:bookmarkStart w:id="20" w:name="_Toc464905617"/>
            <w:bookmarkStart w:id="21" w:name="_Toc464905813"/>
            <w:bookmarkStart w:id="22" w:name="_Toc465074270"/>
            <w:bookmarkStart w:id="23" w:name="_Toc464902856"/>
            <w:bookmarkStart w:id="24" w:name="_Toc464905561"/>
            <w:r>
              <w:rPr>
                <w:rFonts w:hint="eastAsia" w:hAnsi="宋体"/>
                <w:color w:val="000000"/>
                <w:szCs w:val="21"/>
              </w:rPr>
              <w:t>9、废止现行相关标准的建议</w:t>
            </w:r>
            <w:bookmarkEnd w:id="20"/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 w:eastAsia="宋体"/>
                <w:color w:val="000000"/>
                <w:szCs w:val="21"/>
                <w:lang w:val="en-US" w:eastAsia="zh-CN"/>
              </w:rPr>
              <w:t>2005年12月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31日</w:t>
            </w:r>
            <w:r>
              <w:rPr>
                <w:rFonts w:hint="eastAsia" w:hAnsi="宋体" w:eastAsia="宋体"/>
                <w:color w:val="000000"/>
                <w:szCs w:val="21"/>
                <w:lang w:val="en-US" w:eastAsia="zh-CN"/>
              </w:rPr>
              <w:t>发布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实施</w:t>
            </w:r>
            <w:r>
              <w:rPr>
                <w:rFonts w:hint="eastAsia" w:hAnsi="宋体" w:eastAsia="宋体"/>
                <w:color w:val="000000"/>
                <w:szCs w:val="21"/>
                <w:lang w:val="en-US" w:eastAsia="zh-CN"/>
              </w:rPr>
              <w:t>的《</w:t>
            </w:r>
            <w:r>
              <w:rPr>
                <w:rFonts w:hint="eastAsia" w:ascii="宋体" w:hAnsi="宋体" w:eastAsiaTheme="minorEastAsia" w:cstheme="minorBidi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葡萄霜霉病测报调查规范</w:t>
            </w:r>
            <w:r>
              <w:rPr>
                <w:rFonts w:hint="eastAsia" w:hAnsi="宋体" w:eastAsia="宋体"/>
                <w:color w:val="000000"/>
                <w:szCs w:val="21"/>
                <w:lang w:val="en-US" w:eastAsia="zh-CN"/>
              </w:rPr>
              <w:t>》（</w:t>
            </w:r>
            <w:r>
              <w:rPr>
                <w:rFonts w:hint="eastAsia" w:ascii="宋体" w:hAnsi="宋体"/>
              </w:rPr>
              <w:t>DB34/T</w:t>
            </w:r>
            <w:r>
              <w:rPr>
                <w:rFonts w:ascii="宋体" w:hAnsi="宋体"/>
              </w:rPr>
              <w:t xml:space="preserve"> 57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—2005</w:t>
            </w:r>
            <w:r>
              <w:rPr>
                <w:rFonts w:hint="eastAsia" w:hAnsi="宋体" w:eastAsia="宋体"/>
                <w:color w:val="000000"/>
                <w:szCs w:val="21"/>
                <w:lang w:val="en-US" w:eastAsia="zh-CN"/>
              </w:rPr>
              <w:t>）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废止。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360" w:lineRule="auto"/>
              <w:ind w:firstLine="0" w:firstLineChars="0"/>
              <w:rPr>
                <w:rFonts w:hAnsi="宋体"/>
                <w:color w:val="000000"/>
              </w:rPr>
            </w:pPr>
            <w:bookmarkStart w:id="25" w:name="_Toc464902857"/>
            <w:bookmarkStart w:id="26" w:name="_Toc464905562"/>
            <w:bookmarkStart w:id="27" w:name="_Toc464905618"/>
            <w:bookmarkStart w:id="28" w:name="_Toc464905814"/>
            <w:bookmarkStart w:id="29" w:name="_Toc465074271"/>
            <w:r>
              <w:rPr>
                <w:rFonts w:hint="eastAsia" w:hAnsi="宋体"/>
                <w:color w:val="000000"/>
                <w:szCs w:val="21"/>
              </w:rPr>
              <w:t>10、其它应予说明的事项</w:t>
            </w:r>
            <w:bookmarkEnd w:id="25"/>
            <w:bookmarkEnd w:id="26"/>
            <w:bookmarkEnd w:id="27"/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600" w:hanging="1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</w:tbl>
    <w:p>
      <w:pPr>
        <w:widowControl/>
        <w:spacing w:line="360" w:lineRule="auto"/>
        <w:ind w:firstLine="422" w:firstLineChars="200"/>
        <w:jc w:val="left"/>
        <w:rPr>
          <w:rFonts w:hint="eastAsia" w:ascii="仿宋_GB2312" w:eastAsia="仿宋_GB2312"/>
          <w:b/>
          <w:color w:val="000000"/>
          <w:kern w:val="0"/>
          <w:szCs w:val="21"/>
        </w:rPr>
      </w:pPr>
      <w:r>
        <w:rPr>
          <w:rFonts w:ascii="仿宋_GB2312" w:eastAsia="仿宋_GB2312"/>
          <w:b/>
          <w:color w:val="000000"/>
          <w:kern w:val="0"/>
          <w:szCs w:val="21"/>
        </w:rPr>
        <w:t>注</w:t>
      </w:r>
      <w:r>
        <w:rPr>
          <w:rFonts w:hint="eastAsia" w:ascii="仿宋_GB2312" w:eastAsia="仿宋_GB2312"/>
          <w:b/>
          <w:color w:val="000000"/>
          <w:kern w:val="0"/>
          <w:szCs w:val="21"/>
        </w:rPr>
        <w:t>：没有的请填写 “无”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仿宋_GB2312" w:eastAsia="仿宋_GB2312"/>
          <w:b/>
          <w:color w:val="000000"/>
          <w:kern w:val="0"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rFonts w:hint="eastAsia" w:ascii="仿宋_GB2312" w:eastAsia="仿宋_GB2312"/>
          <w:b/>
          <w:color w:val="000000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341E3046"/>
    <w:multiLevelType w:val="multilevel"/>
    <w:tmpl w:val="341E3046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07"/>
    <w:rsid w:val="00082983"/>
    <w:rsid w:val="000E419D"/>
    <w:rsid w:val="00163A7F"/>
    <w:rsid w:val="00201474"/>
    <w:rsid w:val="00205713"/>
    <w:rsid w:val="00250578"/>
    <w:rsid w:val="002551FD"/>
    <w:rsid w:val="00281B38"/>
    <w:rsid w:val="002A0200"/>
    <w:rsid w:val="002D088D"/>
    <w:rsid w:val="002E0381"/>
    <w:rsid w:val="002E05B5"/>
    <w:rsid w:val="002E3A1D"/>
    <w:rsid w:val="0034470E"/>
    <w:rsid w:val="00381A42"/>
    <w:rsid w:val="0038732F"/>
    <w:rsid w:val="00387878"/>
    <w:rsid w:val="00430207"/>
    <w:rsid w:val="004302B6"/>
    <w:rsid w:val="00442EFE"/>
    <w:rsid w:val="00492712"/>
    <w:rsid w:val="004A3223"/>
    <w:rsid w:val="004D74F9"/>
    <w:rsid w:val="006337FE"/>
    <w:rsid w:val="006341E7"/>
    <w:rsid w:val="0068252B"/>
    <w:rsid w:val="006B0A2A"/>
    <w:rsid w:val="00791310"/>
    <w:rsid w:val="007D5781"/>
    <w:rsid w:val="008063F6"/>
    <w:rsid w:val="00816952"/>
    <w:rsid w:val="008453B8"/>
    <w:rsid w:val="00845799"/>
    <w:rsid w:val="009624E6"/>
    <w:rsid w:val="00992EC9"/>
    <w:rsid w:val="009B7A8E"/>
    <w:rsid w:val="009E1A2C"/>
    <w:rsid w:val="00A15CC3"/>
    <w:rsid w:val="00A87FD8"/>
    <w:rsid w:val="00AA3F0C"/>
    <w:rsid w:val="00AB0BB6"/>
    <w:rsid w:val="00AB70B2"/>
    <w:rsid w:val="00B35B6E"/>
    <w:rsid w:val="00BB36E5"/>
    <w:rsid w:val="00C01D40"/>
    <w:rsid w:val="00CB13B6"/>
    <w:rsid w:val="00D37763"/>
    <w:rsid w:val="00D51046"/>
    <w:rsid w:val="00D6370B"/>
    <w:rsid w:val="00DF0192"/>
    <w:rsid w:val="00DF3326"/>
    <w:rsid w:val="00E001E4"/>
    <w:rsid w:val="00E63431"/>
    <w:rsid w:val="00E768B8"/>
    <w:rsid w:val="00E8280B"/>
    <w:rsid w:val="00F30610"/>
    <w:rsid w:val="00F967EC"/>
    <w:rsid w:val="00FA25DA"/>
    <w:rsid w:val="00FE18A3"/>
    <w:rsid w:val="01D3646A"/>
    <w:rsid w:val="122D2021"/>
    <w:rsid w:val="130F55BC"/>
    <w:rsid w:val="14F528C2"/>
    <w:rsid w:val="15772DBC"/>
    <w:rsid w:val="16DA1710"/>
    <w:rsid w:val="19EB1CD5"/>
    <w:rsid w:val="227D3EB5"/>
    <w:rsid w:val="28156CCC"/>
    <w:rsid w:val="29242BCB"/>
    <w:rsid w:val="2D7309F4"/>
    <w:rsid w:val="2F774E43"/>
    <w:rsid w:val="390E7B6C"/>
    <w:rsid w:val="40195658"/>
    <w:rsid w:val="408E75D3"/>
    <w:rsid w:val="410E2A8C"/>
    <w:rsid w:val="4FD454B9"/>
    <w:rsid w:val="52393274"/>
    <w:rsid w:val="53260F86"/>
    <w:rsid w:val="56984B1E"/>
    <w:rsid w:val="56AF5A3A"/>
    <w:rsid w:val="574016E4"/>
    <w:rsid w:val="5EFD2117"/>
    <w:rsid w:val="664A184D"/>
    <w:rsid w:val="68FE1874"/>
    <w:rsid w:val="75015400"/>
    <w:rsid w:val="78C13E0E"/>
    <w:rsid w:val="7949456D"/>
    <w:rsid w:val="7A9C2477"/>
    <w:rsid w:val="7B43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/>
      <w:sz w:val="18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qFormat/>
    <w:uiPriority w:val="99"/>
    <w:rPr>
      <w:kern w:val="2"/>
      <w:sz w:val="18"/>
      <w:szCs w:val="18"/>
    </w:rPr>
  </w:style>
  <w:style w:type="character" w:customStyle="1" w:styleId="11">
    <w:name w:val="段 Char"/>
    <w:basedOn w:val="5"/>
    <w:link w:val="12"/>
    <w:qFormat/>
    <w:uiPriority w:val="0"/>
    <w:rPr>
      <w:rFonts w:ascii="宋体"/>
    </w:rPr>
  </w:style>
  <w:style w:type="paragraph" w:customStyle="1" w:styleId="12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正文表标题"/>
    <w:next w:val="12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4">
    <w:name w:val="附录表标号"/>
    <w:basedOn w:val="1"/>
    <w:next w:val="12"/>
    <w:qFormat/>
    <w:uiPriority w:val="0"/>
    <w:pPr>
      <w:tabs>
        <w:tab w:val="left" w:pos="7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5">
    <w:name w:val="附录图标号"/>
    <w:basedOn w:val="1"/>
    <w:qFormat/>
    <w:uiPriority w:val="0"/>
    <w:pPr>
      <w:keepNext/>
      <w:pageBreakBefore/>
      <w:widowControl/>
      <w:tabs>
        <w:tab w:val="left" w:pos="720"/>
      </w:tabs>
      <w:spacing w:line="14" w:lineRule="exact"/>
      <w:ind w:left="720" w:firstLine="363"/>
      <w:jc w:val="center"/>
      <w:outlineLvl w:val="0"/>
    </w:pPr>
    <w:rPr>
      <w:color w:val="FFFFFF"/>
    </w:rPr>
  </w:style>
  <w:style w:type="paragraph" w:customStyle="1" w:styleId="16">
    <w:name w:val="病害"/>
    <w:basedOn w:val="1"/>
    <w:qFormat/>
    <w:uiPriority w:val="0"/>
    <w:pPr>
      <w:spacing w:line="0" w:lineRule="atLeast"/>
      <w:ind w:firstLine="471"/>
      <w:jc w:val="center"/>
    </w:pPr>
    <w:rPr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3AF9A-5655-47E2-8948-57AC8F7039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413</Words>
  <Characters>2358</Characters>
  <Lines>19</Lines>
  <Paragraphs>5</Paragraphs>
  <TotalTime>2</TotalTime>
  <ScaleCrop>false</ScaleCrop>
  <LinksUpToDate>false</LinksUpToDate>
  <CharactersWithSpaces>2766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2019-05-27T02:55:00Z</dcterms:created>
  <dc:creator>丁jj</dc:creator>
  <cp:lastModifiedBy>王京京</cp:lastModifiedBy>
  <cp:lastPrinted>2019-06-11T00:16:00Z</cp:lastPrinted>
  <dcterms:modified xsi:type="dcterms:W3CDTF">2020-08-04T08:12:08Z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