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zh-CN" w:eastAsia="zh-CN" w:bidi="ar-SA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黑体" w:hAnsi="黑体" w:eastAsia="黑体" w:cs="Arial"/>
          <w:color w:val="191919"/>
          <w:sz w:val="36"/>
          <w:szCs w:val="36"/>
        </w:rPr>
      </w:pPr>
      <w:r>
        <w:rPr>
          <w:rFonts w:hint="eastAsia" w:ascii="黑体" w:hAnsi="黑体" w:eastAsia="黑体" w:cs="Arial"/>
          <w:color w:val="191919"/>
          <w:sz w:val="36"/>
          <w:szCs w:val="36"/>
        </w:rPr>
        <w:t>不合格项目的说明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一、呋喃西林代谢物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动物中禁止使用的药品及其他化合物清单》（农业农村部公告第250号）中规定，呋喃西林类药物为禁用兽药，在动物性食品中不得检出。由于甲壳类水产样品可能存在内源性氨基脲，亦有可能导致呋喃西林代谢物检出。硝基呋喃类药物及其代谢物可能会引起溶血性贫血、多发性神经炎、眼部损害和急性肝坏死等病症，对人类健康造成危害。流通环节水产品中呋喃西林代谢物超标，可能是在水产养殖或销售暂存环节违法使用所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二、五氯酚酸钠(以五氯酚计)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氯酚酸钠属于有机氯农药，常被用作除草剂、杀菌剂，或用于鱼塘虾塘的消毒。《食品动物中禁止使用的药品及其他化合物清单》（农业农村部公告第250号）中规定，五氯酚酸钠为禁止使用的药物，在动物性食品中不得检出。五氯酚酸钠由于其水溶性，易造成水或土壤污染，通过食物链作用进入牲畜体内，进而进入人体内。五氯酚酸钠能抑制生物代谢过程中氧化磷酸化作用，长期摄入这类物质，可能会对人体的肝、肾及中枢神经系统造成损害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三、毒死蜱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毒死蜱属高效广谱的中等毒性有机磷杀虫剂，能够代替高毒性的有机磷农药，具有触杀、胃毒和熏蒸的作用。毒死蜱能够抑制机体胆碱酯酶的活性，对眼和皮肤有一定刺激性，中毒后出现头痛、头晕、无力、视力模糊、恶心、呕吐、瞳孔缩小、肌肉震颤等症状，严重时将机体导致肺水肿、大小便失禁、昏迷等。2016年12月9日发布的《农业部公告第2032号》已明确规定自2016年12月31日起全面禁止蔬菜作物中使用毒死蜱。韭菜中毒死蜱超标，可能包含农户缺乏科学知识的客观因素，还可能存在其一味追求经济利益的主观违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zh-CN" w:eastAsia="zh-CN" w:bidi="ar-SA"/>
        </w:rPr>
        <w:t>四、阿维菌素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阿维菌素是一种抗生素类杀虫、杀螨、杀线虫剂，具有广谱、高效、低残留等特点。《食品安全国家标准食品中农药最大残留限量》（GB 2763-2019）中规定，阿维菌素在菠菜中的最大残留限量为0.05 mg/kg。阿维菌素的ADI值为0.001 mg/kg体重。少量的农药残留不会引起人体急性中毒，但长期食用农药残留超标的食品，对人体健康有一定影响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zh-CN" w:eastAsia="zh-CN" w:bidi="ar-SA"/>
        </w:rPr>
        <w:t>五、腐霉利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腐霉利是一种低毒内吸性杀菌剂，具有保护和治疗双重作用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主要用于蔬菜灰霉病防治。《食品安全国家标准 食品中农药最大残留限量》（GB 2763）中规定，韭菜中腐霉利残留限量值不得超过0.2 mg/kg。腐霉利对眼睛、皮肤有刺激作用。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六、镉（以Cd计）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联合国环境规划署(DNFP)和国际职业卫生重金属委员会将镉列入重点研究的环境污染物，世界卫生组织(WHO)则将其作为优先研究的食品污染物。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食品中污染物限量》(GB 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-</w:t>
      </w:r>
      <w:r>
        <w:rPr>
          <w:rFonts w:ascii="仿宋_GB2312" w:hAnsi="仿宋_GB2312" w:eastAsia="仿宋_GB2312" w:cs="仿宋_GB2312"/>
          <w:color w:val="000000"/>
          <w:sz w:val="32"/>
          <w:szCs w:val="32"/>
          <w:lang w:val="zh-CN"/>
        </w:rPr>
        <w:t>2017)中规定，镉在鲜、冻水产动物的甲壳类中最大限量值为0.5mg/kg。水产品中镉超标的原因，可能是水产品养殖过程中对环境中镉元素的富集。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镉对人体的危害主要是慢性蓄积性，长期大量摄入镉含量超标的食品可能导致肾和骨骼损伤等。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16"/>
    <w:rsid w:val="00027AE5"/>
    <w:rsid w:val="001E5FC9"/>
    <w:rsid w:val="00303ECC"/>
    <w:rsid w:val="004834C7"/>
    <w:rsid w:val="00671C85"/>
    <w:rsid w:val="006E1CEC"/>
    <w:rsid w:val="007372AD"/>
    <w:rsid w:val="007C7901"/>
    <w:rsid w:val="00C43962"/>
    <w:rsid w:val="00D54F5A"/>
    <w:rsid w:val="00DD2A16"/>
    <w:rsid w:val="00DD7844"/>
    <w:rsid w:val="00F04335"/>
    <w:rsid w:val="03934F7A"/>
    <w:rsid w:val="132165A5"/>
    <w:rsid w:val="22C316FF"/>
    <w:rsid w:val="2C41051B"/>
    <w:rsid w:val="352B1D65"/>
    <w:rsid w:val="44E119BE"/>
    <w:rsid w:val="4B8650D3"/>
    <w:rsid w:val="6EB2172E"/>
    <w:rsid w:val="75A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2020-02-18T03:43:00Z</dcterms:created>
  <dc:creator>微软用户</dc:creator>
  <cp:lastModifiedBy>꧁心情玫瑰꧂</cp:lastModifiedBy>
  <cp:lastPrinted>2020-02-21T02:56:00Z</cp:lastPrinted>
  <dcterms:modified xsi:type="dcterms:W3CDTF">2020-07-30T09:28:50Z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