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after="157" w:afterLines="50" w:line="600" w:lineRule="exact"/>
        <w:ind w:left="-475" w:leftChars="-226" w:right="-554" w:rightChars="-264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广西2020年7月各类食品监督抽检结果汇总表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33"/>
        <w:gridCol w:w="1134"/>
        <w:gridCol w:w="1134"/>
        <w:gridCol w:w="1134"/>
        <w:gridCol w:w="1187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食品类别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抽检样品（批次）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合格样品（批次）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不合格样品（批次）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样品不合格率(%)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粮食加工品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101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食用油、油脂及其制品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61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58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4.92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调味品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45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肉制品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42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42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乳制品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饮料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260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250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3.85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方便食品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16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6.25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饼干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罐头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冷冻饮品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50.00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速冻食品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薯类和膨化食品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糖果制品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茶叶及相关制品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64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64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酒类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138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133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3.62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蔬菜制品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69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8.00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水果制品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9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蛋制品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食糖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50.00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淀粉及淀粉制品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27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3.70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糕点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162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157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3.09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豆制品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25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蜂产品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9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餐饮食品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168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161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4.17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食品添加剂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食用农产品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1250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1224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26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2.08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食盐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11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0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0.00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39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合计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2504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2437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67</w:t>
            </w:r>
          </w:p>
        </w:tc>
        <w:tc>
          <w:tcPr>
            <w:tcW w:w="1187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2.68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  <w:sectPr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56A96"/>
    <w:rsid w:val="091500D3"/>
    <w:rsid w:val="0BA552BF"/>
    <w:rsid w:val="1BE55EBB"/>
    <w:rsid w:val="2B9E422A"/>
    <w:rsid w:val="2BFF2CA7"/>
    <w:rsid w:val="33955C7C"/>
    <w:rsid w:val="41AC453A"/>
    <w:rsid w:val="441C4E81"/>
    <w:rsid w:val="66E70215"/>
    <w:rsid w:val="6A274A52"/>
    <w:rsid w:val="6B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2020-06-29T07:18:00Z</dcterms:created>
  <dc:creator>Administrator</dc:creator>
  <cp:lastModifiedBy>班秀新</cp:lastModifiedBy>
  <dcterms:modified xsi:type="dcterms:W3CDTF">2020-08-20T09:10:33Z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