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76" w:rsidRDefault="00EC0F76" w:rsidP="00EC0F76">
      <w:pPr>
        <w:pStyle w:val="a6"/>
        <w:numPr>
          <w:ilvl w:val="0"/>
          <w:numId w:val="1"/>
        </w:numPr>
      </w:pPr>
      <w:r>
        <w:br/>
      </w:r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地方标准编制说明</w:t>
      </w:r>
    </w:p>
    <w:p w:rsidR="00EC0F76" w:rsidRDefault="00EC0F76" w:rsidP="00EC0F76">
      <w:pPr>
        <w:pStyle w:val="a5"/>
      </w:pPr>
      <w:r>
        <w:rPr>
          <w:rFonts w:hint="eastAsia"/>
        </w:rPr>
        <w:t>地方标准编制说明见表E.1</w:t>
      </w:r>
    </w:p>
    <w:p w:rsidR="00EC0F76" w:rsidRDefault="00EC0F76" w:rsidP="0019468B">
      <w:pPr>
        <w:pStyle w:val="a7"/>
        <w:numPr>
          <w:ilvl w:val="1"/>
          <w:numId w:val="2"/>
        </w:numPr>
        <w:spacing w:before="156" w:after="156"/>
      </w:pPr>
      <w:r>
        <w:rPr>
          <w:rFonts w:hint="eastAsia"/>
        </w:rPr>
        <w:t>地方标准编制说明</w:t>
      </w:r>
    </w:p>
    <w:p w:rsidR="00EC0F76" w:rsidRDefault="00EC0F76" w:rsidP="00EC0F76">
      <w:pPr>
        <w:pStyle w:val="a8"/>
        <w:numPr>
          <w:ilvl w:val="0"/>
          <w:numId w:val="2"/>
        </w:numPr>
        <w:tabs>
          <w:tab w:val="left" w:pos="0"/>
        </w:tabs>
      </w:pP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665"/>
        <w:gridCol w:w="1666"/>
        <w:gridCol w:w="1665"/>
        <w:gridCol w:w="1666"/>
        <w:gridCol w:w="1666"/>
      </w:tblGrid>
      <w:tr w:rsidR="00EC0F76" w:rsidTr="006F432E"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EC0F76" w:rsidRDefault="00EC0F76" w:rsidP="0056757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标准名称</w:t>
            </w:r>
          </w:p>
        </w:tc>
        <w:tc>
          <w:tcPr>
            <w:tcW w:w="8328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EC0F76" w:rsidRDefault="0082792A" w:rsidP="0056757E">
            <w:pPr>
              <w:rPr>
                <w:rFonts w:ascii="宋体"/>
                <w:sz w:val="18"/>
              </w:rPr>
            </w:pPr>
            <w:r w:rsidRPr="0082792A">
              <w:rPr>
                <w:rFonts w:ascii="宋体" w:hint="eastAsia"/>
                <w:sz w:val="18"/>
              </w:rPr>
              <w:t>大球盖菇设施生产技术规程</w:t>
            </w:r>
          </w:p>
        </w:tc>
      </w:tr>
      <w:tr w:rsidR="0019468B" w:rsidTr="006F432E">
        <w:tc>
          <w:tcPr>
            <w:tcW w:w="1242" w:type="dxa"/>
            <w:tcBorders>
              <w:top w:val="single" w:sz="8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任务来源</w:t>
            </w:r>
          </w:p>
        </w:tc>
        <w:tc>
          <w:tcPr>
            <w:tcW w:w="8328" w:type="dxa"/>
            <w:gridSpan w:val="5"/>
            <w:tcBorders>
              <w:top w:val="single" w:sz="8" w:space="0" w:color="auto"/>
            </w:tcBorders>
          </w:tcPr>
          <w:p w:rsidR="0019468B" w:rsidRDefault="0019468B" w:rsidP="00B102E1">
            <w:pPr>
              <w:rPr>
                <w:rFonts w:ascii="宋体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2020 年第四批嘉兴市地方标准制订计划</w:t>
            </w:r>
          </w:p>
        </w:tc>
      </w:tr>
      <w:tr w:rsidR="0019468B" w:rsidTr="006F432E">
        <w:tc>
          <w:tcPr>
            <w:tcW w:w="1242" w:type="dxa"/>
          </w:tcPr>
          <w:p w:rsidR="0019468B" w:rsidRDefault="0019468B" w:rsidP="0056757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起草单位</w:t>
            </w:r>
          </w:p>
        </w:tc>
        <w:tc>
          <w:tcPr>
            <w:tcW w:w="8328" w:type="dxa"/>
            <w:gridSpan w:val="5"/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 w:rsidRPr="0082792A">
              <w:rPr>
                <w:rFonts w:ascii="宋体" w:hint="eastAsia"/>
                <w:sz w:val="18"/>
              </w:rPr>
              <w:t>嘉兴市农渔技术推广站</w:t>
            </w:r>
            <w:r>
              <w:rPr>
                <w:rFonts w:ascii="宋体"/>
                <w:sz w:val="18"/>
              </w:rPr>
              <w:t xml:space="preserve"> </w:t>
            </w:r>
          </w:p>
        </w:tc>
      </w:tr>
      <w:tr w:rsidR="0019468B" w:rsidTr="006F432E">
        <w:tc>
          <w:tcPr>
            <w:tcW w:w="1242" w:type="dxa"/>
          </w:tcPr>
          <w:p w:rsidR="0019468B" w:rsidRDefault="0019468B" w:rsidP="0056757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单位地址</w:t>
            </w:r>
          </w:p>
        </w:tc>
        <w:tc>
          <w:tcPr>
            <w:tcW w:w="8328" w:type="dxa"/>
            <w:gridSpan w:val="5"/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嘉兴市花园路7</w:t>
            </w:r>
            <w:r>
              <w:rPr>
                <w:rFonts w:ascii="宋体"/>
                <w:sz w:val="18"/>
              </w:rPr>
              <w:t>58</w:t>
            </w:r>
            <w:r>
              <w:rPr>
                <w:rFonts w:ascii="宋体" w:hint="eastAsia"/>
                <w:sz w:val="18"/>
              </w:rPr>
              <w:t>号</w:t>
            </w:r>
          </w:p>
        </w:tc>
      </w:tr>
      <w:tr w:rsidR="0019468B" w:rsidTr="006F432E">
        <w:tc>
          <w:tcPr>
            <w:tcW w:w="1242" w:type="dxa"/>
          </w:tcPr>
          <w:p w:rsidR="0019468B" w:rsidRDefault="0019468B" w:rsidP="0056757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参与单位</w:t>
            </w:r>
          </w:p>
        </w:tc>
        <w:tc>
          <w:tcPr>
            <w:tcW w:w="8328" w:type="dxa"/>
            <w:gridSpan w:val="5"/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 w:rsidRPr="0082792A">
              <w:rPr>
                <w:rFonts w:ascii="宋体" w:hint="eastAsia"/>
                <w:sz w:val="18"/>
              </w:rPr>
              <w:t>嘉兴市农业科学研究院，平湖市农业技术推广中心</w:t>
            </w:r>
          </w:p>
        </w:tc>
      </w:tr>
      <w:tr w:rsidR="0019468B" w:rsidTr="006F432E">
        <w:tc>
          <w:tcPr>
            <w:tcW w:w="9570" w:type="dxa"/>
            <w:gridSpan w:val="6"/>
            <w:vAlign w:val="center"/>
          </w:tcPr>
          <w:p w:rsidR="0019468B" w:rsidRDefault="0019468B" w:rsidP="0056757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标准起草人</w:t>
            </w:r>
          </w:p>
        </w:tc>
      </w:tr>
      <w:tr w:rsidR="0019468B" w:rsidTr="006F432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9468B" w:rsidRDefault="0019468B" w:rsidP="0056757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9468B" w:rsidRDefault="0019468B" w:rsidP="0056757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9468B" w:rsidRDefault="0019468B" w:rsidP="0056757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9468B" w:rsidRDefault="0019468B" w:rsidP="0056757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9468B" w:rsidRDefault="0019468B" w:rsidP="0056757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9468B" w:rsidRDefault="0019468B" w:rsidP="0056757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电话</w:t>
            </w:r>
          </w:p>
        </w:tc>
      </w:tr>
      <w:tr w:rsidR="0019468B" w:rsidTr="006F432E">
        <w:tc>
          <w:tcPr>
            <w:tcW w:w="1242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张敏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 w:rsidRPr="0082792A">
              <w:rPr>
                <w:rFonts w:ascii="宋体" w:hint="eastAsia"/>
                <w:sz w:val="18"/>
              </w:rPr>
              <w:t>嘉兴市农渔技术推广站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副站长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高级农艺师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  <w:r>
              <w:rPr>
                <w:rFonts w:ascii="宋体"/>
                <w:sz w:val="18"/>
              </w:rPr>
              <w:t>3819087837</w:t>
            </w:r>
          </w:p>
        </w:tc>
      </w:tr>
      <w:tr w:rsidR="0019468B" w:rsidTr="006F432E">
        <w:tc>
          <w:tcPr>
            <w:tcW w:w="1242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沈盟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82792A">
            <w:pPr>
              <w:rPr>
                <w:rFonts w:ascii="宋体"/>
                <w:sz w:val="18"/>
              </w:rPr>
            </w:pPr>
            <w:r w:rsidRPr="0082792A">
              <w:rPr>
                <w:rFonts w:ascii="宋体" w:hint="eastAsia"/>
                <w:sz w:val="18"/>
              </w:rPr>
              <w:t>嘉兴市农业科学研究院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无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农艺师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56757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13362332762</w:t>
            </w:r>
          </w:p>
        </w:tc>
      </w:tr>
      <w:tr w:rsidR="0019468B" w:rsidTr="006F432E">
        <w:tc>
          <w:tcPr>
            <w:tcW w:w="1242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吴平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 w:rsidRPr="0082792A">
              <w:rPr>
                <w:rFonts w:ascii="宋体" w:hint="eastAsia"/>
                <w:sz w:val="18"/>
              </w:rPr>
              <w:t>平湖市农业技术推广中心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副主任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高级农艺师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13666778032</w:t>
            </w:r>
          </w:p>
        </w:tc>
      </w:tr>
      <w:tr w:rsidR="0019468B" w:rsidTr="00612182">
        <w:tc>
          <w:tcPr>
            <w:tcW w:w="1242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朱元弟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平湖市食用菌研究所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高级农艺师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13906732681</w:t>
            </w:r>
          </w:p>
        </w:tc>
      </w:tr>
      <w:tr w:rsidR="0019468B" w:rsidTr="00612182">
        <w:tc>
          <w:tcPr>
            <w:tcW w:w="1242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徐军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B" w:rsidRDefault="0019468B" w:rsidP="006F432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平湖市农业技术推广中心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B" w:rsidRDefault="0019468B" w:rsidP="006F432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B" w:rsidRDefault="0019468B" w:rsidP="006F432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农艺师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468B" w:rsidRDefault="0019468B" w:rsidP="006F432E">
            <w:pPr>
              <w:rPr>
                <w:rFonts w:ascii="宋体" w:hAnsi="宋体"/>
                <w:sz w:val="18"/>
                <w:szCs w:val="18"/>
              </w:rPr>
            </w:pPr>
            <w:r w:rsidRPr="00C37E76">
              <w:rPr>
                <w:rFonts w:ascii="宋体" w:hAnsi="宋体"/>
                <w:sz w:val="18"/>
                <w:szCs w:val="18"/>
              </w:rPr>
              <w:t>13757318797</w:t>
            </w:r>
          </w:p>
        </w:tc>
      </w:tr>
      <w:tr w:rsidR="0019468B" w:rsidTr="006F432E">
        <w:tc>
          <w:tcPr>
            <w:tcW w:w="1242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胡彬慧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 w:rsidRPr="0082792A">
              <w:rPr>
                <w:rFonts w:ascii="宋体" w:hint="eastAsia"/>
                <w:sz w:val="18"/>
              </w:rPr>
              <w:t>嘉兴市农渔技术推广站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无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助理农艺师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  <w:r>
              <w:rPr>
                <w:rFonts w:ascii="宋体"/>
                <w:sz w:val="18"/>
              </w:rPr>
              <w:t>8258396750</w:t>
            </w:r>
          </w:p>
        </w:tc>
      </w:tr>
      <w:tr w:rsidR="0019468B" w:rsidTr="006F432E">
        <w:tc>
          <w:tcPr>
            <w:tcW w:w="1242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权新华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 w:rsidRPr="0082792A">
              <w:rPr>
                <w:rFonts w:ascii="宋体" w:hint="eastAsia"/>
                <w:sz w:val="18"/>
              </w:rPr>
              <w:t>嘉兴市农业科学研究院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无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助理农艺师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18358393625</w:t>
            </w:r>
          </w:p>
        </w:tc>
      </w:tr>
      <w:tr w:rsidR="0019468B" w:rsidTr="006F432E">
        <w:tc>
          <w:tcPr>
            <w:tcW w:w="9570" w:type="dxa"/>
            <w:gridSpan w:val="6"/>
            <w:tcBorders>
              <w:top w:val="single" w:sz="8" w:space="0" w:color="auto"/>
            </w:tcBorders>
            <w:vAlign w:val="center"/>
          </w:tcPr>
          <w:p w:rsidR="0019468B" w:rsidRDefault="0019468B" w:rsidP="006F432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编制情况</w:t>
            </w:r>
          </w:p>
        </w:tc>
      </w:tr>
      <w:tr w:rsidR="0019468B" w:rsidTr="006F432E">
        <w:tc>
          <w:tcPr>
            <w:tcW w:w="9570" w:type="dxa"/>
            <w:gridSpan w:val="6"/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1.编制过程简介</w:t>
            </w:r>
          </w:p>
          <w:p w:rsidR="0019468B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嘉兴市2008年引入大球盖菇,一直采用露天栽培方式,经济效益较差，近几年利用设施栽培大球盖菇的模式兴起,使大球盖菇栽培时间延长，产量增加，栽培规模开始扩大。起草单位用3年时间对大球盖菇设施栽培技术进行探索，包括栽培方式的筛选、培养料的探索、播种时间的探索等；根据食用菌行业标准筛选栽培基地、规范菌种生产和病虫害防治方法；根据大球盖菇生长对温、光、水、气的需求确定设施设备；根据市场调研，对大球盖菇采收和分级进行规范，以便大球盖菇产品能顺利进入市场。</w:t>
            </w:r>
          </w:p>
        </w:tc>
      </w:tr>
      <w:tr w:rsidR="0019468B" w:rsidTr="006F432E">
        <w:tc>
          <w:tcPr>
            <w:tcW w:w="9570" w:type="dxa"/>
            <w:gridSpan w:val="6"/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2.制定标准的必要性和意义</w:t>
            </w:r>
          </w:p>
          <w:p w:rsidR="0019468B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利用蔬菜大棚栽培大球盖菇经济效益高,但栽培技术不规范,导致大球盖菇产量低、商品性差，并且食用菌的栽培环境、灌溉水要求和病虫害防治等也与蔬菜不同，急需相应标准对基地、菌种、设施设备、栽培流程、病虫害防治以及产品分级等方面进行规范，对减少种植风险，提高产品安全性具有重要意义。</w:t>
            </w:r>
          </w:p>
        </w:tc>
      </w:tr>
      <w:tr w:rsidR="0019468B" w:rsidTr="006F432E">
        <w:tc>
          <w:tcPr>
            <w:tcW w:w="9570" w:type="dxa"/>
            <w:gridSpan w:val="6"/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3.制定标准的原则和依据，与现行相关法律、法规和标准的关系，特别是与强制性标准的协调性</w:t>
            </w:r>
          </w:p>
          <w:p w:rsidR="0019468B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本标准引用多项国家标准和行业标准作为实施基础，遵循</w:t>
            </w:r>
            <w:r w:rsidRPr="00490D02">
              <w:rPr>
                <w:rFonts w:ascii="宋体" w:hint="eastAsia"/>
                <w:sz w:val="18"/>
              </w:rPr>
              <w:t>《嘉兴市秸秆露天禁烧和综合利用条例》</w:t>
            </w:r>
            <w:r>
              <w:rPr>
                <w:rFonts w:ascii="宋体" w:hint="eastAsia"/>
                <w:sz w:val="18"/>
              </w:rPr>
              <w:t>，积极利用秸秆。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/>
              </w:rPr>
              <w:t>根据《地方标准管理办法》和 DB3304/T 050-2020《地方标准管理规范》等规定编制。</w:t>
            </w:r>
          </w:p>
        </w:tc>
      </w:tr>
      <w:tr w:rsidR="0019468B" w:rsidTr="006F432E">
        <w:tc>
          <w:tcPr>
            <w:tcW w:w="9570" w:type="dxa"/>
            <w:gridSpan w:val="6"/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sz w:val="18"/>
              </w:rPr>
              <w:lastRenderedPageBreak/>
              <w:t>4.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 xml:space="preserve"> 主要条款的说明，主要技术指标、参数、试验验证的论述</w:t>
            </w:r>
          </w:p>
          <w:p w:rsidR="0019468B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培养料配方说明：配方1根据实验结果得出，</w:t>
            </w:r>
            <w:r w:rsidRPr="00F86CC8">
              <w:rPr>
                <w:rFonts w:ascii="宋体" w:hint="eastAsia"/>
                <w:sz w:val="18"/>
              </w:rPr>
              <w:t>添加木屑后采菇的频率增高，栽培总时长也得到了延长，随着</w:t>
            </w:r>
            <w:r>
              <w:rPr>
                <w:rFonts w:ascii="宋体" w:hint="eastAsia"/>
                <w:sz w:val="18"/>
              </w:rPr>
              <w:t>大球盖菇</w:t>
            </w:r>
            <w:r w:rsidRPr="00F86CC8">
              <w:rPr>
                <w:rFonts w:ascii="宋体" w:hint="eastAsia"/>
                <w:sz w:val="18"/>
              </w:rPr>
              <w:t>潮次的增加，添加木屑的配方大球盖菇子实体个数不断增加，但单菇重逐渐减小，</w:t>
            </w:r>
            <w:r>
              <w:rPr>
                <w:rFonts w:ascii="宋体" w:hint="eastAsia"/>
                <w:sz w:val="18"/>
              </w:rPr>
              <w:t>综合产量与品质进行分析，在稻草中添加20%木屑、采收4潮可达到产量和品质最优，较纯稻草增产87.1%。配方3引自</w:t>
            </w:r>
            <w:r w:rsidRPr="00F86CC8">
              <w:rPr>
                <w:rFonts w:ascii="宋体" w:hint="eastAsia"/>
                <w:sz w:val="18"/>
              </w:rPr>
              <w:t>陈君琛,沈恒胜,李怡彬,肖胜刚,黄忠英. 不同栽培基质对大球盖菇产量和品质的影响[J]. 中国食用菌,2010,29(03):18-19.</w:t>
            </w:r>
            <w:r>
              <w:rPr>
                <w:rFonts w:ascii="宋体" w:hint="eastAsia"/>
                <w:sz w:val="18"/>
              </w:rPr>
              <w:t>配方2和配方4均为嘉兴市菇农以往使用配方。</w:t>
            </w:r>
          </w:p>
          <w:p w:rsidR="0019468B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培养料用量说明：根据田间试验获得培养料用量指标，大球盖菇在9月下旬至10月上旬栽培时，气温较高，培养料用量过多会使培养料内温度超过大球盖菇菌丝生长适宜温度，导致菌种死亡，试验使用7.5kg/m</w:t>
            </w:r>
            <w:r w:rsidRPr="00A6325E">
              <w:rPr>
                <w:rFonts w:ascii="宋体" w:hint="eastAsia"/>
                <w:sz w:val="18"/>
                <w:vertAlign w:val="superscript"/>
              </w:rPr>
              <w:t>2</w:t>
            </w:r>
            <w:r>
              <w:rPr>
                <w:rFonts w:ascii="宋体" w:hint="eastAsia"/>
                <w:sz w:val="18"/>
              </w:rPr>
              <w:t>培养料，可采收6潮菇，最高生物学转化率可达到80.8%，亩产2200kg，后期子实体商品性较差，因此采收4潮菇较为合适，增加培养料用量也会导致浪费。10月下旬至11月上旬栽培大球盖菇，气温合适，可在年前出菇，可增加培养料用量，但新鲜稻草体积较大，过多培养料堆放不易覆土。11月下旬至12月播种可出3潮菇，随着气温逐渐升高，大球盖菇商品性变差，不宜使用过多培养料导致发菌时间过长影响出菇。</w:t>
            </w:r>
          </w:p>
          <w:p w:rsidR="0019468B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 w:rsidRPr="00A6325E">
              <w:rPr>
                <w:rFonts w:ascii="宋体" w:hint="eastAsia"/>
                <w:sz w:val="18"/>
              </w:rPr>
              <w:t>栽培方法技术指标说明：覆土厚度、培养料含水量、环境温度均引自</w:t>
            </w:r>
            <w:r w:rsidRPr="00A6325E">
              <w:rPr>
                <w:rFonts w:ascii="宋体"/>
                <w:sz w:val="18"/>
              </w:rPr>
              <w:t>鲍蕊. 大球盖菇高产栽培关键技术研究[D].西北农林科技大学,2015.</w:t>
            </w:r>
          </w:p>
          <w:p w:rsidR="0019468B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子实体分级：</w:t>
            </w:r>
          </w:p>
          <w:p w:rsidR="0019468B" w:rsidRDefault="0019468B" w:rsidP="006F432E">
            <w:pPr>
              <w:ind w:firstLineChars="200" w:firstLine="560"/>
              <w:rPr>
                <w:rFonts w:ascii="宋体"/>
                <w:sz w:val="18"/>
              </w:rPr>
            </w:pPr>
            <w:r w:rsidRPr="00E107C7">
              <w:rPr>
                <w:noProof/>
                <w:sz w:val="28"/>
                <w:szCs w:val="28"/>
              </w:rPr>
            </w:r>
            <w:r w:rsidRPr="00E107C7">
              <w:rPr>
                <w:noProof/>
                <w:sz w:val="28"/>
                <w:szCs w:val="28"/>
              </w:rPr>
              <w:pict>
                <v:group id="组合 11" o:spid="_x0000_s1044" style="width:350.25pt;height:140.35pt;mso-position-horizontal-relative:char;mso-position-vertical-relative:line" coordsize="52768,2114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" o:spid="_x0000_s1045" type="#_x0000_t75" style="position:absolute;width:52768;height:21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">
                    <v:imagedata r:id="rId8" o:title=""/>
                  </v:shape>
                  <v:group id="组合 1" o:spid="_x0000_s1046" style="position:absolute;left:2286;top:14954;width:46291;height:3048" coordsize="4629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47" type="#_x0000_t202" style="position:absolute;width:4095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  <v:textbox>
                        <w:txbxContent>
                          <w:p w:rsidR="0019468B" w:rsidRPr="00A12288" w:rsidRDefault="0019468B" w:rsidP="00EC057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A1228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10g</w:t>
                            </w:r>
                          </w:p>
                        </w:txbxContent>
                      </v:textbox>
                    </v:shape>
                    <v:shape id="文本框 5" o:spid="_x0000_s1048" type="#_x0000_t202" style="position:absolute;left:6667;width:409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  <v:textbox>
                        <w:txbxContent>
                          <w:p w:rsidR="0019468B" w:rsidRPr="00A12288" w:rsidRDefault="0019468B" w:rsidP="00EC057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A1228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20g</w:t>
                            </w:r>
                          </w:p>
                        </w:txbxContent>
                      </v:textbox>
                    </v:shape>
                    <v:shape id="文本框 6" o:spid="_x0000_s1049" type="#_x0000_t202" style="position:absolute;left:13239;width:409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  <v:textbox>
                        <w:txbxContent>
                          <w:p w:rsidR="0019468B" w:rsidRPr="00A12288" w:rsidRDefault="0019468B" w:rsidP="00EC057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A1228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30g</w:t>
                            </w:r>
                          </w:p>
                        </w:txbxContent>
                      </v:textbox>
                    </v:shape>
                    <v:shape id="文本框 7" o:spid="_x0000_s1050" type="#_x0000_t202" style="position:absolute;left:19907;width:409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  <v:textbox>
                        <w:txbxContent>
                          <w:p w:rsidR="0019468B" w:rsidRPr="00A12288" w:rsidRDefault="0019468B" w:rsidP="00EC057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A1228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40g</w:t>
                            </w:r>
                          </w:p>
                        </w:txbxContent>
                      </v:textbox>
                    </v:shape>
                    <v:shape id="文本框 8" o:spid="_x0000_s1051" type="#_x0000_t202" style="position:absolute;left:26955;width:409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<v:textbox>
                        <w:txbxContent>
                          <w:p w:rsidR="0019468B" w:rsidRPr="00A12288" w:rsidRDefault="0019468B" w:rsidP="00EC057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A1228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50g</w:t>
                            </w:r>
                          </w:p>
                        </w:txbxContent>
                      </v:textbox>
                    </v:shape>
                    <v:shape id="文本框 9" o:spid="_x0000_s1052" type="#_x0000_t202" style="position:absolute;left:34099;width:409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  <v:textbox>
                        <w:txbxContent>
                          <w:p w:rsidR="0019468B" w:rsidRPr="00A12288" w:rsidRDefault="0019468B" w:rsidP="00EC057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A1228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60g</w:t>
                            </w:r>
                          </w:p>
                        </w:txbxContent>
                      </v:textbox>
                    </v:shape>
                    <v:shape id="文本框 10" o:spid="_x0000_s1053" type="#_x0000_t202" style="position:absolute;left:42195;width:409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  <v:textbox>
                        <w:txbxContent>
                          <w:p w:rsidR="0019468B" w:rsidRPr="00A12288" w:rsidRDefault="0019468B" w:rsidP="00EC057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A1228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70g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  <w:p w:rsidR="0019468B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柄长/柄粗=1.0~1.2时，单菇重对子实体商品性的影响</w:t>
            </w:r>
          </w:p>
          <w:p w:rsidR="0019468B" w:rsidRDefault="0019468B" w:rsidP="006F432E">
            <w:pPr>
              <w:ind w:firstLineChars="200" w:firstLine="560"/>
              <w:rPr>
                <w:rFonts w:ascii="宋体"/>
                <w:sz w:val="18"/>
              </w:rPr>
            </w:pPr>
            <w:r w:rsidRPr="00E107C7">
              <w:rPr>
                <w:noProof/>
                <w:sz w:val="28"/>
                <w:szCs w:val="28"/>
              </w:rPr>
              <w:pict>
                <v:group id="组合 20" o:spid="_x0000_s1054" style="position:absolute;left:0;text-align:left;margin-left:54.6pt;margin-top:126.8pt;width:283.35pt;height:20.2pt;z-index:251677696" coordsize="3598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">
                  <v:shape id="文本框 13" o:spid="_x0000_s1055" type="#_x0000_t202" style="position:absolute;width:3448;height: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<v:textbox>
                      <w:txbxContent>
                        <w:p w:rsidR="0019468B" w:rsidRPr="00A12288" w:rsidRDefault="0019468B" w:rsidP="00643F7D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1.03</w:t>
                          </w:r>
                        </w:p>
                      </w:txbxContent>
                    </v:textbox>
                  </v:shape>
                  <v:shape id="文本框 15" o:spid="_x0000_s1056" type="#_x0000_t202" style="position:absolute;left:5562;width:3448;height: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<v:textbox>
                      <w:txbxContent>
                        <w:p w:rsidR="0019468B" w:rsidRPr="00A12288" w:rsidRDefault="0019468B" w:rsidP="00643F7D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1.23</w:t>
                          </w:r>
                        </w:p>
                      </w:txbxContent>
                    </v:textbox>
                  </v:shape>
                  <v:shape id="文本框 16" o:spid="_x0000_s1057" type="#_x0000_t202" style="position:absolute;left:11506;width:3448;height: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:rsidR="0019468B" w:rsidRPr="00A12288" w:rsidRDefault="0019468B" w:rsidP="00643F7D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1.53</w:t>
                          </w:r>
                        </w:p>
                      </w:txbxContent>
                    </v:textbox>
                  </v:shape>
                  <v:shape id="文本框 17" o:spid="_x0000_s1058" type="#_x0000_t202" style="position:absolute;left:17983;width:3448;height: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:rsidR="0019468B" w:rsidRPr="00A12288" w:rsidRDefault="0019468B" w:rsidP="00643F7D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1.63</w:t>
                          </w:r>
                        </w:p>
                      </w:txbxContent>
                    </v:textbox>
                  </v:shape>
                  <v:shape id="文本框 18" o:spid="_x0000_s1059" type="#_x0000_t202" style="position:absolute;left:25450;width:3448;height: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<v:textbox>
                      <w:txbxContent>
                        <w:p w:rsidR="0019468B" w:rsidRPr="00A12288" w:rsidRDefault="0019468B" w:rsidP="00643F7D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1.73</w:t>
                          </w:r>
                        </w:p>
                      </w:txbxContent>
                    </v:textbox>
                  </v:shape>
                  <v:shape id="文本框 19" o:spid="_x0000_s1060" type="#_x0000_t202" style="position:absolute;left:32537;width:3448;height: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<v:textbox>
                      <w:txbxContent>
                        <w:p w:rsidR="0019468B" w:rsidRPr="00A12288" w:rsidRDefault="0019468B" w:rsidP="00643F7D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1.83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47962" cy="1866900"/>
                  <wp:effectExtent l="0" t="0" r="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0040114225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2450" b="21593"/>
                          <a:stretch/>
                        </pic:blipFill>
                        <pic:spPr bwMode="auto">
                          <a:xfrm>
                            <a:off x="0" y="0"/>
                            <a:ext cx="4447962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468B" w:rsidRPr="00F86CC8" w:rsidRDefault="0019468B" w:rsidP="006F432E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单菇重》30g时，柄长/柄粗对子实体商品性的影响</w:t>
            </w:r>
          </w:p>
        </w:tc>
      </w:tr>
      <w:tr w:rsidR="0019468B" w:rsidTr="006F432E">
        <w:tc>
          <w:tcPr>
            <w:tcW w:w="9570" w:type="dxa"/>
            <w:gridSpan w:val="6"/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sz w:val="18"/>
              </w:rPr>
              <w:t>5.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 xml:space="preserve"> 标准中如果涉及专利，应有明确的知识产权说明</w:t>
            </w:r>
          </w:p>
          <w:p w:rsidR="0019468B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无</w:t>
            </w:r>
          </w:p>
        </w:tc>
      </w:tr>
      <w:tr w:rsidR="0019468B" w:rsidTr="006F432E">
        <w:tc>
          <w:tcPr>
            <w:tcW w:w="9570" w:type="dxa"/>
            <w:gridSpan w:val="6"/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6.采用国际标准或国外先进标准的，说明采标程度，以及国内外同类标准水平的对比情况</w:t>
            </w:r>
          </w:p>
          <w:p w:rsidR="0019468B" w:rsidRPr="00824D7C" w:rsidRDefault="0019468B" w:rsidP="006F432E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无</w:t>
            </w:r>
          </w:p>
        </w:tc>
      </w:tr>
      <w:tr w:rsidR="0019468B" w:rsidTr="006F432E">
        <w:tc>
          <w:tcPr>
            <w:tcW w:w="9570" w:type="dxa"/>
            <w:gridSpan w:val="6"/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7. 重大意见分歧的处理经过和依据</w:t>
            </w:r>
          </w:p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无</w:t>
            </w:r>
          </w:p>
        </w:tc>
      </w:tr>
      <w:tr w:rsidR="0019468B" w:rsidTr="006F432E">
        <w:tc>
          <w:tcPr>
            <w:tcW w:w="9570" w:type="dxa"/>
            <w:gridSpan w:val="6"/>
          </w:tcPr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8. 贯彻标准的要求和措施建议（包括组织措施、技术措施、过渡办法、实施日期等）</w:t>
            </w:r>
          </w:p>
          <w:p w:rsidR="0019468B" w:rsidRDefault="0019468B" w:rsidP="006F432E">
            <w:pPr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/>
              </w:rPr>
              <w:t>根据《地方标准管理办法》和 DB3304/T 050-2020《地方标准管理规范》等规定执行。</w:t>
            </w:r>
          </w:p>
        </w:tc>
      </w:tr>
    </w:tbl>
    <w:p w:rsidR="0093149C" w:rsidRPr="00EC0F76" w:rsidRDefault="0093149C"/>
    <w:sectPr w:rsidR="0093149C" w:rsidRPr="00EC0F76" w:rsidSect="00E1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1F" w:rsidRDefault="006B151F" w:rsidP="00EC0F76">
      <w:r>
        <w:separator/>
      </w:r>
    </w:p>
  </w:endnote>
  <w:endnote w:type="continuationSeparator" w:id="0">
    <w:p w:rsidR="006B151F" w:rsidRDefault="006B151F" w:rsidP="00EC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1F" w:rsidRDefault="006B151F" w:rsidP="00EC0F76">
      <w:r>
        <w:separator/>
      </w:r>
    </w:p>
  </w:footnote>
  <w:footnote w:type="continuationSeparator" w:id="0">
    <w:p w:rsidR="006B151F" w:rsidRDefault="006B151F" w:rsidP="00EC0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0D"/>
    <w:multiLevelType w:val="multilevel"/>
    <w:tmpl w:val="B39C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B87"/>
    <w:rsid w:val="0019468B"/>
    <w:rsid w:val="00490D02"/>
    <w:rsid w:val="00511E43"/>
    <w:rsid w:val="00523AAA"/>
    <w:rsid w:val="00643F7D"/>
    <w:rsid w:val="006B151F"/>
    <w:rsid w:val="006F432E"/>
    <w:rsid w:val="007C1B2E"/>
    <w:rsid w:val="00807F2E"/>
    <w:rsid w:val="00824D7C"/>
    <w:rsid w:val="0082792A"/>
    <w:rsid w:val="0086149A"/>
    <w:rsid w:val="00877194"/>
    <w:rsid w:val="008C7ABA"/>
    <w:rsid w:val="008D41FA"/>
    <w:rsid w:val="008E76B8"/>
    <w:rsid w:val="008F106B"/>
    <w:rsid w:val="008F6E9E"/>
    <w:rsid w:val="0093149C"/>
    <w:rsid w:val="009416B4"/>
    <w:rsid w:val="00A6325E"/>
    <w:rsid w:val="00AE6B87"/>
    <w:rsid w:val="00B73BF2"/>
    <w:rsid w:val="00CE39E7"/>
    <w:rsid w:val="00D212D9"/>
    <w:rsid w:val="00E04969"/>
    <w:rsid w:val="00E107C7"/>
    <w:rsid w:val="00E84DF1"/>
    <w:rsid w:val="00E94FC5"/>
    <w:rsid w:val="00EC057B"/>
    <w:rsid w:val="00EC0F76"/>
    <w:rsid w:val="00F8418D"/>
    <w:rsid w:val="00F86CC8"/>
    <w:rsid w:val="00FE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color w:val="191F25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76"/>
    <w:pPr>
      <w:widowControl w:val="0"/>
      <w:jc w:val="both"/>
    </w:pPr>
    <w:rPr>
      <w:rFonts w:ascii="Times New Roman" w:hAnsi="Times New Roman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F76"/>
    <w:rPr>
      <w:sz w:val="18"/>
      <w:szCs w:val="18"/>
    </w:rPr>
  </w:style>
  <w:style w:type="character" w:customStyle="1" w:styleId="Char1">
    <w:name w:val="段 Char"/>
    <w:link w:val="a5"/>
    <w:rsid w:val="00EC0F76"/>
    <w:rPr>
      <w:sz w:val="21"/>
    </w:rPr>
  </w:style>
  <w:style w:type="paragraph" w:customStyle="1" w:styleId="a5">
    <w:name w:val="段"/>
    <w:link w:val="Char1"/>
    <w:rsid w:val="00EC0F7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sz w:val="21"/>
    </w:rPr>
  </w:style>
  <w:style w:type="paragraph" w:customStyle="1" w:styleId="a6">
    <w:name w:val="附录标识"/>
    <w:basedOn w:val="a"/>
    <w:next w:val="a5"/>
    <w:rsid w:val="00EC0F76"/>
    <w:pPr>
      <w:keepNext/>
      <w:widowControl/>
      <w:shd w:val="clear" w:color="FFFFFF" w:fill="FFFFFF"/>
      <w:tabs>
        <w:tab w:val="num" w:pos="0"/>
        <w:tab w:val="left" w:pos="360"/>
        <w:tab w:val="left" w:pos="6405"/>
      </w:tabs>
      <w:spacing w:before="640" w:after="280"/>
      <w:ind w:hanging="425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7">
    <w:name w:val="附录表标题"/>
    <w:basedOn w:val="a"/>
    <w:next w:val="a5"/>
    <w:rsid w:val="00EC0F76"/>
    <w:pPr>
      <w:tabs>
        <w:tab w:val="num" w:pos="1440"/>
      </w:tabs>
      <w:spacing w:beforeLines="50" w:afterLines="50"/>
      <w:ind w:left="1440" w:hanging="720"/>
      <w:jc w:val="center"/>
    </w:pPr>
    <w:rPr>
      <w:rFonts w:ascii="黑体" w:eastAsia="黑体"/>
      <w:szCs w:val="21"/>
    </w:rPr>
  </w:style>
  <w:style w:type="paragraph" w:customStyle="1" w:styleId="a8">
    <w:name w:val="附录表标号"/>
    <w:basedOn w:val="a"/>
    <w:next w:val="a5"/>
    <w:rsid w:val="00EC0F76"/>
    <w:pPr>
      <w:tabs>
        <w:tab w:val="left" w:pos="0"/>
        <w:tab w:val="num" w:pos="720"/>
      </w:tabs>
      <w:spacing w:line="14" w:lineRule="exact"/>
      <w:ind w:left="720" w:hanging="720"/>
      <w:jc w:val="center"/>
      <w:outlineLvl w:val="0"/>
    </w:pPr>
    <w:rPr>
      <w:color w:val="FFFFFF"/>
    </w:rPr>
  </w:style>
  <w:style w:type="paragraph" w:styleId="a9">
    <w:name w:val="Balloon Text"/>
    <w:basedOn w:val="a"/>
    <w:link w:val="Char2"/>
    <w:uiPriority w:val="99"/>
    <w:semiHidden/>
    <w:unhideWhenUsed/>
    <w:rsid w:val="00EC057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C057B"/>
    <w:rPr>
      <w:rFonts w:ascii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740214-F4C5-4CEC-8EFB-AF17D5E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ZSB007</cp:lastModifiedBy>
  <cp:revision>43</cp:revision>
  <dcterms:created xsi:type="dcterms:W3CDTF">2020-08-03T07:49:00Z</dcterms:created>
  <dcterms:modified xsi:type="dcterms:W3CDTF">2020-08-05T07:18:00Z</dcterms:modified>
</cp:coreProperties>
</file>