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cs="仿宋"/>
          <w:sz w:val="32"/>
          <w:szCs w:val="32"/>
        </w:rPr>
      </w:pPr>
      <w:r>
        <w:rPr>
          <w:rFonts w:hint="eastAsia" w:ascii="宋体" w:hAnsi="宋体" w:cs="仿宋"/>
          <w:sz w:val="32"/>
          <w:szCs w:val="32"/>
        </w:rPr>
        <w:t>附件</w:t>
      </w:r>
      <w:r>
        <w:rPr>
          <w:rFonts w:ascii="宋体" w:hAnsi="宋体" w:cs="仿宋"/>
          <w:sz w:val="32"/>
          <w:szCs w:val="32"/>
        </w:rPr>
        <w:t xml:space="preserve">2  </w:t>
      </w:r>
    </w:p>
    <w:p>
      <w:pPr>
        <w:widowControl/>
        <w:jc w:val="center"/>
        <w:rPr>
          <w:rFonts w:ascii="宋体" w:cs="黑体"/>
          <w:b/>
          <w:sz w:val="44"/>
          <w:szCs w:val="44"/>
        </w:rPr>
      </w:pPr>
      <w:r>
        <w:rPr>
          <w:rFonts w:hint="eastAsia" w:ascii="宋体" w:hAnsi="宋体" w:cs="黑体"/>
          <w:b/>
          <w:sz w:val="44"/>
          <w:szCs w:val="44"/>
        </w:rPr>
        <w:t>《食品安全地方标准</w:t>
      </w:r>
      <w:r>
        <w:rPr>
          <w:rFonts w:ascii="宋体" w:hAnsi="宋体" w:cs="黑体"/>
          <w:b/>
          <w:sz w:val="44"/>
          <w:szCs w:val="44"/>
        </w:rPr>
        <w:t xml:space="preserve"> </w:t>
      </w:r>
      <w:r>
        <w:rPr>
          <w:rFonts w:hint="eastAsia" w:ascii="宋体" w:hAnsi="宋体" w:cs="黑体"/>
          <w:b/>
          <w:sz w:val="44"/>
          <w:szCs w:val="44"/>
        </w:rPr>
        <w:t>海南黄花梨叶》</w:t>
      </w:r>
    </w:p>
    <w:p>
      <w:pPr>
        <w:widowControl/>
        <w:jc w:val="center"/>
        <w:rPr>
          <w:rFonts w:ascii="宋体"/>
          <w:b/>
          <w:sz w:val="44"/>
          <w:szCs w:val="44"/>
        </w:rPr>
      </w:pPr>
      <w:r>
        <w:rPr>
          <w:rFonts w:hint="eastAsia" w:ascii="宋体" w:hAnsi="宋体" w:cs="黑体"/>
          <w:b/>
          <w:sz w:val="44"/>
          <w:szCs w:val="44"/>
        </w:rPr>
        <w:t>（征求意见稿）编制说明</w:t>
      </w:r>
    </w:p>
    <w:p>
      <w:pPr>
        <w:jc w:val="center"/>
        <w:rPr>
          <w:rFonts w:ascii="宋体"/>
          <w:b/>
          <w:bCs/>
        </w:rPr>
      </w:pPr>
    </w:p>
    <w:p>
      <w:pPr>
        <w:ind w:firstLine="560" w:firstLineChars="200"/>
        <w:rPr>
          <w:rFonts w:ascii="仿宋_GB2312" w:eastAsia="仿宋_GB2312"/>
          <w:b/>
          <w:sz w:val="28"/>
          <w:szCs w:val="28"/>
        </w:rPr>
      </w:pPr>
      <w:bookmarkStart w:id="0" w:name="_Toc504393654"/>
      <w:r>
        <w:rPr>
          <w:rFonts w:hint="eastAsia" w:ascii="仿宋_GB2312" w:eastAsia="仿宋_GB2312"/>
          <w:b/>
          <w:sz w:val="28"/>
          <w:szCs w:val="28"/>
        </w:rPr>
        <w:t>一、工作简况</w:t>
      </w:r>
      <w:bookmarkEnd w:id="0"/>
      <w:bookmarkStart w:id="1" w:name="_Toc504393655"/>
    </w:p>
    <w:p>
      <w:pPr>
        <w:ind w:firstLine="560" w:firstLineChars="200"/>
        <w:rPr>
          <w:rFonts w:ascii="仿宋_GB2312" w:eastAsia="仿宋_GB2312"/>
          <w:b/>
          <w:sz w:val="28"/>
          <w:szCs w:val="28"/>
        </w:rPr>
      </w:pPr>
      <w:r>
        <w:rPr>
          <w:rFonts w:hint="eastAsia" w:ascii="仿宋_GB2312" w:eastAsia="仿宋_GB2312"/>
          <w:b/>
          <w:sz w:val="28"/>
          <w:szCs w:val="28"/>
        </w:rPr>
        <w:t>（一）任务来源、起草单位、起草人</w:t>
      </w:r>
      <w:bookmarkEnd w:id="1"/>
    </w:p>
    <w:p>
      <w:pPr>
        <w:ind w:firstLine="560" w:firstLineChars="200"/>
        <w:rPr>
          <w:rFonts w:ascii="仿宋_GB2312" w:eastAsia="仿宋_GB2312"/>
          <w:sz w:val="28"/>
          <w:szCs w:val="28"/>
        </w:rPr>
      </w:pPr>
      <w:r>
        <w:rPr>
          <w:rFonts w:hint="eastAsia" w:ascii="仿宋_GB2312" w:eastAsia="仿宋_GB2312"/>
          <w:sz w:val="28"/>
          <w:szCs w:val="28"/>
        </w:rPr>
        <w:t>海南黄花梨，别名降香檀、降香黄檀、花梨母，生物学形态特征为：被子植物门－双子叶植物纲－原始花被亚纲－蔷薇目－豆科－黄檀属。主要分布在海南省三亚市、东方市、五指山市、儋州市、乐东县、昌江县和白沙县。在东方市、儋州市和乐东县海南黄花梨，全省种植面积约</w:t>
      </w:r>
      <w:r>
        <w:rPr>
          <w:rFonts w:ascii="仿宋_GB2312" w:eastAsia="仿宋_GB2312"/>
          <w:sz w:val="28"/>
          <w:szCs w:val="28"/>
        </w:rPr>
        <w:t xml:space="preserve"> 13 </w:t>
      </w:r>
      <w:r>
        <w:rPr>
          <w:rFonts w:hint="eastAsia" w:ascii="仿宋_GB2312" w:eastAsia="仿宋_GB2312"/>
          <w:sz w:val="28"/>
          <w:szCs w:val="28"/>
        </w:rPr>
        <w:t>万多亩，其中海南飞龙未来城投资有限公司在儋州市海头镇种植海南黄花梨面积超过</w:t>
      </w:r>
      <w:r>
        <w:rPr>
          <w:rFonts w:ascii="仿宋_GB2312" w:eastAsia="仿宋_GB2312"/>
          <w:sz w:val="28"/>
          <w:szCs w:val="28"/>
        </w:rPr>
        <w:t xml:space="preserve"> 5000 </w:t>
      </w:r>
      <w:r>
        <w:rPr>
          <w:rFonts w:hint="eastAsia" w:ascii="仿宋_GB2312" w:eastAsia="仿宋_GB2312"/>
          <w:sz w:val="28"/>
          <w:szCs w:val="28"/>
        </w:rPr>
        <w:t>亩，海南其他市县也均有种植。中国广东省、云南省、福建省、广西壮族自治区等地也种植黄花梨，但由于气候土壤等生长条件和形成的材质的不同，只有</w:t>
      </w:r>
      <w:r>
        <w:rPr>
          <w:rFonts w:ascii="仿宋_GB2312" w:eastAsia="仿宋_GB2312"/>
          <w:sz w:val="28"/>
          <w:szCs w:val="28"/>
        </w:rPr>
        <w:t xml:space="preserve"> 1987 </w:t>
      </w:r>
      <w:r>
        <w:rPr>
          <w:rFonts w:hint="eastAsia" w:ascii="仿宋_GB2312" w:eastAsia="仿宋_GB2312"/>
          <w:sz w:val="28"/>
          <w:szCs w:val="28"/>
        </w:rPr>
        <w:t>年国家林业总局命名的“降香黄檀”，在海南自然生长和繁育种植的黄花梨才能称之为海南黄花梨。海南黄花梨叶在海南民间有着悠久的食用历史，海南民间尤其是海南黎族地区长期以来有将黄花梨叶当茶泡饮的习惯。近年来，海南多家企业尝试将海南黄花梨叶制作为代用茶（海南黄花梨叶茶）销售。海南天希茶业有限公司已按照根据《食品安全法》和《新食品原料安全性审查管理办法》的相关要求，进行了种属鉴定、成分分析、毒理实验、安全性评价、卫生学检验等工作，儋州市政府、卫健委、海头镇政府以及东方市相关部门出具海南黄花梨叶具有地方传统食用习惯的证明，海南黄花梨叶作为海南地方特色产品，是海南一种竞争力较强的特色经济产品，海南黄花梨叶产业发展的深度和广度也不断变化，产业链不断形成，规模不断扩大，其带动农户增收能力不断增强，对海南的扶贫攻坚有很大的推动作用。目前海南黄花梨叶尚未列入海南特色食品，这将严重制约海南黄花梨叶产业的发展。因此，制定海南黄花梨叶食品安全地方标准，对全面加强了食品安全监管工作，确保食品安全，保护人民群众身体健康有重要的作用。</w:t>
      </w:r>
    </w:p>
    <w:p>
      <w:pPr>
        <w:ind w:firstLine="560" w:firstLineChars="200"/>
        <w:rPr>
          <w:rFonts w:ascii="仿宋_GB2312" w:eastAsia="仿宋_GB2312"/>
          <w:sz w:val="28"/>
          <w:szCs w:val="28"/>
        </w:rPr>
      </w:pPr>
      <w:r>
        <w:rPr>
          <w:rFonts w:hint="eastAsia" w:ascii="仿宋_GB2312" w:eastAsia="仿宋_GB2312"/>
          <w:sz w:val="28"/>
          <w:szCs w:val="28"/>
        </w:rPr>
        <w:t>根据《海南省食品安全地方标准管理办法》，海南省食品安全地方标准审评委员会食品与生产经营规范分委会委员于</w:t>
      </w: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9</w:t>
      </w:r>
      <w:r>
        <w:rPr>
          <w:rFonts w:hint="eastAsia" w:ascii="仿宋_GB2312" w:eastAsia="仿宋_GB2312"/>
          <w:sz w:val="28"/>
          <w:szCs w:val="28"/>
        </w:rPr>
        <w:t>月</w:t>
      </w:r>
      <w:r>
        <w:rPr>
          <w:rFonts w:ascii="仿宋_GB2312" w:eastAsia="仿宋_GB2312"/>
          <w:sz w:val="28"/>
          <w:szCs w:val="28"/>
        </w:rPr>
        <w:t>17</w:t>
      </w:r>
      <w:r>
        <w:rPr>
          <w:rFonts w:hint="eastAsia" w:ascii="仿宋_GB2312" w:eastAsia="仿宋_GB2312"/>
          <w:sz w:val="28"/>
          <w:szCs w:val="28"/>
        </w:rPr>
        <w:t>日在海口召开立项审评会，建议海南省疾病预防控制中心与海南天希茶业有限公司申报的《海南黄花梨叶》食品安全地方标准予以立项。起草单位为海南省疾病预防控制中心与海南天希茶业有限公司。主要起草人：马永忠、王吉晓、冯礼明、叶海湄、梁汝棠、何剑、云奋、胡贤瑞、吴忠慧、鲁燕妮。</w:t>
      </w:r>
    </w:p>
    <w:p>
      <w:pPr>
        <w:ind w:firstLine="560" w:firstLineChars="200"/>
        <w:rPr>
          <w:rFonts w:ascii="仿宋_GB2312" w:eastAsia="仿宋_GB2312"/>
          <w:sz w:val="28"/>
          <w:szCs w:val="28"/>
        </w:rPr>
      </w:pPr>
      <w:r>
        <w:rPr>
          <w:rFonts w:hint="eastAsia" w:ascii="仿宋_GB2312" w:eastAsia="仿宋_GB2312"/>
          <w:sz w:val="28"/>
          <w:szCs w:val="28"/>
        </w:rPr>
        <w:t>起草人员负责标准制定工作的组织、协调，相关资料的查阅、收集，标准文本及编制说明的起草、撰写，组织召开多次研讨会，通过电子邮件、传真等方式，征集、整理和归纳相关的意见和建议。</w:t>
      </w:r>
    </w:p>
    <w:p>
      <w:pPr>
        <w:ind w:firstLine="560" w:firstLineChars="200"/>
        <w:rPr>
          <w:rFonts w:ascii="仿宋_GB2312" w:eastAsia="仿宋_GB2312"/>
          <w:b/>
          <w:sz w:val="28"/>
          <w:szCs w:val="28"/>
        </w:rPr>
      </w:pPr>
      <w:bookmarkStart w:id="2" w:name="_Toc504393656"/>
      <w:r>
        <w:rPr>
          <w:rFonts w:hint="eastAsia" w:ascii="仿宋_GB2312" w:eastAsia="仿宋_GB2312"/>
          <w:b/>
          <w:sz w:val="28"/>
          <w:szCs w:val="28"/>
        </w:rPr>
        <w:t>（二）简要起草过程</w:t>
      </w:r>
      <w:bookmarkEnd w:id="2"/>
    </w:p>
    <w:p>
      <w:pPr>
        <w:ind w:firstLine="560" w:firstLineChars="200"/>
        <w:rPr>
          <w:rFonts w:hint="eastAsia"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、海南省食品安全地方标准审评委员会于</w:t>
      </w: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9</w:t>
      </w:r>
      <w:r>
        <w:rPr>
          <w:rFonts w:hint="eastAsia" w:ascii="仿宋_GB2312" w:eastAsia="仿宋_GB2312"/>
          <w:sz w:val="28"/>
          <w:szCs w:val="28"/>
        </w:rPr>
        <w:t>月</w:t>
      </w:r>
      <w:r>
        <w:rPr>
          <w:rFonts w:ascii="仿宋_GB2312" w:eastAsia="仿宋_GB2312"/>
          <w:sz w:val="28"/>
          <w:szCs w:val="28"/>
        </w:rPr>
        <w:t>17</w:t>
      </w:r>
      <w:r>
        <w:rPr>
          <w:rFonts w:hint="eastAsia" w:ascii="仿宋_GB2312" w:eastAsia="仿宋_GB2312"/>
          <w:sz w:val="28"/>
          <w:szCs w:val="28"/>
        </w:rPr>
        <w:t>日在海口召开立项审评会，建议《海南黄花梨叶》食品安全地方标准予以立项。标准立项后起草组先后完成了海南黄花梨叶食用历史资料收集、生产加工卫生学调查、销售市场调查、生物学鉴定、产品卫生学检测、毒理学试验、安全性评价的相关材料。</w:t>
      </w:r>
    </w:p>
    <w:p>
      <w:pPr>
        <w:ind w:firstLine="560" w:firstLineChars="200"/>
        <w:rPr>
          <w:rFonts w:hint="eastAsia" w:ascii="仿宋_GB2312" w:eastAsia="仿宋_GB2312"/>
          <w:sz w:val="28"/>
          <w:szCs w:val="28"/>
        </w:rPr>
      </w:pPr>
      <w:r>
        <w:rPr>
          <w:rFonts w:ascii="仿宋_GB2312" w:eastAsia="仿宋_GB2312"/>
          <w:sz w:val="28"/>
          <w:szCs w:val="28"/>
        </w:rPr>
        <w:t>2</w:t>
      </w:r>
      <w:r>
        <w:rPr>
          <w:rFonts w:hint="eastAsia" w:ascii="仿宋_GB2312" w:eastAsia="仿宋_GB2312"/>
          <w:sz w:val="28"/>
          <w:szCs w:val="28"/>
        </w:rPr>
        <w:t>、</w:t>
      </w: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9</w:t>
      </w:r>
      <w:r>
        <w:rPr>
          <w:rFonts w:hint="eastAsia" w:ascii="仿宋_GB2312" w:eastAsia="仿宋_GB2312"/>
          <w:sz w:val="28"/>
          <w:szCs w:val="28"/>
        </w:rPr>
        <w:t>月</w:t>
      </w:r>
      <w:r>
        <w:rPr>
          <w:rFonts w:ascii="仿宋_GB2312" w:eastAsia="仿宋_GB2312"/>
          <w:sz w:val="28"/>
          <w:szCs w:val="28"/>
        </w:rPr>
        <w:t>-2020</w:t>
      </w:r>
      <w:r>
        <w:rPr>
          <w:rFonts w:hint="eastAsia" w:ascii="仿宋_GB2312" w:eastAsia="仿宋_GB2312"/>
          <w:sz w:val="28"/>
          <w:szCs w:val="28"/>
        </w:rPr>
        <w:t>年</w:t>
      </w:r>
      <w:r>
        <w:rPr>
          <w:rFonts w:ascii="仿宋_GB2312" w:eastAsia="仿宋_GB2312"/>
          <w:sz w:val="28"/>
          <w:szCs w:val="28"/>
        </w:rPr>
        <w:t>5</w:t>
      </w:r>
      <w:r>
        <w:rPr>
          <w:rFonts w:hint="eastAsia" w:ascii="仿宋_GB2312" w:eastAsia="仿宋_GB2312"/>
          <w:sz w:val="28"/>
          <w:szCs w:val="28"/>
        </w:rPr>
        <w:t>月，起草组召开工作会议，到海口市、儋州市、东方市、五指山市、琼中县等地的种植基地进行实地调研，了解种植情况并采集样品，确立了标准修定的基本原则，针对海南黄花梨叶的定义、种植、生产工艺等其他问题，在比较研究国内外相关标准的基础上，撰写了《海南黄花梨叶（讨论稿）》和《标准编制说明（讨论稿）》等材料。</w:t>
      </w:r>
    </w:p>
    <w:p>
      <w:pPr>
        <w:ind w:firstLine="560" w:firstLineChars="200"/>
        <w:rPr>
          <w:rFonts w:hint="eastAsia" w:ascii="仿宋_GB2312" w:eastAsia="仿宋_GB2312"/>
          <w:sz w:val="28"/>
          <w:szCs w:val="28"/>
        </w:rPr>
      </w:pPr>
      <w:r>
        <w:rPr>
          <w:rFonts w:ascii="仿宋_GB2312" w:eastAsia="仿宋_GB2312"/>
          <w:sz w:val="28"/>
          <w:szCs w:val="28"/>
        </w:rPr>
        <w:t>3</w:t>
      </w:r>
      <w:r>
        <w:rPr>
          <w:rFonts w:hint="eastAsia" w:ascii="仿宋_GB2312" w:eastAsia="仿宋_GB2312"/>
          <w:sz w:val="28"/>
          <w:szCs w:val="28"/>
        </w:rPr>
        <w:t>、</w:t>
      </w: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9-2020</w:t>
      </w:r>
      <w:r>
        <w:rPr>
          <w:rFonts w:hint="eastAsia" w:ascii="仿宋_GB2312" w:eastAsia="仿宋_GB2312"/>
          <w:sz w:val="28"/>
          <w:szCs w:val="28"/>
        </w:rPr>
        <w:t>年</w:t>
      </w:r>
      <w:r>
        <w:rPr>
          <w:rFonts w:ascii="仿宋_GB2312" w:eastAsia="仿宋_GB2312"/>
          <w:sz w:val="28"/>
          <w:szCs w:val="28"/>
        </w:rPr>
        <w:t>5</w:t>
      </w:r>
      <w:r>
        <w:rPr>
          <w:rFonts w:hint="eastAsia" w:ascii="仿宋_GB2312" w:eastAsia="仿宋_GB2312"/>
          <w:sz w:val="28"/>
          <w:szCs w:val="28"/>
        </w:rPr>
        <w:t>月，起草组多次召开工作会议，主要研究了标准中食品安全指标的科学性、必要性。期间，起草组到儋州海头镇、海南天希茶业有限公司、海南飞龙未来城投资有限公司、东方东河镇等面向行业调研征求意见。收集主要企业的生产工艺、产品检测数据等信息，并充分了解国内外法规及行业发展的动态。在此基础上，起草组对标准文本及编制说明进行进一步修改。</w:t>
      </w:r>
    </w:p>
    <w:p>
      <w:pPr>
        <w:ind w:firstLine="560" w:firstLineChars="200"/>
        <w:rPr>
          <w:rFonts w:hint="eastAsia" w:ascii="仿宋_GB2312" w:eastAsia="仿宋_GB2312"/>
          <w:sz w:val="28"/>
          <w:szCs w:val="28"/>
        </w:rPr>
      </w:pPr>
      <w:r>
        <w:rPr>
          <w:rFonts w:ascii="仿宋_GB2312" w:eastAsia="仿宋_GB2312"/>
          <w:sz w:val="28"/>
          <w:szCs w:val="28"/>
        </w:rPr>
        <w:t>4</w:t>
      </w:r>
      <w:r>
        <w:rPr>
          <w:rFonts w:hint="eastAsia" w:ascii="仿宋_GB2312" w:eastAsia="仿宋_GB2312"/>
          <w:sz w:val="28"/>
          <w:szCs w:val="28"/>
        </w:rPr>
        <w:t>、</w:t>
      </w: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10-2020</w:t>
      </w:r>
      <w:r>
        <w:rPr>
          <w:rFonts w:hint="eastAsia" w:ascii="仿宋_GB2312" w:eastAsia="仿宋_GB2312"/>
          <w:sz w:val="28"/>
          <w:szCs w:val="28"/>
        </w:rPr>
        <w:t>年</w:t>
      </w:r>
      <w:r>
        <w:rPr>
          <w:rFonts w:ascii="仿宋_GB2312" w:eastAsia="仿宋_GB2312"/>
          <w:sz w:val="28"/>
          <w:szCs w:val="28"/>
        </w:rPr>
        <w:t>5</w:t>
      </w:r>
      <w:r>
        <w:rPr>
          <w:rFonts w:hint="eastAsia" w:ascii="仿宋_GB2312" w:eastAsia="仿宋_GB2312"/>
          <w:sz w:val="28"/>
          <w:szCs w:val="28"/>
        </w:rPr>
        <w:t>月，起草组</w:t>
      </w:r>
      <w:r>
        <w:rPr>
          <w:rFonts w:hint="eastAsia" w:ascii="仿宋_GB2312" w:hAnsi="宋体" w:eastAsia="仿宋_GB2312"/>
          <w:sz w:val="28"/>
          <w:szCs w:val="28"/>
        </w:rPr>
        <w:t>采集了海南黄花梨叶干制后</w:t>
      </w:r>
      <w:r>
        <w:rPr>
          <w:rFonts w:hint="eastAsia" w:ascii="仿宋_GB2312" w:hAnsi="宋体" w:eastAsia="仿宋_GB2312" w:cs="宋体"/>
          <w:sz w:val="28"/>
          <w:szCs w:val="28"/>
        </w:rPr>
        <w:t>样品</w:t>
      </w:r>
      <w:r>
        <w:rPr>
          <w:rFonts w:ascii="仿宋_GB2312" w:hAnsi="宋体" w:eastAsia="仿宋_GB2312"/>
          <w:sz w:val="28"/>
          <w:szCs w:val="28"/>
        </w:rPr>
        <w:t>56</w:t>
      </w:r>
      <w:r>
        <w:rPr>
          <w:rFonts w:hint="eastAsia" w:ascii="仿宋_GB2312" w:hAnsi="宋体" w:eastAsia="仿宋_GB2312" w:cs="宋体"/>
          <w:sz w:val="28"/>
          <w:szCs w:val="28"/>
        </w:rPr>
        <w:t>批进行污染物检测，</w:t>
      </w:r>
      <w:r>
        <w:rPr>
          <w:rFonts w:ascii="仿宋_GB2312" w:hAnsi="宋体" w:eastAsia="仿宋_GB2312" w:cs="宋体"/>
          <w:sz w:val="28"/>
          <w:szCs w:val="28"/>
        </w:rPr>
        <w:t>45</w:t>
      </w:r>
      <w:r>
        <w:rPr>
          <w:rFonts w:hint="eastAsia" w:ascii="仿宋_GB2312" w:hAnsi="宋体" w:eastAsia="仿宋_GB2312" w:cs="宋体"/>
          <w:sz w:val="28"/>
          <w:szCs w:val="28"/>
        </w:rPr>
        <w:t>批进行农药残留检测</w:t>
      </w:r>
      <w:r>
        <w:rPr>
          <w:rFonts w:hint="eastAsia" w:ascii="仿宋_GB2312" w:eastAsia="仿宋_GB2312"/>
          <w:sz w:val="28"/>
          <w:szCs w:val="28"/>
        </w:rPr>
        <w:t>。</w:t>
      </w:r>
    </w:p>
    <w:p>
      <w:pPr>
        <w:ind w:firstLine="560" w:firstLineChars="200"/>
        <w:rPr>
          <w:rFonts w:ascii="仿宋_GB2312" w:eastAsia="仿宋_GB2312"/>
          <w:color w:val="FF0000"/>
          <w:sz w:val="28"/>
          <w:szCs w:val="28"/>
        </w:rPr>
      </w:pPr>
      <w:r>
        <w:rPr>
          <w:rFonts w:ascii="仿宋_GB2312" w:eastAsia="仿宋_GB2312"/>
          <w:sz w:val="28"/>
          <w:szCs w:val="28"/>
        </w:rPr>
        <w:t>5</w:t>
      </w:r>
      <w:r>
        <w:rPr>
          <w:rFonts w:hint="eastAsia" w:ascii="仿宋_GB2312" w:eastAsia="仿宋_GB2312"/>
          <w:sz w:val="28"/>
          <w:szCs w:val="28"/>
        </w:rPr>
        <w:t>、</w:t>
      </w:r>
      <w:r>
        <w:rPr>
          <w:rFonts w:ascii="仿宋_GB2312" w:eastAsia="仿宋_GB2312"/>
          <w:sz w:val="28"/>
          <w:szCs w:val="28"/>
        </w:rPr>
        <w:t>2020</w:t>
      </w:r>
      <w:r>
        <w:rPr>
          <w:rFonts w:hint="eastAsia" w:ascii="仿宋_GB2312" w:eastAsia="仿宋_GB2312"/>
          <w:sz w:val="28"/>
          <w:szCs w:val="28"/>
        </w:rPr>
        <w:t>年</w:t>
      </w:r>
      <w:r>
        <w:rPr>
          <w:rFonts w:ascii="仿宋_GB2312" w:eastAsia="仿宋_GB2312"/>
          <w:sz w:val="28"/>
          <w:szCs w:val="28"/>
        </w:rPr>
        <w:t>6</w:t>
      </w:r>
      <w:r>
        <w:rPr>
          <w:rFonts w:hint="eastAsia" w:ascii="仿宋_GB2312" w:eastAsia="仿宋_GB2312"/>
          <w:sz w:val="28"/>
          <w:szCs w:val="28"/>
        </w:rPr>
        <w:t>月，起草组在综合反馈意见的基础上对标准文本和编制说明进一步完善并提交海南省食品安全地方标准审评委员会秘书处。</w:t>
      </w:r>
    </w:p>
    <w:p>
      <w:pPr>
        <w:ind w:firstLine="560" w:firstLineChars="200"/>
        <w:rPr>
          <w:rFonts w:ascii="仿宋_GB2312" w:eastAsia="仿宋_GB2312"/>
          <w:b/>
          <w:sz w:val="28"/>
          <w:szCs w:val="28"/>
        </w:rPr>
      </w:pPr>
      <w:bookmarkStart w:id="3" w:name="_Toc504393657"/>
      <w:r>
        <w:rPr>
          <w:rFonts w:hint="eastAsia" w:ascii="仿宋_GB2312" w:eastAsia="仿宋_GB2312"/>
          <w:b/>
          <w:sz w:val="28"/>
          <w:szCs w:val="28"/>
        </w:rPr>
        <w:t>二、</w:t>
      </w:r>
      <w:bookmarkEnd w:id="3"/>
      <w:bookmarkStart w:id="4" w:name="_Toc504393658"/>
      <w:r>
        <w:rPr>
          <w:rFonts w:hint="eastAsia" w:ascii="宋体" w:hAnsi="宋体" w:cs="黑体"/>
          <w:b/>
          <w:sz w:val="28"/>
          <w:szCs w:val="28"/>
        </w:rPr>
        <w:t>国内国际相关标准情况</w:t>
      </w:r>
    </w:p>
    <w:p>
      <w:pPr>
        <w:ind w:firstLine="560" w:firstLineChars="200"/>
        <w:rPr>
          <w:rFonts w:ascii="仿宋_GB2312" w:eastAsia="仿宋_GB2312"/>
          <w:sz w:val="28"/>
          <w:szCs w:val="28"/>
        </w:rPr>
      </w:pPr>
      <w:r>
        <w:rPr>
          <w:rFonts w:hint="eastAsia" w:ascii="仿宋_GB2312" w:hAnsi="宋体" w:eastAsia="仿宋_GB2312"/>
          <w:sz w:val="28"/>
          <w:szCs w:val="28"/>
        </w:rPr>
        <w:t>涉及海南黄花梨叶的食品安全国家标准以及参照的相关食品安全地方标准</w:t>
      </w:r>
      <w:r>
        <w:rPr>
          <w:rFonts w:hint="eastAsia" w:ascii="仿宋_GB2312" w:eastAsia="仿宋_GB2312"/>
          <w:sz w:val="28"/>
          <w:szCs w:val="28"/>
        </w:rPr>
        <w:t>：</w:t>
      </w:r>
      <w:bookmarkEnd w:id="4"/>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lang w:eastAsia="zh-CN"/>
        </w:rPr>
        <w:t>、</w:t>
      </w:r>
      <w:r>
        <w:rPr>
          <w:rFonts w:ascii="仿宋_GB2312" w:eastAsia="仿宋_GB2312"/>
          <w:sz w:val="28"/>
          <w:szCs w:val="28"/>
        </w:rPr>
        <w:t xml:space="preserve">GB 2762-2017 </w:t>
      </w:r>
      <w:r>
        <w:rPr>
          <w:rFonts w:hint="eastAsia" w:ascii="仿宋_GB2312" w:eastAsia="仿宋_GB2312"/>
          <w:sz w:val="28"/>
          <w:szCs w:val="28"/>
        </w:rPr>
        <w:t>《食品安全国家标准食品中污染物限量》主要规定</w:t>
      </w:r>
      <w:r>
        <w:rPr>
          <w:rFonts w:hint="eastAsia" w:ascii="仿宋_GB2312" w:hAnsi="宋体" w:eastAsia="仿宋_GB2312"/>
          <w:sz w:val="28"/>
          <w:szCs w:val="28"/>
        </w:rPr>
        <w:t>海南黄花梨叶</w:t>
      </w:r>
      <w:r>
        <w:rPr>
          <w:rFonts w:hint="eastAsia" w:ascii="仿宋_GB2312" w:eastAsia="仿宋_GB2312"/>
          <w:sz w:val="28"/>
          <w:szCs w:val="28"/>
        </w:rPr>
        <w:t>中污染物的限量；</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lang w:eastAsia="zh-CN"/>
        </w:rPr>
        <w:t>、</w:t>
      </w:r>
      <w:r>
        <w:rPr>
          <w:rFonts w:ascii="仿宋_GB2312" w:eastAsia="仿宋_GB2312"/>
          <w:sz w:val="28"/>
          <w:szCs w:val="28"/>
        </w:rPr>
        <w:t>GB 2763-2019</w:t>
      </w:r>
      <w:r>
        <w:rPr>
          <w:rFonts w:hint="eastAsia" w:ascii="仿宋_GB2312" w:eastAsia="仿宋_GB2312"/>
          <w:sz w:val="28"/>
          <w:szCs w:val="28"/>
        </w:rPr>
        <w:t>《食品安全国家标准食品中农药最大残留限量》主要规定</w:t>
      </w:r>
      <w:r>
        <w:rPr>
          <w:rFonts w:hint="eastAsia" w:ascii="仿宋_GB2312" w:hAnsi="宋体" w:eastAsia="仿宋_GB2312"/>
          <w:sz w:val="28"/>
          <w:szCs w:val="28"/>
        </w:rPr>
        <w:t>海南黄花梨叶</w:t>
      </w:r>
      <w:r>
        <w:rPr>
          <w:rFonts w:hint="eastAsia" w:ascii="仿宋_GB2312" w:eastAsia="仿宋_GB2312"/>
          <w:sz w:val="28"/>
          <w:szCs w:val="28"/>
        </w:rPr>
        <w:t>中农药残留的限量</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w:t>
      </w:r>
      <w:r>
        <w:rPr>
          <w:rFonts w:ascii="仿宋_GB2312" w:eastAsia="仿宋_GB2312"/>
          <w:sz w:val="28"/>
          <w:szCs w:val="28"/>
        </w:rPr>
        <w:t xml:space="preserve">GB 5009.3-2016 </w:t>
      </w:r>
      <w:r>
        <w:rPr>
          <w:rFonts w:hint="eastAsia" w:ascii="仿宋_GB2312" w:eastAsia="仿宋_GB2312"/>
          <w:sz w:val="28"/>
          <w:szCs w:val="28"/>
        </w:rPr>
        <w:t>《食品安全国家标准食品中水分的测定》主要用于</w:t>
      </w:r>
      <w:r>
        <w:rPr>
          <w:rFonts w:hint="eastAsia" w:ascii="仿宋_GB2312" w:hAnsi="宋体" w:eastAsia="仿宋_GB2312"/>
          <w:sz w:val="28"/>
          <w:szCs w:val="28"/>
        </w:rPr>
        <w:t>海南黄花梨叶</w:t>
      </w:r>
      <w:r>
        <w:rPr>
          <w:rFonts w:hint="eastAsia" w:ascii="仿宋_GB2312" w:eastAsia="仿宋_GB2312"/>
          <w:sz w:val="28"/>
          <w:szCs w:val="28"/>
        </w:rPr>
        <w:t>中理化指标中最小干物质含量的测定。</w:t>
      </w:r>
    </w:p>
    <w:p>
      <w:pPr>
        <w:ind w:firstLine="560" w:firstLineChars="200"/>
        <w:rPr>
          <w:rFonts w:ascii="仿宋_GB2312" w:hAnsi="宋体" w:eastAsia="仿宋_GB2312" w:cs="宋体"/>
          <w:sz w:val="28"/>
          <w:szCs w:val="28"/>
        </w:rPr>
      </w:pPr>
      <w:r>
        <w:rPr>
          <w:rFonts w:ascii="仿宋_GB2312" w:hAnsi="宋体" w:eastAsia="仿宋_GB2312"/>
          <w:sz w:val="28"/>
          <w:szCs w:val="28"/>
        </w:rPr>
        <w:t>4</w:t>
      </w:r>
      <w:r>
        <w:rPr>
          <w:rFonts w:hint="eastAsia" w:ascii="仿宋_GB2312" w:hAnsi="宋体" w:eastAsia="仿宋_GB2312"/>
          <w:sz w:val="28"/>
          <w:szCs w:val="28"/>
        </w:rPr>
        <w:t>、</w:t>
      </w:r>
      <w:r>
        <w:rPr>
          <w:rFonts w:ascii="仿宋_GB2312" w:hAnsi="宋体" w:eastAsia="仿宋_GB2312" w:cs="宋体"/>
          <w:sz w:val="28"/>
          <w:szCs w:val="28"/>
        </w:rPr>
        <w:t>NY/T 2140-2012</w:t>
      </w:r>
      <w:r>
        <w:rPr>
          <w:rFonts w:hint="eastAsia" w:ascii="仿宋_GB2312" w:hAnsi="宋体" w:eastAsia="仿宋_GB2312" w:cs="宋体"/>
          <w:sz w:val="28"/>
          <w:szCs w:val="28"/>
        </w:rPr>
        <w:t>《绿色食品</w:t>
      </w:r>
      <w:r>
        <w:rPr>
          <w:rFonts w:ascii="仿宋_GB2312" w:hAnsi="宋体" w:eastAsia="仿宋_GB2312" w:cs="宋体"/>
          <w:sz w:val="28"/>
          <w:szCs w:val="28"/>
        </w:rPr>
        <w:t xml:space="preserve"> </w:t>
      </w:r>
      <w:r>
        <w:rPr>
          <w:rFonts w:hint="eastAsia" w:ascii="仿宋_GB2312" w:hAnsi="宋体" w:eastAsia="仿宋_GB2312" w:cs="宋体"/>
          <w:sz w:val="28"/>
          <w:szCs w:val="28"/>
        </w:rPr>
        <w:t>代用茶》</w:t>
      </w:r>
    </w:p>
    <w:p>
      <w:pPr>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cs="宋体"/>
          <w:sz w:val="28"/>
          <w:szCs w:val="28"/>
        </w:rPr>
        <w:t>、</w:t>
      </w:r>
      <w:r>
        <w:rPr>
          <w:rFonts w:ascii="仿宋_GB2312" w:hAnsi="宋体" w:eastAsia="仿宋_GB2312" w:cs="宋体"/>
          <w:sz w:val="28"/>
          <w:szCs w:val="28"/>
        </w:rPr>
        <w:t>GH/T 1091-2014</w:t>
      </w:r>
      <w:r>
        <w:rPr>
          <w:rFonts w:hint="eastAsia" w:ascii="仿宋_GB2312" w:hAnsi="宋体" w:eastAsia="仿宋_GB2312" w:cs="宋体"/>
          <w:sz w:val="28"/>
          <w:szCs w:val="28"/>
        </w:rPr>
        <w:t>《代用茶》</w:t>
      </w:r>
    </w:p>
    <w:p>
      <w:pPr>
        <w:ind w:firstLine="560" w:firstLineChars="200"/>
        <w:rPr>
          <w:rFonts w:ascii="仿宋_GB2312" w:hAnsi="宋体" w:eastAsia="仿宋_GB2312" w:cs="宋体"/>
          <w:sz w:val="28"/>
          <w:szCs w:val="28"/>
        </w:rPr>
      </w:pPr>
      <w:r>
        <w:rPr>
          <w:rFonts w:ascii="仿宋_GB2312" w:hAnsi="宋体" w:eastAsia="仿宋_GB2312"/>
          <w:sz w:val="28"/>
          <w:szCs w:val="28"/>
        </w:rPr>
        <w:t>6</w:t>
      </w:r>
      <w:r>
        <w:rPr>
          <w:rFonts w:hint="eastAsia" w:ascii="仿宋_GB2312" w:hAnsi="宋体" w:eastAsia="仿宋_GB2312"/>
          <w:sz w:val="28"/>
          <w:szCs w:val="28"/>
        </w:rPr>
        <w:t>、</w:t>
      </w:r>
      <w:r>
        <w:rPr>
          <w:rFonts w:ascii="仿宋_GB2312" w:hAnsi="宋体" w:eastAsia="仿宋_GB2312" w:cs="宋体"/>
          <w:sz w:val="28"/>
          <w:szCs w:val="28"/>
        </w:rPr>
        <w:t>DB 11/505-2007</w:t>
      </w:r>
      <w:r>
        <w:rPr>
          <w:rFonts w:hint="eastAsia" w:ascii="仿宋_GB2312" w:hAnsi="宋体" w:eastAsia="仿宋_GB2312" w:cs="宋体"/>
          <w:sz w:val="28"/>
          <w:szCs w:val="28"/>
        </w:rPr>
        <w:t>《代用茶卫生要求》</w:t>
      </w:r>
    </w:p>
    <w:p>
      <w:pPr>
        <w:ind w:firstLine="560" w:firstLineChars="200"/>
        <w:rPr>
          <w:rFonts w:ascii="仿宋_GB2312" w:hAnsi="宋体" w:eastAsia="仿宋_GB2312"/>
          <w:sz w:val="28"/>
          <w:szCs w:val="28"/>
        </w:rPr>
      </w:pPr>
      <w:r>
        <w:rPr>
          <w:rFonts w:ascii="仿宋_GB2312" w:hAnsi="宋体" w:eastAsia="仿宋_GB2312"/>
          <w:sz w:val="28"/>
          <w:szCs w:val="28"/>
        </w:rPr>
        <w:t>7</w:t>
      </w:r>
      <w:r>
        <w:rPr>
          <w:rFonts w:hint="eastAsia" w:ascii="仿宋_GB2312" w:hAnsi="宋体" w:eastAsia="仿宋_GB2312"/>
          <w:sz w:val="28"/>
          <w:szCs w:val="28"/>
        </w:rPr>
        <w:t>、</w:t>
      </w:r>
      <w:r>
        <w:rPr>
          <w:rFonts w:ascii="仿宋_GB2312" w:hAnsi="宋体" w:eastAsia="仿宋_GB2312" w:cs="宋体"/>
          <w:sz w:val="28"/>
          <w:szCs w:val="28"/>
        </w:rPr>
        <w:t>DBS 13/002-2015</w:t>
      </w:r>
      <w:r>
        <w:rPr>
          <w:rFonts w:hint="eastAsia" w:ascii="仿宋_GB2312" w:hAnsi="宋体" w:eastAsia="仿宋_GB2312" w:cs="宋体"/>
          <w:sz w:val="28"/>
          <w:szCs w:val="28"/>
        </w:rPr>
        <w:t>《食品安全地方标准</w:t>
      </w:r>
      <w:r>
        <w:rPr>
          <w:rFonts w:ascii="仿宋_GB2312" w:hAnsi="宋体" w:eastAsia="仿宋_GB2312" w:cs="宋体"/>
          <w:sz w:val="28"/>
          <w:szCs w:val="28"/>
        </w:rPr>
        <w:t xml:space="preserve"> </w:t>
      </w:r>
      <w:r>
        <w:rPr>
          <w:rFonts w:hint="eastAsia" w:ascii="仿宋_GB2312" w:hAnsi="宋体" w:eastAsia="仿宋_GB2312" w:cs="宋体"/>
          <w:sz w:val="28"/>
          <w:szCs w:val="28"/>
        </w:rPr>
        <w:t>代用茶》</w:t>
      </w:r>
    </w:p>
    <w:p>
      <w:pPr>
        <w:ind w:firstLine="560" w:firstLineChars="200"/>
        <w:rPr>
          <w:rFonts w:ascii="仿宋_GB2312" w:hAnsi="宋体" w:eastAsia="仿宋_GB2312"/>
          <w:sz w:val="28"/>
          <w:szCs w:val="28"/>
        </w:rPr>
      </w:pPr>
      <w:r>
        <w:rPr>
          <w:rFonts w:ascii="仿宋_GB2312" w:hAnsi="宋体" w:eastAsia="仿宋_GB2312" w:cs="宋体"/>
          <w:sz w:val="28"/>
          <w:szCs w:val="28"/>
        </w:rPr>
        <w:t>8</w:t>
      </w:r>
      <w:r>
        <w:rPr>
          <w:rFonts w:hint="eastAsia" w:ascii="仿宋_GB2312" w:hAnsi="宋体" w:eastAsia="仿宋_GB2312" w:cs="宋体"/>
          <w:sz w:val="28"/>
          <w:szCs w:val="28"/>
        </w:rPr>
        <w:t>、</w:t>
      </w:r>
      <w:r>
        <w:rPr>
          <w:rFonts w:ascii="仿宋_GB2312" w:hAnsi="宋体" w:eastAsia="仿宋_GB2312" w:cs="宋体"/>
          <w:sz w:val="28"/>
          <w:szCs w:val="28"/>
        </w:rPr>
        <w:t>DBS 44/011-2018</w:t>
      </w:r>
      <w:r>
        <w:rPr>
          <w:rFonts w:hint="eastAsia" w:ascii="仿宋_GB2312" w:hAnsi="宋体" w:eastAsia="仿宋_GB2312" w:cs="宋体"/>
          <w:sz w:val="28"/>
          <w:szCs w:val="28"/>
        </w:rPr>
        <w:t>《广东省食品安全地方标准</w:t>
      </w:r>
      <w:r>
        <w:rPr>
          <w:rFonts w:ascii="仿宋_GB2312" w:hAnsi="宋体" w:eastAsia="仿宋_GB2312" w:cs="宋体"/>
          <w:sz w:val="28"/>
          <w:szCs w:val="28"/>
        </w:rPr>
        <w:t xml:space="preserve"> </w:t>
      </w:r>
      <w:r>
        <w:rPr>
          <w:rFonts w:hint="eastAsia" w:ascii="仿宋_GB2312" w:hAnsi="宋体" w:eastAsia="仿宋_GB2312" w:cs="宋体"/>
          <w:sz w:val="28"/>
          <w:szCs w:val="28"/>
        </w:rPr>
        <w:t>白木香叶》</w:t>
      </w:r>
    </w:p>
    <w:p>
      <w:pPr>
        <w:ind w:firstLine="560" w:firstLineChars="200"/>
        <w:rPr>
          <w:rFonts w:ascii="仿宋_GB2312" w:eastAsia="仿宋_GB2312"/>
          <w:b/>
          <w:sz w:val="28"/>
          <w:szCs w:val="28"/>
        </w:rPr>
      </w:pPr>
      <w:bookmarkStart w:id="5" w:name="_Toc504393661"/>
      <w:r>
        <w:rPr>
          <w:rFonts w:hint="eastAsia" w:ascii="仿宋_GB2312" w:eastAsia="仿宋_GB2312"/>
          <w:b/>
          <w:sz w:val="28"/>
          <w:szCs w:val="28"/>
        </w:rPr>
        <w:t>三、标准制订与起草原则</w:t>
      </w:r>
      <w:bookmarkEnd w:id="5"/>
    </w:p>
    <w:p>
      <w:pPr>
        <w:ind w:firstLine="560" w:firstLineChars="200"/>
        <w:rPr>
          <w:rFonts w:ascii="仿宋_GB2312" w:eastAsia="仿宋_GB2312"/>
          <w:sz w:val="28"/>
          <w:szCs w:val="28"/>
        </w:rPr>
      </w:pPr>
      <w:r>
        <w:rPr>
          <w:rFonts w:hint="eastAsia" w:ascii="仿宋_GB2312" w:eastAsia="仿宋_GB2312"/>
          <w:sz w:val="28"/>
          <w:szCs w:val="28"/>
        </w:rPr>
        <w:t>按照海南省食品安全地方标准制订的有关规定和要求，本标准制订过程中以科学为基础，充分结合我省行业发展的实际状况，以保证食品安全为首要目的，不考虑与食品安全无关的质量指标；依据卫生学调查结果及样品检测结果，结合卫生学意义选择食品安全指标；并适当参照相关的食品安全国家标准及相关省市的食品安全地方标准，结合检测验证结果制定指标限量值，力求达到既保证食品安全，又有利于产业发展的目的。</w:t>
      </w:r>
    </w:p>
    <w:p>
      <w:pPr>
        <w:ind w:firstLine="560" w:firstLineChars="200"/>
        <w:rPr>
          <w:rFonts w:ascii="仿宋_GB2312" w:eastAsia="仿宋_GB2312"/>
          <w:b/>
          <w:sz w:val="28"/>
          <w:szCs w:val="28"/>
        </w:rPr>
      </w:pPr>
      <w:r>
        <w:rPr>
          <w:rFonts w:hint="eastAsia" w:ascii="仿宋_GB2312" w:eastAsia="仿宋_GB2312"/>
          <w:b/>
          <w:sz w:val="28"/>
          <w:szCs w:val="28"/>
        </w:rPr>
        <w:t>四、标准的重要内容及主要制订情况</w:t>
      </w:r>
    </w:p>
    <w:p>
      <w:pPr>
        <w:ind w:firstLine="560" w:firstLineChars="200"/>
        <w:rPr>
          <w:rFonts w:ascii="仿宋_GB2312" w:eastAsia="仿宋_GB2312"/>
          <w:sz w:val="28"/>
          <w:szCs w:val="28"/>
        </w:rPr>
      </w:pPr>
      <w:r>
        <w:rPr>
          <w:rFonts w:hint="eastAsia" w:ascii="仿宋_GB2312" w:eastAsia="仿宋_GB2312"/>
          <w:sz w:val="28"/>
          <w:szCs w:val="28"/>
        </w:rPr>
        <w:t>本标准主要内容如下：</w:t>
      </w:r>
    </w:p>
    <w:p>
      <w:pPr>
        <w:ind w:firstLine="560" w:firstLineChars="200"/>
        <w:rPr>
          <w:rFonts w:ascii="仿宋_GB2312" w:eastAsia="仿宋_GB2312"/>
          <w:b/>
          <w:sz w:val="28"/>
          <w:szCs w:val="28"/>
        </w:rPr>
      </w:pPr>
      <w:r>
        <w:rPr>
          <w:rFonts w:ascii="仿宋_GB2312" w:eastAsia="仿宋_GB2312"/>
          <w:b/>
          <w:sz w:val="28"/>
          <w:szCs w:val="28"/>
        </w:rPr>
        <w:t>1</w:t>
      </w:r>
      <w:r>
        <w:rPr>
          <w:rFonts w:hint="eastAsia" w:ascii="仿宋_GB2312" w:eastAsia="仿宋_GB2312"/>
          <w:b/>
          <w:sz w:val="28"/>
          <w:szCs w:val="28"/>
        </w:rPr>
        <w:t>、范围</w:t>
      </w:r>
    </w:p>
    <w:p>
      <w:pPr>
        <w:ind w:firstLine="560" w:firstLineChars="200"/>
        <w:rPr>
          <w:rFonts w:ascii="仿宋_GB2312" w:hAnsi="宋体" w:eastAsia="仿宋_GB2312" w:cs="宋体"/>
          <w:color w:val="FF0000"/>
          <w:sz w:val="28"/>
          <w:szCs w:val="28"/>
        </w:rPr>
      </w:pPr>
      <w:r>
        <w:rPr>
          <w:rFonts w:hint="eastAsia" w:ascii="仿宋_GB2312" w:hAnsi="宋体" w:eastAsia="仿宋_GB2312" w:cs="宋体"/>
          <w:sz w:val="28"/>
          <w:szCs w:val="28"/>
        </w:rPr>
        <w:t>目前，海南黄花梨叶主要取自人工规模种植的豆科黄檀属植物海南黄花梨的鲜叶为原料，经采摘、清洗、脱水、风干、揉捻制作而成。主要在海南省儋州市、东方市、昌江县等地有规模种植，中国广东、云南、福建、广西等地也种植黄花梨，但由于气候土壤等生长条件和形成的材质的不同，只有把在海南繁育种植生长的黄花梨才能称之为海南黄花梨。</w:t>
      </w:r>
    </w:p>
    <w:p>
      <w:pPr>
        <w:ind w:firstLine="560" w:firstLineChars="200"/>
        <w:rPr>
          <w:rFonts w:ascii="仿宋_GB2312" w:eastAsia="仿宋_GB2312"/>
          <w:b/>
          <w:sz w:val="28"/>
          <w:szCs w:val="28"/>
        </w:rPr>
      </w:pPr>
      <w:r>
        <w:rPr>
          <w:rFonts w:ascii="仿宋_GB2312" w:eastAsia="仿宋_GB2312"/>
          <w:b/>
          <w:sz w:val="28"/>
          <w:szCs w:val="28"/>
        </w:rPr>
        <w:t>2</w:t>
      </w:r>
      <w:r>
        <w:rPr>
          <w:rFonts w:hint="eastAsia" w:ascii="仿宋_GB2312" w:eastAsia="仿宋_GB2312"/>
          <w:b/>
          <w:sz w:val="28"/>
          <w:szCs w:val="28"/>
        </w:rPr>
        <w:t>、术语和定义</w:t>
      </w:r>
    </w:p>
    <w:p>
      <w:pPr>
        <w:ind w:firstLine="560" w:firstLineChars="200"/>
        <w:rPr>
          <w:rFonts w:ascii="仿宋_GB2312" w:hAnsi="宋体" w:eastAsia="仿宋_GB2312" w:cs="宋体"/>
          <w:sz w:val="28"/>
          <w:szCs w:val="28"/>
        </w:rPr>
      </w:pPr>
      <w:r>
        <w:rPr>
          <w:rFonts w:hint="eastAsia" w:ascii="仿宋_GB2312" w:eastAsia="仿宋_GB2312"/>
          <w:sz w:val="28"/>
          <w:szCs w:val="28"/>
        </w:rPr>
        <w:t>经中国热带农业科学院热带作物品种资源研究所鉴定，海南黄花梨为豆科黄檀属植物，中文名：降香黄檀，别名：降香、降香檀、海南黄花梨、花梨母，通用俗名为海南黄花梨。英文名：</w:t>
      </w:r>
      <w:r>
        <w:rPr>
          <w:rFonts w:ascii="仿宋_GB2312" w:eastAsia="仿宋_GB2312"/>
          <w:sz w:val="28"/>
          <w:szCs w:val="28"/>
        </w:rPr>
        <w:t>leaf of the scented rosewood</w:t>
      </w:r>
      <w:r>
        <w:rPr>
          <w:rFonts w:hint="eastAsia" w:ascii="仿宋_GB2312" w:eastAsia="仿宋_GB2312"/>
          <w:sz w:val="28"/>
          <w:szCs w:val="28"/>
        </w:rPr>
        <w:t>；拉丁学名：</w:t>
      </w:r>
      <w:r>
        <w:rPr>
          <w:rFonts w:ascii="Cambria" w:hAnsi="Aparajita" w:eastAsia="仿宋_GB2312" w:cs="Aparajita"/>
          <w:i/>
          <w:iCs/>
          <w:sz w:val="28"/>
          <w:szCs w:val="28"/>
        </w:rPr>
        <w:t xml:space="preserve">Dalbergia odorifera </w:t>
      </w:r>
      <w:r>
        <w:rPr>
          <w:rFonts w:ascii="Cambria" w:eastAsia="仿宋_GB2312"/>
          <w:sz w:val="28"/>
          <w:szCs w:val="28"/>
        </w:rPr>
        <w:t>T. Chen</w:t>
      </w:r>
      <w:r>
        <w:rPr>
          <w:rFonts w:hint="eastAsia" w:ascii="仿宋_GB2312" w:eastAsia="仿宋_GB2312"/>
          <w:sz w:val="28"/>
          <w:szCs w:val="28"/>
        </w:rPr>
        <w:t>。因此，以生物学种类鉴定结果对海南黄花梨进行了定义。</w:t>
      </w:r>
    </w:p>
    <w:p>
      <w:pPr>
        <w:ind w:firstLine="560" w:firstLineChars="200"/>
        <w:rPr>
          <w:rFonts w:ascii="仿宋_GB2312" w:eastAsia="仿宋_GB2312"/>
          <w:b/>
          <w:sz w:val="28"/>
          <w:szCs w:val="28"/>
        </w:rPr>
      </w:pPr>
      <w:r>
        <w:rPr>
          <w:rFonts w:ascii="仿宋_GB2312" w:eastAsia="仿宋_GB2312"/>
          <w:b/>
          <w:sz w:val="28"/>
          <w:szCs w:val="28"/>
        </w:rPr>
        <w:t>3</w:t>
      </w:r>
      <w:r>
        <w:rPr>
          <w:rFonts w:hint="eastAsia" w:ascii="仿宋_GB2312" w:eastAsia="仿宋_GB2312"/>
          <w:b/>
          <w:sz w:val="28"/>
          <w:szCs w:val="28"/>
        </w:rPr>
        <w:t>、产品分类</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海南的黄花梨叶目前主要是用来加工成茶叶食用，市场上销售的黄花梨叶有散装和定型包装两种。</w:t>
      </w:r>
    </w:p>
    <w:p>
      <w:pPr>
        <w:ind w:firstLine="560" w:firstLineChars="200"/>
        <w:rPr>
          <w:rFonts w:ascii="仿宋_GB2312" w:eastAsia="仿宋_GB2312"/>
          <w:b/>
          <w:sz w:val="28"/>
          <w:szCs w:val="28"/>
        </w:rPr>
      </w:pPr>
      <w:r>
        <w:rPr>
          <w:rFonts w:ascii="仿宋_GB2312" w:eastAsia="仿宋_GB2312"/>
          <w:b/>
          <w:sz w:val="28"/>
          <w:szCs w:val="28"/>
        </w:rPr>
        <w:t>4</w:t>
      </w:r>
      <w:r>
        <w:rPr>
          <w:rFonts w:hint="eastAsia" w:ascii="仿宋_GB2312" w:eastAsia="仿宋_GB2312"/>
          <w:b/>
          <w:sz w:val="28"/>
          <w:szCs w:val="28"/>
        </w:rPr>
        <w:t>、原辅料要求</w:t>
      </w:r>
    </w:p>
    <w:p>
      <w:pPr>
        <w:ind w:firstLine="560" w:firstLineChars="200"/>
        <w:rPr>
          <w:rFonts w:ascii="仿宋_GB2312" w:eastAsia="仿宋_GB2312"/>
          <w:sz w:val="28"/>
          <w:szCs w:val="28"/>
        </w:rPr>
      </w:pPr>
      <w:r>
        <w:rPr>
          <w:rFonts w:hint="eastAsia" w:ascii="仿宋_GB2312" w:hAnsi="宋体" w:eastAsia="仿宋_GB2312" w:cs="宋体"/>
          <w:sz w:val="28"/>
          <w:szCs w:val="28"/>
        </w:rPr>
        <w:t>规定了海南黄花梨叶生产用水要求，应符合</w:t>
      </w:r>
      <w:r>
        <w:rPr>
          <w:rFonts w:ascii="仿宋_GB2312" w:hAnsi="宋体" w:eastAsia="仿宋_GB2312" w:cs="宋体"/>
          <w:sz w:val="28"/>
          <w:szCs w:val="28"/>
        </w:rPr>
        <w:t>GB 5749</w:t>
      </w:r>
      <w:r>
        <w:rPr>
          <w:rFonts w:hint="eastAsia" w:ascii="仿宋_GB2312" w:hAnsi="宋体" w:eastAsia="仿宋_GB2312" w:cs="宋体"/>
          <w:sz w:val="28"/>
          <w:szCs w:val="28"/>
        </w:rPr>
        <w:t>的要求。污染物限量和农药最大残留限量分别符合</w:t>
      </w:r>
      <w:r>
        <w:rPr>
          <w:rFonts w:ascii="仿宋_GB2312" w:hAnsi="宋体" w:eastAsia="仿宋_GB2312" w:cs="宋体"/>
          <w:sz w:val="28"/>
          <w:szCs w:val="28"/>
        </w:rPr>
        <w:t>GB 2762</w:t>
      </w:r>
      <w:r>
        <w:rPr>
          <w:rFonts w:hint="eastAsia" w:ascii="仿宋_GB2312" w:hAnsi="宋体" w:eastAsia="仿宋_GB2312" w:cs="宋体"/>
          <w:sz w:val="28"/>
          <w:szCs w:val="28"/>
        </w:rPr>
        <w:t>《食品安全国家标准</w:t>
      </w:r>
      <w:r>
        <w:rPr>
          <w:rFonts w:ascii="仿宋_GB2312" w:hAnsi="宋体" w:eastAsia="仿宋_GB2312" w:cs="宋体"/>
          <w:sz w:val="28"/>
          <w:szCs w:val="28"/>
        </w:rPr>
        <w:t xml:space="preserve"> </w:t>
      </w:r>
      <w:r>
        <w:rPr>
          <w:rFonts w:hint="eastAsia" w:ascii="仿宋_GB2312" w:hAnsi="宋体" w:eastAsia="仿宋_GB2312" w:cs="宋体"/>
          <w:sz w:val="28"/>
          <w:szCs w:val="28"/>
        </w:rPr>
        <w:t>食品中污染物限量》和</w:t>
      </w:r>
      <w:r>
        <w:rPr>
          <w:rFonts w:ascii="仿宋_GB2312" w:hAnsi="宋体" w:eastAsia="仿宋_GB2312" w:cs="宋体"/>
          <w:sz w:val="28"/>
          <w:szCs w:val="28"/>
        </w:rPr>
        <w:t>GB 2763</w:t>
      </w:r>
      <w:r>
        <w:rPr>
          <w:rFonts w:hint="eastAsia" w:ascii="仿宋_GB2312" w:hAnsi="宋体" w:eastAsia="仿宋_GB2312" w:cs="宋体"/>
          <w:sz w:val="28"/>
          <w:szCs w:val="28"/>
        </w:rPr>
        <w:t>《食品安全国家标准</w:t>
      </w:r>
      <w:r>
        <w:rPr>
          <w:rFonts w:ascii="仿宋_GB2312" w:hAnsi="宋体" w:eastAsia="仿宋_GB2312" w:cs="宋体"/>
          <w:sz w:val="28"/>
          <w:szCs w:val="28"/>
        </w:rPr>
        <w:t xml:space="preserve"> </w:t>
      </w:r>
      <w:r>
        <w:rPr>
          <w:rFonts w:hint="eastAsia" w:ascii="仿宋_GB2312" w:hAnsi="宋体" w:eastAsia="仿宋_GB2312" w:cs="宋体"/>
          <w:sz w:val="28"/>
          <w:szCs w:val="28"/>
        </w:rPr>
        <w:t>食品中农药最大残留限量》的规定</w:t>
      </w:r>
      <w:r>
        <w:rPr>
          <w:rFonts w:ascii="仿宋_GB2312" w:hAnsi="宋体" w:eastAsia="仿宋_GB2312" w:cs="宋体"/>
          <w:sz w:val="28"/>
          <w:szCs w:val="28"/>
        </w:rPr>
        <w:t>,</w:t>
      </w:r>
      <w:r>
        <w:rPr>
          <w:rFonts w:hint="eastAsia" w:ascii="仿宋_GB2312" w:hAnsi="宋体" w:eastAsia="仿宋_GB2312" w:cs="宋体"/>
          <w:sz w:val="28"/>
          <w:szCs w:val="28"/>
        </w:rPr>
        <w:t>在生产过程中不添加辅料和食品添加剂。</w:t>
      </w:r>
    </w:p>
    <w:p>
      <w:pPr>
        <w:ind w:firstLine="560" w:firstLineChars="200"/>
        <w:rPr>
          <w:rFonts w:ascii="仿宋_GB2312" w:eastAsia="仿宋_GB2312"/>
          <w:b/>
          <w:sz w:val="28"/>
          <w:szCs w:val="28"/>
        </w:rPr>
      </w:pPr>
      <w:bookmarkStart w:id="6" w:name="OLE_LINK4"/>
      <w:r>
        <w:rPr>
          <w:rFonts w:ascii="仿宋_GB2312" w:eastAsia="仿宋_GB2312"/>
          <w:b/>
          <w:sz w:val="28"/>
          <w:szCs w:val="28"/>
        </w:rPr>
        <w:t>5</w:t>
      </w:r>
      <w:r>
        <w:rPr>
          <w:rFonts w:hint="eastAsia" w:ascii="仿宋_GB2312" w:eastAsia="仿宋_GB2312"/>
          <w:b/>
          <w:sz w:val="28"/>
          <w:szCs w:val="28"/>
        </w:rPr>
        <w:t>、感官要求</w:t>
      </w:r>
    </w:p>
    <w:bookmarkEnd w:id="6"/>
    <w:tbl>
      <w:tblPr>
        <w:tblStyle w:val="38"/>
        <w:tblpPr w:leftFromText="180" w:rightFromText="180" w:vertAnchor="text" w:horzAnchor="page" w:tblpX="2141" w:tblpY="615"/>
        <w:tblOverlap w:val="never"/>
        <w:tblW w:w="945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5012"/>
        <w:gridCol w:w="28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596" w:type="dxa"/>
            <w:tcBorders>
              <w:top w:val="single" w:color="auto" w:sz="8" w:space="0"/>
              <w:bottom w:val="single" w:color="auto" w:sz="8" w:space="0"/>
            </w:tcBorders>
            <w:noWrap/>
          </w:tcPr>
          <w:p>
            <w:pPr>
              <w:jc w:val="center"/>
              <w:rPr>
                <w:rFonts w:ascii="宋体" w:cs="宋体"/>
                <w:sz w:val="18"/>
              </w:rPr>
            </w:pPr>
            <w:r>
              <w:rPr>
                <w:rFonts w:hint="eastAsia" w:ascii="宋体" w:hAnsi="宋体" w:cs="宋体"/>
                <w:sz w:val="18"/>
              </w:rPr>
              <w:t>项</w:t>
            </w:r>
            <w:r>
              <w:rPr>
                <w:rFonts w:ascii="宋体" w:hAnsi="宋体" w:cs="宋体"/>
                <w:sz w:val="18"/>
              </w:rPr>
              <w:t xml:space="preserve">    </w:t>
            </w:r>
            <w:r>
              <w:rPr>
                <w:rFonts w:hint="eastAsia" w:ascii="宋体" w:hAnsi="宋体" w:cs="宋体"/>
                <w:sz w:val="18"/>
              </w:rPr>
              <w:t>目</w:t>
            </w:r>
          </w:p>
        </w:tc>
        <w:tc>
          <w:tcPr>
            <w:tcW w:w="5012" w:type="dxa"/>
            <w:tcBorders>
              <w:top w:val="single" w:color="auto" w:sz="8" w:space="0"/>
              <w:bottom w:val="single" w:color="auto" w:sz="8" w:space="0"/>
            </w:tcBorders>
            <w:noWrap/>
          </w:tcPr>
          <w:p>
            <w:pPr>
              <w:jc w:val="center"/>
              <w:rPr>
                <w:rFonts w:ascii="宋体" w:hAnsi="宋体" w:cs="宋体"/>
                <w:sz w:val="18"/>
              </w:rPr>
            </w:pPr>
            <w:r>
              <w:rPr>
                <w:rFonts w:hint="eastAsia" w:ascii="宋体" w:hAnsi="宋体" w:cs="宋体"/>
                <w:sz w:val="18"/>
              </w:rPr>
              <w:t>要</w:t>
            </w:r>
            <w:r>
              <w:rPr>
                <w:rFonts w:ascii="宋体" w:hAnsi="宋体" w:cs="宋体"/>
                <w:sz w:val="18"/>
              </w:rPr>
              <w:t xml:space="preserve">    </w:t>
            </w:r>
            <w:r>
              <w:rPr>
                <w:rFonts w:hint="eastAsia" w:ascii="宋体" w:hAnsi="宋体" w:cs="宋体"/>
                <w:sz w:val="18"/>
              </w:rPr>
              <w:t>求</w:t>
            </w:r>
            <w:r>
              <w:rPr>
                <w:rFonts w:ascii="宋体" w:hAnsi="宋体" w:cs="宋体"/>
                <w:sz w:val="18"/>
              </w:rPr>
              <w:t xml:space="preserve">                                                 </w:t>
            </w:r>
          </w:p>
        </w:tc>
        <w:tc>
          <w:tcPr>
            <w:tcW w:w="2845" w:type="dxa"/>
            <w:tcBorders>
              <w:top w:val="single" w:color="auto" w:sz="8" w:space="0"/>
              <w:bottom w:val="single" w:color="auto" w:sz="8" w:space="0"/>
            </w:tcBorders>
            <w:noWrap/>
          </w:tcPr>
          <w:p>
            <w:pPr>
              <w:jc w:val="center"/>
              <w:rPr>
                <w:rFonts w:ascii="宋体" w:cs="宋体"/>
                <w:sz w:val="18"/>
              </w:rPr>
            </w:pPr>
            <w:r>
              <w:rPr>
                <w:rFonts w:hint="eastAsia" w:ascii="宋体" w:hAnsi="宋体" w:cs="宋体"/>
                <w:sz w:val="18"/>
                <w:szCs w:val="18"/>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596" w:type="dxa"/>
            <w:tcBorders>
              <w:top w:val="single" w:color="auto" w:sz="8" w:space="0"/>
              <w:bottom w:val="single" w:color="auto" w:sz="8" w:space="0"/>
            </w:tcBorders>
            <w:noWrap/>
          </w:tcPr>
          <w:p>
            <w:pPr>
              <w:jc w:val="center"/>
              <w:rPr>
                <w:rFonts w:ascii="宋体" w:cs="宋体"/>
                <w:sz w:val="18"/>
              </w:rPr>
            </w:pPr>
            <w:r>
              <w:rPr>
                <w:rFonts w:hint="eastAsia" w:ascii="宋体" w:hAnsi="宋体" w:cs="宋体"/>
                <w:sz w:val="18"/>
                <w:szCs w:val="18"/>
              </w:rPr>
              <w:t>色</w:t>
            </w:r>
            <w:r>
              <w:rPr>
                <w:rFonts w:ascii="宋体" w:hAnsi="宋体" w:cs="宋体"/>
                <w:sz w:val="18"/>
                <w:szCs w:val="18"/>
              </w:rPr>
              <w:t xml:space="preserve">  </w:t>
            </w:r>
            <w:r>
              <w:rPr>
                <w:rFonts w:hint="eastAsia" w:ascii="宋体" w:hAnsi="宋体" w:cs="宋体"/>
                <w:sz w:val="18"/>
                <w:szCs w:val="18"/>
              </w:rPr>
              <w:t>泽</w:t>
            </w:r>
          </w:p>
        </w:tc>
        <w:tc>
          <w:tcPr>
            <w:tcW w:w="5012" w:type="dxa"/>
            <w:tcBorders>
              <w:top w:val="single" w:color="auto" w:sz="8" w:space="0"/>
              <w:bottom w:val="single" w:color="auto" w:sz="8" w:space="0"/>
            </w:tcBorders>
            <w:noWrap/>
          </w:tcPr>
          <w:p>
            <w:pPr>
              <w:rPr>
                <w:rFonts w:ascii="宋体" w:cs="宋体"/>
                <w:sz w:val="18"/>
              </w:rPr>
            </w:pPr>
            <w:r>
              <w:rPr>
                <w:rFonts w:hint="eastAsia" w:ascii="宋体" w:hAnsi="宋体" w:cs="宋体"/>
                <w:sz w:val="18"/>
              </w:rPr>
              <w:t>灰绿色或灰褐色</w:t>
            </w:r>
          </w:p>
        </w:tc>
        <w:tc>
          <w:tcPr>
            <w:tcW w:w="2845" w:type="dxa"/>
            <w:vMerge w:val="restart"/>
            <w:tcBorders>
              <w:top w:val="single" w:color="auto" w:sz="8" w:space="0"/>
            </w:tcBorders>
            <w:noWrap/>
          </w:tcPr>
          <w:p>
            <w:pPr>
              <w:rPr>
                <w:rFonts w:ascii="宋体" w:cs="宋体"/>
                <w:sz w:val="18"/>
                <w:szCs w:val="18"/>
              </w:rPr>
            </w:pPr>
            <w:r>
              <w:rPr>
                <w:rFonts w:hint="eastAsia" w:ascii="宋体" w:hAnsi="宋体" w:cs="宋体"/>
                <w:sz w:val="18"/>
                <w:szCs w:val="18"/>
              </w:rPr>
              <w:t>将被测样品置于一洁净的白色搪瓷皿中，在自然光线下用肉眼观察其色泽、性状和杂质，并嗅其气味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596" w:type="dxa"/>
            <w:tcBorders>
              <w:top w:val="single" w:color="auto" w:sz="8" w:space="0"/>
            </w:tcBorders>
            <w:noWrap/>
          </w:tcPr>
          <w:p>
            <w:pPr>
              <w:jc w:val="center"/>
              <w:rPr>
                <w:rFonts w:ascii="宋体" w:cs="宋体"/>
                <w:sz w:val="18"/>
              </w:rPr>
            </w:pPr>
            <w:r>
              <w:rPr>
                <w:rFonts w:hint="eastAsia" w:ascii="宋体" w:hAnsi="宋体" w:cs="宋体"/>
                <w:sz w:val="18"/>
              </w:rPr>
              <w:t>性</w:t>
            </w:r>
            <w:r>
              <w:rPr>
                <w:rFonts w:ascii="宋体" w:hAnsi="宋体" w:cs="宋体"/>
                <w:sz w:val="18"/>
              </w:rPr>
              <w:t xml:space="preserve">  </w:t>
            </w:r>
            <w:r>
              <w:rPr>
                <w:rFonts w:hint="eastAsia" w:ascii="宋体" w:hAnsi="宋体" w:cs="宋体"/>
                <w:sz w:val="18"/>
              </w:rPr>
              <w:t>状</w:t>
            </w:r>
          </w:p>
        </w:tc>
        <w:tc>
          <w:tcPr>
            <w:tcW w:w="5012" w:type="dxa"/>
            <w:tcBorders>
              <w:top w:val="single" w:color="auto" w:sz="8" w:space="0"/>
            </w:tcBorders>
            <w:noWrap/>
          </w:tcPr>
          <w:p>
            <w:pPr>
              <w:rPr>
                <w:rFonts w:ascii="宋体" w:cs="宋体"/>
                <w:sz w:val="18"/>
              </w:rPr>
            </w:pPr>
            <w:r>
              <w:rPr>
                <w:rFonts w:hint="eastAsia" w:ascii="宋体" w:hAnsi="宋体" w:cs="宋体"/>
                <w:sz w:val="18"/>
              </w:rPr>
              <w:t>片状，无霉变、无劣变、无虫蛀</w:t>
            </w:r>
          </w:p>
        </w:tc>
        <w:tc>
          <w:tcPr>
            <w:tcW w:w="2845" w:type="dxa"/>
            <w:vMerge w:val="continue"/>
            <w:noWrap/>
          </w:tcPr>
          <w:p>
            <w:pPr>
              <w:rPr>
                <w:rFonts w:ascii="宋体" w:cs="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596" w:type="dxa"/>
            <w:noWrap/>
          </w:tcPr>
          <w:p>
            <w:pPr>
              <w:jc w:val="center"/>
              <w:rPr>
                <w:rFonts w:ascii="宋体" w:cs="宋体"/>
                <w:sz w:val="18"/>
              </w:rPr>
            </w:pPr>
            <w:r>
              <w:rPr>
                <w:rFonts w:hint="eastAsia" w:ascii="宋体" w:hAnsi="宋体" w:cs="宋体"/>
                <w:sz w:val="18"/>
              </w:rPr>
              <w:t>气</w:t>
            </w:r>
            <w:r>
              <w:rPr>
                <w:rFonts w:ascii="宋体" w:hAnsi="宋体" w:cs="宋体"/>
                <w:sz w:val="18"/>
              </w:rPr>
              <w:t xml:space="preserve">  </w:t>
            </w:r>
            <w:r>
              <w:rPr>
                <w:rFonts w:hint="eastAsia" w:ascii="宋体" w:hAnsi="宋体" w:cs="宋体"/>
                <w:sz w:val="18"/>
              </w:rPr>
              <w:t>味</w:t>
            </w:r>
          </w:p>
        </w:tc>
        <w:tc>
          <w:tcPr>
            <w:tcW w:w="5012" w:type="dxa"/>
            <w:noWrap/>
          </w:tcPr>
          <w:p>
            <w:pPr>
              <w:rPr>
                <w:rFonts w:ascii="宋体" w:cs="宋体"/>
                <w:sz w:val="18"/>
              </w:rPr>
            </w:pPr>
            <w:r>
              <w:rPr>
                <w:rFonts w:hint="eastAsia" w:ascii="宋体" w:hAnsi="宋体" w:cs="宋体"/>
                <w:sz w:val="18"/>
                <w:szCs w:val="18"/>
              </w:rPr>
              <w:t>具有海南黄花梨叶特有的檀香味</w:t>
            </w:r>
          </w:p>
        </w:tc>
        <w:tc>
          <w:tcPr>
            <w:tcW w:w="2845" w:type="dxa"/>
            <w:vMerge w:val="continue"/>
            <w:noWrap/>
          </w:tcPr>
          <w:p>
            <w:pPr>
              <w:rPr>
                <w:rFonts w:asci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596" w:type="dxa"/>
            <w:tcBorders>
              <w:bottom w:val="single" w:color="auto" w:sz="8" w:space="0"/>
            </w:tcBorders>
            <w:noWrap/>
          </w:tcPr>
          <w:p>
            <w:pPr>
              <w:jc w:val="center"/>
              <w:rPr>
                <w:rFonts w:ascii="宋体" w:cs="宋体"/>
                <w:sz w:val="18"/>
              </w:rPr>
            </w:pPr>
            <w:r>
              <w:rPr>
                <w:rFonts w:hint="eastAsia" w:ascii="宋体" w:hAnsi="宋体" w:cs="宋体"/>
                <w:sz w:val="18"/>
              </w:rPr>
              <w:t>杂</w:t>
            </w:r>
            <w:r>
              <w:rPr>
                <w:rFonts w:ascii="宋体" w:hAnsi="宋体" w:cs="宋体"/>
                <w:sz w:val="18"/>
              </w:rPr>
              <w:t xml:space="preserve">  </w:t>
            </w:r>
            <w:r>
              <w:rPr>
                <w:rFonts w:hint="eastAsia" w:ascii="宋体" w:hAnsi="宋体" w:cs="宋体"/>
                <w:sz w:val="18"/>
              </w:rPr>
              <w:t>质</w:t>
            </w:r>
          </w:p>
        </w:tc>
        <w:tc>
          <w:tcPr>
            <w:tcW w:w="5012" w:type="dxa"/>
            <w:tcBorders>
              <w:bottom w:val="single" w:color="auto" w:sz="8" w:space="0"/>
            </w:tcBorders>
            <w:noWrap/>
          </w:tcPr>
          <w:p>
            <w:pPr>
              <w:rPr>
                <w:rFonts w:ascii="宋体" w:cs="宋体"/>
                <w:sz w:val="18"/>
              </w:rPr>
            </w:pPr>
            <w:r>
              <w:rPr>
                <w:rFonts w:hint="eastAsia" w:ascii="宋体" w:hAnsi="宋体" w:cs="宋体"/>
                <w:sz w:val="18"/>
              </w:rPr>
              <w:t>无正常视力可见的外来杂质</w:t>
            </w:r>
          </w:p>
        </w:tc>
        <w:tc>
          <w:tcPr>
            <w:tcW w:w="2845" w:type="dxa"/>
            <w:vMerge w:val="continue"/>
            <w:tcBorders>
              <w:bottom w:val="single" w:color="auto" w:sz="8" w:space="0"/>
            </w:tcBorders>
            <w:noWrap/>
          </w:tcPr>
          <w:p>
            <w:pPr>
              <w:rPr>
                <w:rFonts w:ascii="宋体" w:cs="宋体"/>
                <w:sz w:val="18"/>
              </w:rPr>
            </w:pPr>
          </w:p>
        </w:tc>
      </w:tr>
    </w:tbl>
    <w:p>
      <w:pPr>
        <w:ind w:firstLine="560" w:firstLineChars="200"/>
        <w:rPr>
          <w:rFonts w:ascii="仿宋_GB2312" w:hAnsi="宋体" w:eastAsia="仿宋_GB2312" w:cs="宋体"/>
          <w:color w:val="FF0000"/>
          <w:sz w:val="28"/>
          <w:szCs w:val="28"/>
        </w:rPr>
      </w:pPr>
      <w:r>
        <w:rPr>
          <w:rFonts w:hint="eastAsia" w:ascii="仿宋_GB2312" w:hAnsi="宋体" w:eastAsia="仿宋_GB2312" w:cs="宋体"/>
          <w:sz w:val="28"/>
          <w:szCs w:val="28"/>
        </w:rPr>
        <w:t>本标准从色泽、性状、气味、杂质几个方面对感官要求进行了规定</w:t>
      </w:r>
      <w:r>
        <w:rPr>
          <w:rFonts w:hint="eastAsia" w:ascii="仿宋_GB2312" w:hAnsi="宋体" w:eastAsia="仿宋_GB2312" w:cs="宋体"/>
          <w:color w:val="FF0000"/>
          <w:sz w:val="28"/>
          <w:szCs w:val="28"/>
        </w:rPr>
        <w:t>。</w:t>
      </w:r>
    </w:p>
    <w:p>
      <w:pPr>
        <w:ind w:firstLine="560" w:firstLineChars="200"/>
        <w:rPr>
          <w:rFonts w:ascii="仿宋_GB2312" w:eastAsia="仿宋_GB2312"/>
          <w:b/>
          <w:sz w:val="28"/>
          <w:szCs w:val="28"/>
        </w:rPr>
      </w:pPr>
      <w:r>
        <w:rPr>
          <w:rFonts w:ascii="仿宋_GB2312" w:eastAsia="仿宋_GB2312"/>
          <w:b/>
          <w:sz w:val="28"/>
          <w:szCs w:val="28"/>
        </w:rPr>
        <w:t>6</w:t>
      </w:r>
      <w:r>
        <w:rPr>
          <w:rFonts w:hint="eastAsia" w:ascii="仿宋_GB2312" w:eastAsia="仿宋_GB2312"/>
          <w:b/>
          <w:sz w:val="28"/>
          <w:szCs w:val="28"/>
        </w:rPr>
        <w:t>、理化指标</w:t>
      </w:r>
    </w:p>
    <w:p>
      <w:pPr>
        <w:ind w:firstLine="560" w:firstLineChars="200"/>
        <w:rPr>
          <w:rFonts w:ascii="仿宋_GB2312" w:eastAsia="仿宋_GB2312"/>
          <w:sz w:val="28"/>
          <w:szCs w:val="28"/>
        </w:rPr>
      </w:pPr>
      <w:r>
        <w:rPr>
          <w:rFonts w:hint="eastAsia" w:ascii="仿宋_GB2312" w:eastAsia="仿宋_GB2312"/>
          <w:sz w:val="28"/>
          <w:szCs w:val="28"/>
        </w:rPr>
        <w:t>水分指标是控制产品品质和保证产品保质期的重要指标。作为食品安全标准，应控制该项指标。海南天希茶业有限公司采用干制后的海南黄花梨叶样品经多次检测，得出结果如下，水分的检出范围为</w:t>
      </w:r>
      <w:r>
        <w:rPr>
          <w:rFonts w:ascii="仿宋_GB2312" w:eastAsia="仿宋_GB2312"/>
          <w:sz w:val="28"/>
          <w:szCs w:val="28"/>
        </w:rPr>
        <w:t>5.05</w:t>
      </w:r>
      <w:r>
        <w:rPr>
          <w:rFonts w:hint="eastAsia" w:ascii="仿宋_GB2312" w:eastAsia="仿宋_GB2312"/>
          <w:sz w:val="28"/>
          <w:szCs w:val="28"/>
        </w:rPr>
        <w:t>～</w:t>
      </w:r>
      <w:r>
        <w:rPr>
          <w:rFonts w:ascii="仿宋_GB2312" w:eastAsia="仿宋_GB2312"/>
          <w:sz w:val="28"/>
          <w:szCs w:val="28"/>
        </w:rPr>
        <w:t>5.54g/100g</w:t>
      </w:r>
      <w:r>
        <w:rPr>
          <w:rFonts w:hint="eastAsia" w:ascii="仿宋_GB2312" w:eastAsia="仿宋_GB2312"/>
          <w:sz w:val="28"/>
          <w:szCs w:val="28"/>
        </w:rPr>
        <w:t>，结合市场实际、检验结果和企业意见，制定水分限量值为</w:t>
      </w:r>
      <w:r>
        <w:rPr>
          <w:rFonts w:ascii="仿宋_GB2312" w:eastAsia="仿宋_GB2312"/>
          <w:sz w:val="28"/>
          <w:szCs w:val="28"/>
        </w:rPr>
        <w:t>8.0g/100g</w:t>
      </w:r>
      <w:r>
        <w:rPr>
          <w:rFonts w:hint="eastAsia" w:ascii="仿宋_GB2312" w:eastAsia="仿宋_GB2312"/>
          <w:sz w:val="28"/>
          <w:szCs w:val="28"/>
        </w:rPr>
        <w:t>。</w:t>
      </w:r>
    </w:p>
    <w:p>
      <w:pPr>
        <w:ind w:firstLine="560" w:firstLineChars="200"/>
        <w:rPr>
          <w:rFonts w:ascii="仿宋_GB2312" w:eastAsia="仿宋_GB2312"/>
          <w:b/>
          <w:color w:val="000000"/>
          <w:sz w:val="28"/>
          <w:szCs w:val="28"/>
        </w:rPr>
      </w:pPr>
      <w:r>
        <w:rPr>
          <w:rFonts w:ascii="仿宋_GB2312" w:hAnsi="宋体" w:eastAsia="仿宋_GB2312"/>
          <w:b/>
          <w:sz w:val="28"/>
          <w:szCs w:val="28"/>
        </w:rPr>
        <w:t>7</w:t>
      </w:r>
      <w:r>
        <w:rPr>
          <w:rFonts w:hint="eastAsia" w:ascii="仿宋_GB2312" w:hAnsi="宋体" w:eastAsia="仿宋_GB2312"/>
          <w:b/>
          <w:sz w:val="28"/>
          <w:szCs w:val="28"/>
        </w:rPr>
        <w:t>、</w:t>
      </w:r>
      <w:r>
        <w:rPr>
          <w:rFonts w:hint="eastAsia" w:ascii="仿宋_GB2312" w:hAnsi="宋体" w:eastAsia="仿宋_GB2312" w:cs="宋体"/>
          <w:b/>
          <w:sz w:val="28"/>
          <w:szCs w:val="28"/>
        </w:rPr>
        <w:t>有害物质</w:t>
      </w:r>
      <w:r>
        <w:rPr>
          <w:rFonts w:hint="eastAsia" w:ascii="仿宋_GB2312" w:hAnsi="宋体" w:eastAsia="仿宋_GB2312" w:cs="宋体"/>
          <w:b/>
          <w:color w:val="000000"/>
          <w:sz w:val="28"/>
          <w:szCs w:val="28"/>
        </w:rPr>
        <w:t>限量</w:t>
      </w:r>
    </w:p>
    <w:p>
      <w:pPr>
        <w:ind w:firstLine="560" w:firstLineChars="200"/>
        <w:rPr>
          <w:rFonts w:ascii="仿宋_GB2312" w:eastAsia="仿宋_GB2312"/>
          <w:sz w:val="28"/>
          <w:szCs w:val="28"/>
        </w:rPr>
      </w:pPr>
      <w:r>
        <w:rPr>
          <w:rFonts w:hint="eastAsia" w:ascii="仿宋_GB2312" w:hAnsi="宋体" w:eastAsia="仿宋_GB2312" w:cs="宋体"/>
          <w:sz w:val="28"/>
          <w:szCs w:val="28"/>
        </w:rPr>
        <w:t>包括食品污染物、农药残留等有害物质。国内目前</w:t>
      </w:r>
      <w:bookmarkStart w:id="7" w:name="OLE_LINK7"/>
      <w:r>
        <w:rPr>
          <w:rFonts w:hint="eastAsia" w:ascii="仿宋_GB2312" w:hAnsi="宋体" w:eastAsia="仿宋_GB2312" w:cs="宋体"/>
          <w:sz w:val="28"/>
          <w:szCs w:val="28"/>
        </w:rPr>
        <w:t>所涉及的食品安全标准</w:t>
      </w:r>
      <w:bookmarkEnd w:id="7"/>
      <w:r>
        <w:rPr>
          <w:rFonts w:hint="eastAsia" w:ascii="仿宋_GB2312" w:hAnsi="宋体" w:eastAsia="仿宋_GB2312" w:cs="宋体"/>
          <w:sz w:val="28"/>
          <w:szCs w:val="28"/>
        </w:rPr>
        <w:t>主要有《食品安全国家标准食品中污染物限量》（</w:t>
      </w:r>
      <w:bookmarkStart w:id="8" w:name="OLE_LINK8"/>
      <w:r>
        <w:rPr>
          <w:rFonts w:ascii="仿宋_GB2312" w:hAnsi="宋体" w:eastAsia="仿宋_GB2312"/>
          <w:sz w:val="28"/>
          <w:szCs w:val="28"/>
        </w:rPr>
        <w:t>GB 2762-201</w:t>
      </w:r>
      <w:bookmarkEnd w:id="8"/>
      <w:r>
        <w:rPr>
          <w:rFonts w:ascii="仿宋_GB2312" w:hAnsi="宋体" w:eastAsia="仿宋_GB2312"/>
          <w:sz w:val="28"/>
          <w:szCs w:val="28"/>
        </w:rPr>
        <w:t>7</w:t>
      </w:r>
      <w:r>
        <w:rPr>
          <w:rFonts w:hint="eastAsia" w:ascii="仿宋_GB2312" w:hAnsi="宋体" w:eastAsia="仿宋_GB2312" w:cs="宋体"/>
          <w:sz w:val="28"/>
          <w:szCs w:val="28"/>
        </w:rPr>
        <w:t>）、《食品安全国家标准</w:t>
      </w:r>
      <w:r>
        <w:rPr>
          <w:rFonts w:ascii="仿宋_GB2312" w:hAnsi="宋体" w:eastAsia="仿宋_GB2312" w:cs="宋体"/>
          <w:sz w:val="28"/>
          <w:szCs w:val="28"/>
        </w:rPr>
        <w:t xml:space="preserve"> </w:t>
      </w:r>
      <w:r>
        <w:rPr>
          <w:rFonts w:hint="eastAsia" w:ascii="仿宋_GB2312" w:hAnsi="宋体" w:eastAsia="仿宋_GB2312" w:cs="宋体"/>
          <w:sz w:val="28"/>
          <w:szCs w:val="28"/>
        </w:rPr>
        <w:t>食品中农药最大残留限量》（</w:t>
      </w:r>
      <w:r>
        <w:rPr>
          <w:rFonts w:ascii="仿宋_GB2312" w:hAnsi="宋体" w:eastAsia="仿宋_GB2312" w:cs="宋体"/>
          <w:sz w:val="28"/>
          <w:szCs w:val="28"/>
        </w:rPr>
        <w:t>GB 2763-2019</w:t>
      </w:r>
      <w:r>
        <w:rPr>
          <w:rFonts w:hint="eastAsia" w:ascii="仿宋_GB2312" w:hAnsi="宋体" w:eastAsia="仿宋_GB2312" w:cs="宋体"/>
          <w:sz w:val="28"/>
          <w:szCs w:val="28"/>
        </w:rPr>
        <w:t>）。海南黄花梨叶冲泡的用量与一般绿茶、红茶等茶叶相似，因此其污染物限量和农药残留物限量参考国家、地方和行业有关茶叶标准制定。</w:t>
      </w:r>
    </w:p>
    <w:p>
      <w:pPr>
        <w:ind w:firstLine="560" w:firstLineChars="200"/>
        <w:rPr>
          <w:rFonts w:ascii="仿宋_GB2312" w:eastAsia="仿宋_GB2312" w:cs="宋体"/>
          <w:sz w:val="28"/>
          <w:szCs w:val="28"/>
        </w:rPr>
      </w:pPr>
      <w:r>
        <w:rPr>
          <w:rFonts w:hint="eastAsia" w:ascii="仿宋_GB2312" w:hAnsi="宋体" w:eastAsia="仿宋_GB2312"/>
          <w:sz w:val="28"/>
          <w:szCs w:val="28"/>
        </w:rPr>
        <w:t>采集海南黄花梨叶干制后</w:t>
      </w:r>
      <w:r>
        <w:rPr>
          <w:rFonts w:hint="eastAsia" w:ascii="仿宋_GB2312" w:hAnsi="宋体" w:eastAsia="仿宋_GB2312" w:cs="宋体"/>
          <w:sz w:val="28"/>
          <w:szCs w:val="28"/>
        </w:rPr>
        <w:t>样品</w:t>
      </w:r>
      <w:r>
        <w:rPr>
          <w:rFonts w:ascii="仿宋_GB2312" w:hAnsi="宋体" w:eastAsia="仿宋_GB2312"/>
          <w:sz w:val="28"/>
          <w:szCs w:val="28"/>
        </w:rPr>
        <w:t>56</w:t>
      </w:r>
      <w:r>
        <w:rPr>
          <w:rFonts w:hint="eastAsia" w:ascii="仿宋_GB2312" w:hAnsi="宋体" w:eastAsia="仿宋_GB2312" w:cs="宋体"/>
          <w:sz w:val="28"/>
          <w:szCs w:val="28"/>
        </w:rPr>
        <w:t>批进行污染物检测，</w:t>
      </w:r>
      <w:r>
        <w:rPr>
          <w:rFonts w:ascii="仿宋_GB2312" w:hAnsi="宋体" w:eastAsia="仿宋_GB2312" w:cs="宋体"/>
          <w:sz w:val="28"/>
          <w:szCs w:val="28"/>
        </w:rPr>
        <w:t>45</w:t>
      </w:r>
      <w:r>
        <w:rPr>
          <w:rFonts w:hint="eastAsia" w:ascii="仿宋_GB2312" w:hAnsi="宋体" w:eastAsia="仿宋_GB2312" w:cs="宋体"/>
          <w:sz w:val="28"/>
          <w:szCs w:val="28"/>
        </w:rPr>
        <w:t>批进行农药残留检测。结果如下：</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铅的检出范围为</w:t>
      </w:r>
      <w:r>
        <w:rPr>
          <w:rFonts w:ascii="仿宋_GB2312" w:hAnsi="宋体" w:eastAsia="仿宋_GB2312" w:cs="宋体"/>
          <w:sz w:val="28"/>
          <w:szCs w:val="28"/>
        </w:rPr>
        <w:t>0.0179</w:t>
      </w:r>
      <w:r>
        <w:rPr>
          <w:rFonts w:hint="eastAsia" w:ascii="仿宋_GB2312" w:hAnsi="宋体" w:eastAsia="仿宋_GB2312" w:cs="宋体"/>
          <w:sz w:val="28"/>
          <w:szCs w:val="28"/>
        </w:rPr>
        <w:t>～</w:t>
      </w:r>
      <w:r>
        <w:rPr>
          <w:rFonts w:ascii="仿宋_GB2312" w:hAnsi="宋体" w:eastAsia="仿宋_GB2312" w:cs="宋体"/>
          <w:sz w:val="28"/>
          <w:szCs w:val="28"/>
        </w:rPr>
        <w:t>1.13mg/kg</w:t>
      </w:r>
      <w:r>
        <w:rPr>
          <w:rFonts w:hint="eastAsia" w:ascii="仿宋_GB2312" w:hAnsi="宋体" w:eastAsia="仿宋_GB2312" w:cs="宋体"/>
          <w:sz w:val="28"/>
          <w:szCs w:val="28"/>
        </w:rPr>
        <w:t>，铅含量≤</w:t>
      </w:r>
      <w:r>
        <w:rPr>
          <w:rFonts w:ascii="仿宋_GB2312" w:hAnsi="宋体" w:eastAsia="仿宋_GB2312" w:cs="宋体"/>
          <w:sz w:val="28"/>
          <w:szCs w:val="28"/>
        </w:rPr>
        <w:t>5.0mg/kg</w:t>
      </w:r>
      <w:r>
        <w:rPr>
          <w:rFonts w:hint="eastAsia" w:ascii="仿宋_GB2312" w:hAnsi="宋体" w:eastAsia="仿宋_GB2312" w:cs="宋体"/>
          <w:sz w:val="28"/>
          <w:szCs w:val="28"/>
        </w:rPr>
        <w:t>的为</w:t>
      </w:r>
      <w:r>
        <w:rPr>
          <w:rFonts w:ascii="仿宋_GB2312" w:hAnsi="宋体" w:eastAsia="仿宋_GB2312" w:cs="宋体"/>
          <w:sz w:val="28"/>
          <w:szCs w:val="28"/>
        </w:rPr>
        <w:t>56</w:t>
      </w:r>
      <w:r>
        <w:rPr>
          <w:rFonts w:hint="eastAsia" w:ascii="仿宋_GB2312" w:hAnsi="宋体" w:eastAsia="仿宋_GB2312" w:cs="宋体"/>
          <w:sz w:val="28"/>
          <w:szCs w:val="28"/>
        </w:rPr>
        <w:t>个批次，占总批次的</w:t>
      </w:r>
      <w:r>
        <w:rPr>
          <w:rFonts w:ascii="仿宋_GB2312" w:hAnsi="宋体" w:eastAsia="仿宋_GB2312" w:cs="宋体"/>
          <w:sz w:val="28"/>
          <w:szCs w:val="28"/>
        </w:rPr>
        <w:t>100%</w:t>
      </w:r>
      <w:r>
        <w:rPr>
          <w:rFonts w:hint="eastAsia" w:ascii="仿宋_GB2312" w:hAnsi="宋体" w:eastAsia="仿宋_GB2312" w:cs="宋体"/>
          <w:sz w:val="28"/>
          <w:szCs w:val="28"/>
        </w:rPr>
        <w:t>，因此铅的限量值参考</w:t>
      </w:r>
      <w:r>
        <w:rPr>
          <w:rFonts w:ascii="仿宋_GB2312" w:hAnsi="宋体" w:eastAsia="仿宋_GB2312" w:cs="宋体"/>
          <w:sz w:val="28"/>
          <w:szCs w:val="28"/>
        </w:rPr>
        <w:t>GB 2762</w:t>
      </w:r>
      <w:r>
        <w:rPr>
          <w:rFonts w:hint="eastAsia" w:ascii="仿宋_GB2312" w:hAnsi="宋体" w:eastAsia="仿宋_GB2312" w:cs="宋体"/>
          <w:sz w:val="28"/>
          <w:szCs w:val="28"/>
        </w:rPr>
        <w:t>中的茶叶的最大限量值制订为</w:t>
      </w:r>
      <w:r>
        <w:rPr>
          <w:rFonts w:ascii="仿宋_GB2312" w:hAnsi="宋体" w:eastAsia="仿宋_GB2312" w:cs="宋体"/>
          <w:sz w:val="28"/>
          <w:szCs w:val="28"/>
        </w:rPr>
        <w:t>5.0mg/kg</w:t>
      </w:r>
      <w:r>
        <w:rPr>
          <w:rFonts w:hint="eastAsia" w:ascii="仿宋_GB2312" w:hAnsi="宋体" w:eastAsia="仿宋_GB2312" w:cs="宋体"/>
          <w:sz w:val="28"/>
          <w:szCs w:val="28"/>
        </w:rPr>
        <w:t>。</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镉的检出范围为</w:t>
      </w:r>
      <w:r>
        <w:rPr>
          <w:rFonts w:ascii="仿宋_GB2312" w:hAnsi="宋体" w:eastAsia="仿宋_GB2312" w:cs="宋体"/>
          <w:sz w:val="28"/>
          <w:szCs w:val="28"/>
        </w:rPr>
        <w:t>0.00492</w:t>
      </w:r>
      <w:r>
        <w:rPr>
          <w:rFonts w:hint="eastAsia" w:ascii="仿宋_GB2312" w:hAnsi="宋体" w:eastAsia="仿宋_GB2312" w:cs="宋体"/>
          <w:sz w:val="28"/>
          <w:szCs w:val="28"/>
        </w:rPr>
        <w:t>～</w:t>
      </w:r>
      <w:r>
        <w:rPr>
          <w:rFonts w:ascii="仿宋_GB2312" w:hAnsi="宋体" w:eastAsia="仿宋_GB2312" w:cs="宋体"/>
          <w:sz w:val="28"/>
          <w:szCs w:val="28"/>
        </w:rPr>
        <w:t>0.0645 mg/kg</w:t>
      </w:r>
      <w:r>
        <w:rPr>
          <w:rFonts w:hint="eastAsia" w:ascii="仿宋_GB2312" w:hAnsi="宋体" w:eastAsia="仿宋_GB2312" w:cs="宋体"/>
          <w:sz w:val="28"/>
          <w:szCs w:val="28"/>
        </w:rPr>
        <w:t>，因</w:t>
      </w:r>
      <w:r>
        <w:rPr>
          <w:rFonts w:ascii="仿宋_GB2312" w:hAnsi="宋体" w:eastAsia="仿宋_GB2312" w:cs="宋体"/>
          <w:sz w:val="28"/>
          <w:szCs w:val="28"/>
        </w:rPr>
        <w:t>GB 2762</w:t>
      </w:r>
      <w:r>
        <w:rPr>
          <w:rFonts w:hint="eastAsia" w:ascii="仿宋_GB2312" w:hAnsi="宋体" w:eastAsia="仿宋_GB2312" w:cs="宋体"/>
          <w:sz w:val="28"/>
          <w:szCs w:val="28"/>
        </w:rPr>
        <w:t>中茶叶无镉限值规定，而行业标准</w:t>
      </w:r>
      <w:r>
        <w:rPr>
          <w:rFonts w:ascii="仿宋_GB2312" w:hAnsi="宋体" w:eastAsia="仿宋_GB2312" w:cs="宋体"/>
          <w:sz w:val="28"/>
          <w:szCs w:val="28"/>
        </w:rPr>
        <w:t>NY/T 2140-2012</w:t>
      </w:r>
      <w:r>
        <w:rPr>
          <w:rFonts w:hint="eastAsia" w:ascii="仿宋_GB2312" w:hAnsi="宋体" w:eastAsia="仿宋_GB2312" w:cs="宋体"/>
          <w:sz w:val="28"/>
          <w:szCs w:val="28"/>
        </w:rPr>
        <w:t>《绿色食品</w:t>
      </w:r>
      <w:r>
        <w:rPr>
          <w:rFonts w:ascii="仿宋_GB2312" w:hAnsi="宋体" w:eastAsia="仿宋_GB2312" w:cs="宋体"/>
          <w:sz w:val="28"/>
          <w:szCs w:val="28"/>
        </w:rPr>
        <w:t xml:space="preserve"> </w:t>
      </w:r>
      <w:r>
        <w:rPr>
          <w:rFonts w:hint="eastAsia" w:ascii="仿宋_GB2312" w:hAnsi="宋体" w:eastAsia="仿宋_GB2312" w:cs="宋体"/>
          <w:sz w:val="28"/>
          <w:szCs w:val="28"/>
        </w:rPr>
        <w:t>代用茶》、</w:t>
      </w:r>
      <w:r>
        <w:rPr>
          <w:rFonts w:ascii="仿宋_GB2312" w:hAnsi="宋体" w:eastAsia="仿宋_GB2312" w:cs="宋体"/>
          <w:sz w:val="28"/>
          <w:szCs w:val="28"/>
        </w:rPr>
        <w:t>GH/T 1091-2014</w:t>
      </w:r>
      <w:r>
        <w:rPr>
          <w:rFonts w:hint="eastAsia" w:ascii="仿宋_GB2312" w:hAnsi="宋体" w:eastAsia="仿宋_GB2312" w:cs="宋体"/>
          <w:sz w:val="28"/>
          <w:szCs w:val="28"/>
        </w:rPr>
        <w:t>《代用茶》、地方标准</w:t>
      </w:r>
      <w:r>
        <w:rPr>
          <w:rFonts w:ascii="仿宋_GB2312" w:hAnsi="宋体" w:eastAsia="仿宋_GB2312" w:cs="宋体"/>
          <w:sz w:val="28"/>
          <w:szCs w:val="28"/>
        </w:rPr>
        <w:t>DB 11/505-2007</w:t>
      </w:r>
      <w:r>
        <w:rPr>
          <w:rFonts w:hint="eastAsia" w:ascii="仿宋_GB2312" w:hAnsi="宋体" w:eastAsia="仿宋_GB2312" w:cs="宋体"/>
          <w:sz w:val="28"/>
          <w:szCs w:val="28"/>
        </w:rPr>
        <w:t>《代用茶卫生要求》和</w:t>
      </w:r>
      <w:r>
        <w:rPr>
          <w:rFonts w:ascii="仿宋_GB2312" w:hAnsi="宋体" w:eastAsia="仿宋_GB2312" w:cs="宋体"/>
          <w:sz w:val="28"/>
          <w:szCs w:val="28"/>
        </w:rPr>
        <w:t>DBS13/002-2015</w:t>
      </w:r>
      <w:r>
        <w:rPr>
          <w:rFonts w:hint="eastAsia" w:ascii="仿宋_GB2312" w:hAnsi="宋体" w:eastAsia="仿宋_GB2312" w:cs="宋体"/>
          <w:sz w:val="28"/>
          <w:szCs w:val="28"/>
        </w:rPr>
        <w:t>《食品安全地方标准</w:t>
      </w:r>
      <w:r>
        <w:rPr>
          <w:rFonts w:ascii="仿宋_GB2312" w:hAnsi="宋体" w:eastAsia="仿宋_GB2312" w:cs="宋体"/>
          <w:sz w:val="28"/>
          <w:szCs w:val="28"/>
        </w:rPr>
        <w:t xml:space="preserve"> </w:t>
      </w:r>
      <w:r>
        <w:rPr>
          <w:rFonts w:hint="eastAsia" w:ascii="仿宋_GB2312" w:hAnsi="宋体" w:eastAsia="仿宋_GB2312" w:cs="宋体"/>
          <w:sz w:val="28"/>
          <w:szCs w:val="28"/>
        </w:rPr>
        <w:t>代用茶》有镉的限量要求。镉含量≤</w:t>
      </w:r>
      <w:r>
        <w:rPr>
          <w:rFonts w:ascii="仿宋_GB2312" w:hAnsi="宋体" w:eastAsia="仿宋_GB2312" w:cs="宋体"/>
          <w:sz w:val="28"/>
          <w:szCs w:val="28"/>
        </w:rPr>
        <w:t>0.3mg/kg</w:t>
      </w:r>
      <w:r>
        <w:rPr>
          <w:rFonts w:hint="eastAsia" w:ascii="仿宋_GB2312" w:hAnsi="宋体" w:eastAsia="仿宋_GB2312" w:cs="宋体"/>
          <w:sz w:val="28"/>
          <w:szCs w:val="28"/>
        </w:rPr>
        <w:t>的为</w:t>
      </w:r>
      <w:r>
        <w:rPr>
          <w:rFonts w:ascii="仿宋_GB2312" w:hAnsi="宋体" w:eastAsia="仿宋_GB2312" w:cs="宋体"/>
          <w:sz w:val="28"/>
          <w:szCs w:val="28"/>
        </w:rPr>
        <w:t>56</w:t>
      </w:r>
      <w:r>
        <w:rPr>
          <w:rFonts w:hint="eastAsia" w:ascii="仿宋_GB2312" w:hAnsi="宋体" w:eastAsia="仿宋_GB2312" w:cs="宋体"/>
          <w:sz w:val="28"/>
          <w:szCs w:val="28"/>
        </w:rPr>
        <w:t>个批次，占总批次的</w:t>
      </w:r>
      <w:r>
        <w:rPr>
          <w:rFonts w:ascii="仿宋_GB2312" w:hAnsi="宋体" w:eastAsia="仿宋_GB2312" w:cs="宋体"/>
          <w:sz w:val="28"/>
          <w:szCs w:val="28"/>
        </w:rPr>
        <w:t>100%</w:t>
      </w:r>
      <w:r>
        <w:rPr>
          <w:rFonts w:hint="eastAsia" w:ascii="仿宋_GB2312" w:hAnsi="宋体" w:eastAsia="仿宋_GB2312" w:cs="宋体"/>
          <w:sz w:val="28"/>
          <w:szCs w:val="28"/>
        </w:rPr>
        <w:t>。</w:t>
      </w:r>
      <w:r>
        <w:rPr>
          <w:rFonts w:ascii="仿宋_GB2312" w:hAnsi="宋体" w:eastAsia="仿宋_GB2312" w:cs="宋体"/>
          <w:sz w:val="28"/>
          <w:szCs w:val="28"/>
        </w:rPr>
        <w:t>DB 11/505-2007</w:t>
      </w:r>
      <w:r>
        <w:rPr>
          <w:rFonts w:hint="eastAsia" w:ascii="仿宋_GB2312" w:hAnsi="宋体" w:eastAsia="仿宋_GB2312" w:cs="宋体"/>
          <w:sz w:val="28"/>
          <w:szCs w:val="28"/>
        </w:rPr>
        <w:t>，制订镉的限量值</w:t>
      </w:r>
      <w:r>
        <w:rPr>
          <w:rFonts w:ascii="仿宋_GB2312" w:hAnsi="宋体" w:eastAsia="仿宋_GB2312" w:cs="宋体"/>
          <w:sz w:val="28"/>
          <w:szCs w:val="28"/>
        </w:rPr>
        <w:t>0.3 mg/kg</w:t>
      </w:r>
      <w:r>
        <w:rPr>
          <w:rFonts w:hint="eastAsia" w:ascii="仿宋_GB2312" w:hAnsi="宋体" w:eastAsia="仿宋_GB2312" w:cs="宋体"/>
          <w:sz w:val="28"/>
          <w:szCs w:val="28"/>
        </w:rPr>
        <w:t>。按照</w:t>
      </w:r>
      <w:r>
        <w:rPr>
          <w:rFonts w:ascii="仿宋_GB2312" w:hAnsi="宋体" w:eastAsia="仿宋_GB2312"/>
          <w:sz w:val="28"/>
          <w:szCs w:val="28"/>
        </w:rPr>
        <w:t>GB 2762</w:t>
      </w:r>
      <w:r>
        <w:rPr>
          <w:rFonts w:hint="eastAsia" w:ascii="仿宋_GB2312" w:hAnsi="宋体" w:eastAsia="仿宋_GB2312" w:cs="宋体"/>
          <w:sz w:val="28"/>
          <w:szCs w:val="28"/>
        </w:rPr>
        <w:t>《食品安全国家标准食品中污染物限量》的规定可不制订镉指标。</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总砷的检出范围为</w:t>
      </w:r>
      <w:r>
        <w:rPr>
          <w:rFonts w:ascii="仿宋_GB2312" w:hAnsi="宋体" w:eastAsia="仿宋_GB2312" w:cs="宋体"/>
          <w:sz w:val="28"/>
          <w:szCs w:val="28"/>
        </w:rPr>
        <w:t>0.00339</w:t>
      </w:r>
      <w:r>
        <w:rPr>
          <w:rFonts w:hint="eastAsia" w:ascii="仿宋_GB2312" w:hAnsi="宋体" w:eastAsia="仿宋_GB2312" w:cs="宋体"/>
          <w:sz w:val="28"/>
          <w:szCs w:val="28"/>
        </w:rPr>
        <w:t>～</w:t>
      </w:r>
      <w:r>
        <w:rPr>
          <w:rFonts w:ascii="仿宋_GB2312" w:hAnsi="宋体" w:eastAsia="仿宋_GB2312" w:cs="宋体"/>
          <w:sz w:val="28"/>
          <w:szCs w:val="28"/>
        </w:rPr>
        <w:t>0.273mg/kg</w:t>
      </w:r>
      <w:r>
        <w:rPr>
          <w:rFonts w:hint="eastAsia" w:ascii="仿宋_GB2312" w:hAnsi="宋体" w:eastAsia="仿宋_GB2312" w:cs="宋体"/>
          <w:sz w:val="28"/>
          <w:szCs w:val="28"/>
        </w:rPr>
        <w:t>，因</w:t>
      </w:r>
      <w:r>
        <w:rPr>
          <w:rFonts w:ascii="仿宋_GB2312" w:hAnsi="宋体" w:eastAsia="仿宋_GB2312" w:cs="宋体"/>
          <w:sz w:val="28"/>
          <w:szCs w:val="28"/>
        </w:rPr>
        <w:t>GB 2762</w:t>
      </w:r>
      <w:r>
        <w:rPr>
          <w:rFonts w:hint="eastAsia" w:ascii="仿宋_GB2312" w:hAnsi="宋体" w:eastAsia="仿宋_GB2312" w:cs="宋体"/>
          <w:sz w:val="28"/>
          <w:szCs w:val="28"/>
        </w:rPr>
        <w:t>中无茶叶总砷限值规定，而行业标准</w:t>
      </w:r>
      <w:r>
        <w:rPr>
          <w:rFonts w:ascii="仿宋_GB2312" w:hAnsi="宋体" w:eastAsia="仿宋_GB2312" w:cs="宋体"/>
          <w:sz w:val="28"/>
          <w:szCs w:val="28"/>
        </w:rPr>
        <w:t>NY/T 2140-2012</w:t>
      </w:r>
      <w:r>
        <w:rPr>
          <w:rFonts w:hint="eastAsia" w:ascii="仿宋_GB2312" w:hAnsi="宋体" w:eastAsia="仿宋_GB2312" w:cs="宋体"/>
          <w:sz w:val="28"/>
          <w:szCs w:val="28"/>
        </w:rPr>
        <w:t>《绿色食品</w:t>
      </w:r>
      <w:r>
        <w:rPr>
          <w:rFonts w:ascii="仿宋_GB2312" w:hAnsi="宋体" w:eastAsia="仿宋_GB2312" w:cs="宋体"/>
          <w:sz w:val="28"/>
          <w:szCs w:val="28"/>
        </w:rPr>
        <w:t xml:space="preserve"> </w:t>
      </w:r>
      <w:r>
        <w:rPr>
          <w:rFonts w:hint="eastAsia" w:ascii="仿宋_GB2312" w:hAnsi="宋体" w:eastAsia="仿宋_GB2312" w:cs="宋体"/>
          <w:sz w:val="28"/>
          <w:szCs w:val="28"/>
        </w:rPr>
        <w:t>代用茶》、</w:t>
      </w:r>
      <w:r>
        <w:rPr>
          <w:rFonts w:ascii="仿宋_GB2312" w:hAnsi="宋体" w:eastAsia="仿宋_GB2312" w:cs="宋体"/>
          <w:sz w:val="28"/>
          <w:szCs w:val="28"/>
        </w:rPr>
        <w:t>GH/T 1091-2014</w:t>
      </w:r>
      <w:r>
        <w:rPr>
          <w:rFonts w:hint="eastAsia" w:ascii="仿宋_GB2312" w:hAnsi="宋体" w:eastAsia="仿宋_GB2312" w:cs="宋体"/>
          <w:sz w:val="28"/>
          <w:szCs w:val="28"/>
        </w:rPr>
        <w:t>《代用茶》、北京市地方标准</w:t>
      </w:r>
      <w:r>
        <w:rPr>
          <w:rFonts w:ascii="仿宋_GB2312" w:hAnsi="宋体" w:eastAsia="仿宋_GB2312" w:cs="宋体"/>
          <w:sz w:val="28"/>
          <w:szCs w:val="28"/>
        </w:rPr>
        <w:t>DB 11/505-2007</w:t>
      </w:r>
      <w:r>
        <w:rPr>
          <w:rFonts w:hint="eastAsia" w:ascii="仿宋_GB2312" w:hAnsi="宋体" w:eastAsia="仿宋_GB2312" w:cs="宋体"/>
          <w:sz w:val="28"/>
          <w:szCs w:val="28"/>
        </w:rPr>
        <w:t>《代用茶卫生要求》河北省地方标准</w:t>
      </w:r>
      <w:r>
        <w:rPr>
          <w:rFonts w:ascii="仿宋_GB2312" w:hAnsi="宋体" w:eastAsia="仿宋_GB2312" w:cs="宋体"/>
          <w:sz w:val="28"/>
          <w:szCs w:val="28"/>
        </w:rPr>
        <w:t>DBS13/002-2015</w:t>
      </w:r>
      <w:r>
        <w:rPr>
          <w:rFonts w:hint="eastAsia" w:ascii="仿宋_GB2312" w:hAnsi="宋体" w:eastAsia="仿宋_GB2312" w:cs="宋体"/>
          <w:sz w:val="28"/>
          <w:szCs w:val="28"/>
        </w:rPr>
        <w:t>《食品安全地方标准</w:t>
      </w:r>
      <w:r>
        <w:rPr>
          <w:rFonts w:ascii="仿宋_GB2312" w:hAnsi="宋体" w:eastAsia="仿宋_GB2312" w:cs="宋体"/>
          <w:sz w:val="28"/>
          <w:szCs w:val="28"/>
        </w:rPr>
        <w:t xml:space="preserve"> </w:t>
      </w:r>
      <w:r>
        <w:rPr>
          <w:rFonts w:hint="eastAsia" w:ascii="仿宋_GB2312" w:hAnsi="宋体" w:eastAsia="仿宋_GB2312" w:cs="宋体"/>
          <w:sz w:val="28"/>
          <w:szCs w:val="28"/>
        </w:rPr>
        <w:t>代用茶》有总砷的限量要求。总砷含量≤</w:t>
      </w:r>
      <w:r>
        <w:rPr>
          <w:rFonts w:ascii="仿宋_GB2312" w:hAnsi="宋体" w:eastAsia="仿宋_GB2312" w:cs="宋体"/>
          <w:sz w:val="28"/>
          <w:szCs w:val="28"/>
        </w:rPr>
        <w:t>0.5mg/kg</w:t>
      </w:r>
      <w:r>
        <w:rPr>
          <w:rFonts w:hint="eastAsia" w:ascii="仿宋_GB2312" w:hAnsi="宋体" w:eastAsia="仿宋_GB2312" w:cs="宋体"/>
          <w:sz w:val="28"/>
          <w:szCs w:val="28"/>
        </w:rPr>
        <w:t>的为</w:t>
      </w:r>
      <w:r>
        <w:rPr>
          <w:rFonts w:ascii="仿宋_GB2312" w:hAnsi="宋体" w:eastAsia="仿宋_GB2312" w:cs="宋体"/>
          <w:sz w:val="28"/>
          <w:szCs w:val="28"/>
        </w:rPr>
        <w:t>56</w:t>
      </w:r>
      <w:r>
        <w:rPr>
          <w:rFonts w:hint="eastAsia" w:ascii="仿宋_GB2312" w:hAnsi="宋体" w:eastAsia="仿宋_GB2312" w:cs="宋体"/>
          <w:sz w:val="28"/>
          <w:szCs w:val="28"/>
        </w:rPr>
        <w:t>个批次，占总批次的</w:t>
      </w:r>
      <w:r>
        <w:rPr>
          <w:rFonts w:ascii="仿宋_GB2312" w:hAnsi="宋体" w:eastAsia="仿宋_GB2312" w:cs="宋体"/>
          <w:sz w:val="28"/>
          <w:szCs w:val="28"/>
        </w:rPr>
        <w:t>100%</w:t>
      </w:r>
      <w:r>
        <w:rPr>
          <w:rFonts w:hint="eastAsia" w:ascii="仿宋_GB2312" w:hAnsi="宋体" w:eastAsia="仿宋_GB2312" w:cs="宋体"/>
          <w:sz w:val="28"/>
          <w:szCs w:val="28"/>
        </w:rPr>
        <w:t>，</w:t>
      </w:r>
      <w:r>
        <w:rPr>
          <w:rFonts w:ascii="仿宋_GB2312" w:hAnsi="宋体" w:eastAsia="仿宋_GB2312" w:cs="宋体"/>
          <w:sz w:val="28"/>
          <w:szCs w:val="28"/>
        </w:rPr>
        <w:t>DBS13/002-2015</w:t>
      </w:r>
      <w:r>
        <w:rPr>
          <w:rFonts w:hint="eastAsia" w:ascii="仿宋_GB2312" w:hAnsi="宋体" w:eastAsia="仿宋_GB2312" w:cs="宋体"/>
          <w:sz w:val="28"/>
          <w:szCs w:val="28"/>
        </w:rPr>
        <w:t>，制订总砷的限量值</w:t>
      </w:r>
      <w:r>
        <w:rPr>
          <w:rFonts w:ascii="仿宋_GB2312" w:hAnsi="宋体" w:eastAsia="仿宋_GB2312" w:cs="宋体"/>
          <w:sz w:val="28"/>
          <w:szCs w:val="28"/>
        </w:rPr>
        <w:t>0.5 mg/kg</w:t>
      </w:r>
      <w:r>
        <w:rPr>
          <w:rFonts w:hint="eastAsia" w:ascii="仿宋_GB2312" w:hAnsi="宋体" w:eastAsia="仿宋_GB2312" w:cs="宋体"/>
          <w:sz w:val="28"/>
          <w:szCs w:val="28"/>
        </w:rPr>
        <w:t>。按照</w:t>
      </w:r>
      <w:r>
        <w:rPr>
          <w:rFonts w:ascii="仿宋_GB2312" w:hAnsi="宋体" w:eastAsia="仿宋_GB2312"/>
          <w:sz w:val="28"/>
          <w:szCs w:val="28"/>
        </w:rPr>
        <w:t>GB 2762</w:t>
      </w:r>
      <w:r>
        <w:rPr>
          <w:rFonts w:hint="eastAsia" w:ascii="仿宋_GB2312" w:hAnsi="宋体" w:eastAsia="仿宋_GB2312" w:cs="宋体"/>
          <w:sz w:val="28"/>
          <w:szCs w:val="28"/>
        </w:rPr>
        <w:t>《食品安全国家标准食品中污染物限量》的规定可不制订总砷指标。</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锰的检出范围为</w:t>
      </w:r>
      <w:r>
        <w:rPr>
          <w:rFonts w:ascii="仿宋_GB2312" w:hAnsi="宋体" w:eastAsia="仿宋_GB2312" w:cs="宋体"/>
          <w:sz w:val="28"/>
          <w:szCs w:val="28"/>
        </w:rPr>
        <w:t>18.1</w:t>
      </w:r>
      <w:r>
        <w:rPr>
          <w:rFonts w:hint="eastAsia" w:ascii="仿宋_GB2312" w:hAnsi="宋体" w:eastAsia="仿宋_GB2312" w:cs="宋体"/>
          <w:sz w:val="28"/>
          <w:szCs w:val="28"/>
        </w:rPr>
        <w:t>～</w:t>
      </w:r>
      <w:r>
        <w:rPr>
          <w:rFonts w:ascii="仿宋_GB2312" w:hAnsi="宋体" w:eastAsia="仿宋_GB2312" w:cs="宋体"/>
          <w:sz w:val="28"/>
          <w:szCs w:val="28"/>
        </w:rPr>
        <w:t>135mg/kg</w:t>
      </w:r>
      <w:r>
        <w:rPr>
          <w:rFonts w:hint="eastAsia" w:ascii="仿宋_GB2312" w:hAnsi="宋体" w:eastAsia="仿宋_GB2312" w:cs="宋体"/>
          <w:sz w:val="28"/>
          <w:szCs w:val="28"/>
        </w:rPr>
        <w:t>，</w:t>
      </w:r>
      <w:r>
        <w:rPr>
          <w:rFonts w:ascii="仿宋_GB2312" w:hAnsi="宋体" w:eastAsia="仿宋_GB2312"/>
          <w:sz w:val="28"/>
          <w:szCs w:val="28"/>
        </w:rPr>
        <w:t>GB 2762</w:t>
      </w:r>
      <w:r>
        <w:rPr>
          <w:rFonts w:hint="eastAsia" w:ascii="仿宋_GB2312" w:hAnsi="宋体" w:eastAsia="仿宋_GB2312" w:cs="宋体"/>
          <w:sz w:val="28"/>
          <w:szCs w:val="28"/>
        </w:rPr>
        <w:t>中无茶叶锰的限量规定，其他标准也没有相关限量规定，结合标准征求的意见，不制定具体污染物限量指标，表述为：污染物限量应符合</w:t>
      </w:r>
      <w:r>
        <w:rPr>
          <w:rStyle w:val="185"/>
          <w:rFonts w:ascii="仿宋_GB2312" w:eastAsia="仿宋_GB2312"/>
          <w:color w:val="auto"/>
          <w:sz w:val="28"/>
          <w:szCs w:val="28"/>
        </w:rPr>
        <w:t>GB 2762</w:t>
      </w:r>
      <w:r>
        <w:rPr>
          <w:rFonts w:hint="eastAsia" w:ascii="仿宋_GB2312" w:hAnsi="宋体" w:eastAsia="仿宋_GB2312" w:cs="宋体"/>
          <w:sz w:val="28"/>
          <w:szCs w:val="28"/>
        </w:rPr>
        <w:t>《食品安全国家标准食品中污染物限量》</w:t>
      </w:r>
      <w:r>
        <w:rPr>
          <w:rStyle w:val="183"/>
          <w:rFonts w:hint="eastAsia" w:ascii="仿宋_GB2312" w:eastAsia="仿宋_GB2312"/>
          <w:color w:val="auto"/>
          <w:sz w:val="28"/>
          <w:szCs w:val="28"/>
        </w:rPr>
        <w:t>和有关规定。</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农药残留限量主要依据</w:t>
      </w:r>
      <w:r>
        <w:rPr>
          <w:rFonts w:ascii="仿宋_GB2312" w:hAnsi="宋体" w:eastAsia="仿宋_GB2312"/>
          <w:sz w:val="28"/>
          <w:szCs w:val="28"/>
        </w:rPr>
        <w:t>GB 2763-2019</w:t>
      </w:r>
      <w:r>
        <w:rPr>
          <w:rFonts w:hint="eastAsia" w:ascii="仿宋_GB2312" w:hAnsi="宋体" w:eastAsia="仿宋_GB2312" w:cs="宋体"/>
          <w:sz w:val="28"/>
          <w:szCs w:val="28"/>
        </w:rPr>
        <w:t>中茶叶的规定制定。</w:t>
      </w:r>
      <w:r>
        <w:rPr>
          <w:rFonts w:ascii="仿宋_GB2312" w:hAnsi="宋体" w:eastAsia="仿宋_GB2312"/>
          <w:sz w:val="28"/>
          <w:szCs w:val="28"/>
        </w:rPr>
        <w:t>45</w:t>
      </w:r>
      <w:r>
        <w:rPr>
          <w:rFonts w:hint="eastAsia" w:ascii="仿宋_GB2312" w:hAnsi="宋体" w:eastAsia="仿宋_GB2312" w:cs="宋体"/>
          <w:sz w:val="28"/>
          <w:szCs w:val="28"/>
        </w:rPr>
        <w:t>份样品检测验证结果</w:t>
      </w:r>
      <w:r>
        <w:rPr>
          <w:rFonts w:ascii="仿宋_GB2312" w:eastAsia="仿宋_GB2312" w:cs="宋体"/>
          <w:sz w:val="28"/>
          <w:szCs w:val="28"/>
        </w:rPr>
        <w:t>,</w:t>
      </w:r>
      <w:r>
        <w:rPr>
          <w:rFonts w:hint="eastAsia" w:ascii="仿宋_GB2312" w:hAnsi="宋体" w:eastAsia="仿宋_GB2312" w:cs="宋体"/>
          <w:sz w:val="28"/>
          <w:szCs w:val="28"/>
        </w:rPr>
        <w:t>滴滴涕、六六六、联苯菊酯、乙酰甲胺磷、甲氨基阿维菌素苯甲酸盐均未检出，</w:t>
      </w:r>
      <w:r>
        <w:rPr>
          <w:rFonts w:hint="eastAsia" w:ascii="仿宋_GB2312" w:hAnsi="宋体" w:eastAsia="仿宋_GB2312" w:cs="宋体"/>
          <w:sz w:val="28"/>
          <w:szCs w:val="28"/>
          <w:shd w:val="clear" w:color="auto" w:fill="FFFFFF"/>
        </w:rPr>
        <w:t>按照</w:t>
      </w:r>
      <w:r>
        <w:rPr>
          <w:rFonts w:ascii="仿宋_GB2312" w:hAnsi="宋体" w:eastAsia="仿宋_GB2312"/>
          <w:sz w:val="28"/>
          <w:szCs w:val="28"/>
          <w:shd w:val="clear" w:color="auto" w:fill="FFFFFF"/>
        </w:rPr>
        <w:t>GB 2763</w:t>
      </w:r>
      <w:r>
        <w:rPr>
          <w:rFonts w:hint="eastAsia" w:ascii="仿宋_GB2312" w:hAnsi="宋体" w:eastAsia="仿宋_GB2312"/>
          <w:sz w:val="28"/>
          <w:szCs w:val="28"/>
          <w:shd w:val="clear" w:color="auto" w:fill="FFFFFF"/>
        </w:rPr>
        <w:t>执行</w:t>
      </w:r>
      <w:r>
        <w:rPr>
          <w:rFonts w:hint="eastAsia" w:ascii="仿宋_GB2312" w:hAnsi="宋体" w:eastAsia="仿宋_GB2312" w:cs="宋体"/>
          <w:sz w:val="28"/>
          <w:szCs w:val="28"/>
        </w:rPr>
        <w:t>。</w:t>
      </w:r>
      <w:bookmarkStart w:id="9" w:name="OLE_LINK17"/>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氯氰菊酯共有</w:t>
      </w:r>
      <w:r>
        <w:rPr>
          <w:rFonts w:ascii="仿宋_GB2312" w:hAnsi="宋体" w:eastAsia="仿宋_GB2312" w:cs="宋体"/>
          <w:sz w:val="28"/>
          <w:szCs w:val="28"/>
        </w:rPr>
        <w:t>24</w:t>
      </w:r>
      <w:r>
        <w:rPr>
          <w:rFonts w:hint="eastAsia" w:ascii="仿宋_GB2312" w:hAnsi="宋体" w:eastAsia="仿宋_GB2312" w:cs="宋体"/>
          <w:sz w:val="28"/>
          <w:szCs w:val="28"/>
        </w:rPr>
        <w:t>批样品检出，未检出率为</w:t>
      </w:r>
      <w:r>
        <w:rPr>
          <w:rFonts w:ascii="仿宋_GB2312" w:hAnsi="宋体" w:eastAsia="仿宋_GB2312" w:cs="宋体"/>
          <w:sz w:val="28"/>
          <w:szCs w:val="28"/>
        </w:rPr>
        <w:t>46.7%</w:t>
      </w:r>
      <w:r>
        <w:rPr>
          <w:rFonts w:hint="eastAsia" w:ascii="仿宋_GB2312" w:hAnsi="宋体" w:eastAsia="仿宋_GB2312" w:cs="宋体"/>
          <w:sz w:val="28"/>
          <w:szCs w:val="28"/>
        </w:rPr>
        <w:t>，检出范围为</w:t>
      </w:r>
      <w:r>
        <w:rPr>
          <w:rFonts w:ascii="仿宋_GB2312" w:hAnsi="宋体" w:eastAsia="仿宋_GB2312" w:cs="宋体"/>
          <w:sz w:val="28"/>
          <w:szCs w:val="28"/>
        </w:rPr>
        <w:t>0.039</w:t>
      </w:r>
      <w:r>
        <w:rPr>
          <w:rFonts w:hint="eastAsia" w:ascii="仿宋_GB2312" w:hAnsi="宋体" w:eastAsia="仿宋_GB2312" w:cs="宋体"/>
          <w:sz w:val="28"/>
          <w:szCs w:val="28"/>
        </w:rPr>
        <w:t>～</w:t>
      </w:r>
      <w:r>
        <w:rPr>
          <w:rFonts w:ascii="仿宋_GB2312" w:hAnsi="宋体" w:eastAsia="仿宋_GB2312" w:cs="宋体"/>
          <w:sz w:val="28"/>
          <w:szCs w:val="28"/>
        </w:rPr>
        <w:t>0.29mg/kg</w:t>
      </w:r>
      <w:r>
        <w:rPr>
          <w:rFonts w:hint="eastAsia" w:ascii="仿宋_GB2312" w:hAnsi="宋体" w:eastAsia="仿宋_GB2312" w:cs="宋体"/>
          <w:sz w:val="28"/>
          <w:szCs w:val="28"/>
        </w:rPr>
        <w:t>，</w:t>
      </w:r>
      <w:r>
        <w:rPr>
          <w:rFonts w:ascii="仿宋_GB2312" w:hAnsi="宋体" w:eastAsia="仿宋_GB2312"/>
          <w:sz w:val="28"/>
          <w:szCs w:val="28"/>
        </w:rPr>
        <w:t>GB 2763-2019</w:t>
      </w:r>
      <w:r>
        <w:rPr>
          <w:rFonts w:hint="eastAsia" w:ascii="仿宋_GB2312" w:hAnsi="宋体" w:eastAsia="仿宋_GB2312" w:cs="宋体"/>
          <w:sz w:val="28"/>
          <w:szCs w:val="28"/>
        </w:rPr>
        <w:t>《食品安全国家标准食品中农药最大残留限量》茶叶中氯氰菊酯的限量为</w:t>
      </w:r>
      <w:r>
        <w:rPr>
          <w:rFonts w:ascii="仿宋_GB2312" w:hAnsi="宋体" w:eastAsia="仿宋_GB2312"/>
          <w:sz w:val="28"/>
          <w:szCs w:val="28"/>
        </w:rPr>
        <w:t>20mg/kg</w:t>
      </w:r>
      <w:r>
        <w:rPr>
          <w:rFonts w:hint="eastAsia" w:ascii="仿宋_GB2312" w:hAnsi="宋体" w:eastAsia="仿宋_GB2312"/>
          <w:sz w:val="28"/>
          <w:szCs w:val="28"/>
        </w:rPr>
        <w:t>，而</w:t>
      </w:r>
      <w:r>
        <w:rPr>
          <w:rFonts w:hint="eastAsia" w:ascii="仿宋_GB2312" w:hAnsi="宋体" w:eastAsia="仿宋_GB2312" w:cs="宋体"/>
          <w:sz w:val="28"/>
          <w:szCs w:val="28"/>
        </w:rPr>
        <w:t>行业标准</w:t>
      </w:r>
      <w:r>
        <w:rPr>
          <w:rFonts w:ascii="仿宋_GB2312" w:hAnsi="宋体" w:eastAsia="仿宋_GB2312" w:cs="宋体"/>
          <w:sz w:val="28"/>
          <w:szCs w:val="28"/>
        </w:rPr>
        <w:t>NY/T 2140-2012</w:t>
      </w:r>
      <w:r>
        <w:rPr>
          <w:rFonts w:hint="eastAsia" w:ascii="仿宋_GB2312" w:hAnsi="宋体" w:eastAsia="仿宋_GB2312" w:cs="宋体"/>
          <w:sz w:val="28"/>
          <w:szCs w:val="28"/>
        </w:rPr>
        <w:t>《绿色食品</w:t>
      </w:r>
      <w:r>
        <w:rPr>
          <w:rFonts w:ascii="仿宋_GB2312" w:hAnsi="宋体" w:eastAsia="仿宋_GB2312" w:cs="宋体"/>
          <w:sz w:val="28"/>
          <w:szCs w:val="28"/>
        </w:rPr>
        <w:t xml:space="preserve"> </w:t>
      </w:r>
      <w:r>
        <w:rPr>
          <w:rFonts w:hint="eastAsia" w:ascii="仿宋_GB2312" w:hAnsi="宋体" w:eastAsia="仿宋_GB2312" w:cs="宋体"/>
          <w:sz w:val="28"/>
          <w:szCs w:val="28"/>
        </w:rPr>
        <w:t>代用茶》、北京市地方标准</w:t>
      </w:r>
      <w:r>
        <w:rPr>
          <w:rFonts w:ascii="仿宋_GB2312" w:hAnsi="宋体" w:eastAsia="仿宋_GB2312" w:cs="宋体"/>
          <w:sz w:val="28"/>
          <w:szCs w:val="28"/>
        </w:rPr>
        <w:t>DB 11/505-2007</w:t>
      </w:r>
      <w:r>
        <w:rPr>
          <w:rFonts w:hint="eastAsia" w:ascii="仿宋_GB2312" w:hAnsi="宋体" w:eastAsia="仿宋_GB2312" w:cs="宋体"/>
          <w:sz w:val="28"/>
          <w:szCs w:val="28"/>
        </w:rPr>
        <w:t>《代用茶卫生要求》有氯氰菊酯的限量要求，结合标准征求的意见，</w:t>
      </w:r>
      <w:r>
        <w:rPr>
          <w:rFonts w:hint="eastAsia" w:ascii="仿宋_GB2312" w:hAnsi="宋体" w:eastAsia="仿宋_GB2312" w:cs="宋体"/>
          <w:sz w:val="28"/>
          <w:szCs w:val="28"/>
          <w:shd w:val="clear" w:color="auto" w:fill="FFFFFF"/>
        </w:rPr>
        <w:t>按照</w:t>
      </w:r>
      <w:r>
        <w:rPr>
          <w:rFonts w:ascii="仿宋_GB2312" w:hAnsi="宋体" w:eastAsia="仿宋_GB2312"/>
          <w:sz w:val="28"/>
          <w:szCs w:val="28"/>
          <w:shd w:val="clear" w:color="auto" w:fill="FFFFFF"/>
        </w:rPr>
        <w:t>GB 2763</w:t>
      </w:r>
      <w:r>
        <w:rPr>
          <w:rFonts w:hint="eastAsia" w:ascii="仿宋_GB2312" w:hAnsi="宋体" w:eastAsia="仿宋_GB2312"/>
          <w:sz w:val="28"/>
          <w:szCs w:val="28"/>
          <w:shd w:val="clear" w:color="auto" w:fill="FFFFFF"/>
        </w:rPr>
        <w:t>执行</w:t>
      </w:r>
      <w:r>
        <w:rPr>
          <w:rFonts w:hint="eastAsia" w:ascii="仿宋_GB2312" w:hAnsi="宋体" w:eastAsia="仿宋_GB2312" w:cs="宋体"/>
          <w:sz w:val="28"/>
          <w:szCs w:val="28"/>
        </w:rPr>
        <w:t>。</w:t>
      </w:r>
      <w:r>
        <w:rPr>
          <w:rFonts w:ascii="仿宋_GB2312" w:hAnsi="宋体" w:eastAsia="仿宋_GB2312" w:cs="宋体"/>
          <w:sz w:val="28"/>
          <w:szCs w:val="28"/>
        </w:rPr>
        <w:t xml:space="preserve"> </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溴氰菊酯共有</w:t>
      </w:r>
      <w:r>
        <w:rPr>
          <w:rFonts w:ascii="仿宋_GB2312" w:hAnsi="宋体" w:eastAsia="仿宋_GB2312" w:cs="宋体"/>
          <w:sz w:val="28"/>
          <w:szCs w:val="28"/>
        </w:rPr>
        <w:t>10</w:t>
      </w:r>
      <w:r>
        <w:rPr>
          <w:rFonts w:hint="eastAsia" w:ascii="仿宋_GB2312" w:hAnsi="宋体" w:eastAsia="仿宋_GB2312" w:cs="宋体"/>
          <w:sz w:val="28"/>
          <w:szCs w:val="28"/>
        </w:rPr>
        <w:t>批样品检出，未检出率为</w:t>
      </w:r>
      <w:r>
        <w:rPr>
          <w:rFonts w:ascii="仿宋_GB2312" w:hAnsi="宋体" w:eastAsia="仿宋_GB2312" w:cs="宋体"/>
          <w:sz w:val="28"/>
          <w:szCs w:val="28"/>
        </w:rPr>
        <w:t>77.8%</w:t>
      </w:r>
      <w:r>
        <w:rPr>
          <w:rFonts w:hint="eastAsia" w:ascii="仿宋_GB2312" w:hAnsi="宋体" w:eastAsia="仿宋_GB2312" w:cs="宋体"/>
          <w:sz w:val="28"/>
          <w:szCs w:val="28"/>
        </w:rPr>
        <w:t>，检出范围为</w:t>
      </w:r>
      <w:r>
        <w:rPr>
          <w:rFonts w:ascii="仿宋_GB2312" w:hAnsi="宋体" w:eastAsia="仿宋_GB2312" w:cs="宋体"/>
          <w:sz w:val="28"/>
          <w:szCs w:val="28"/>
        </w:rPr>
        <w:t>0.15</w:t>
      </w:r>
      <w:r>
        <w:rPr>
          <w:rFonts w:hint="eastAsia" w:ascii="仿宋_GB2312" w:hAnsi="宋体" w:eastAsia="仿宋_GB2312" w:cs="宋体"/>
          <w:sz w:val="28"/>
          <w:szCs w:val="28"/>
        </w:rPr>
        <w:t>～</w:t>
      </w:r>
      <w:r>
        <w:rPr>
          <w:rFonts w:ascii="仿宋_GB2312" w:hAnsi="宋体" w:eastAsia="仿宋_GB2312" w:cs="宋体"/>
          <w:sz w:val="28"/>
          <w:szCs w:val="28"/>
        </w:rPr>
        <w:t>0.25mg/kg</w:t>
      </w:r>
      <w:r>
        <w:rPr>
          <w:rFonts w:hint="eastAsia" w:ascii="仿宋_GB2312" w:hAnsi="宋体" w:eastAsia="仿宋_GB2312" w:cs="宋体"/>
          <w:sz w:val="28"/>
          <w:szCs w:val="28"/>
        </w:rPr>
        <w:t>。</w:t>
      </w:r>
      <w:r>
        <w:rPr>
          <w:rFonts w:ascii="仿宋_GB2312" w:hAnsi="宋体" w:eastAsia="仿宋_GB2312"/>
          <w:sz w:val="28"/>
          <w:szCs w:val="28"/>
        </w:rPr>
        <w:t>GB 2763-2019</w:t>
      </w:r>
      <w:r>
        <w:rPr>
          <w:rFonts w:hint="eastAsia" w:ascii="仿宋_GB2312" w:hAnsi="宋体" w:eastAsia="仿宋_GB2312" w:cs="宋体"/>
          <w:sz w:val="28"/>
          <w:szCs w:val="28"/>
        </w:rPr>
        <w:t>《食品安全国家标准食品中农药最大残留限量》茶叶中溴氰菊酯的限量为</w:t>
      </w:r>
      <w:r>
        <w:rPr>
          <w:rFonts w:ascii="仿宋_GB2312" w:hAnsi="宋体" w:eastAsia="仿宋_GB2312"/>
          <w:sz w:val="28"/>
          <w:szCs w:val="28"/>
        </w:rPr>
        <w:t>10mg/kg</w:t>
      </w:r>
      <w:r>
        <w:rPr>
          <w:rFonts w:hint="eastAsia" w:ascii="仿宋_GB2312" w:hAnsi="宋体" w:eastAsia="仿宋_GB2312"/>
          <w:sz w:val="28"/>
          <w:szCs w:val="28"/>
        </w:rPr>
        <w:t>，</w:t>
      </w:r>
      <w:r>
        <w:rPr>
          <w:rFonts w:hint="eastAsia" w:ascii="仿宋_GB2312" w:hAnsi="宋体" w:eastAsia="仿宋_GB2312" w:cs="宋体"/>
          <w:sz w:val="28"/>
          <w:szCs w:val="28"/>
        </w:rPr>
        <w:t>地方标准</w:t>
      </w:r>
      <w:r>
        <w:rPr>
          <w:rFonts w:ascii="仿宋_GB2312" w:hAnsi="宋体" w:eastAsia="仿宋_GB2312" w:cs="宋体"/>
          <w:sz w:val="28"/>
          <w:szCs w:val="28"/>
        </w:rPr>
        <w:t>DB 11/505-2007</w:t>
      </w:r>
      <w:r>
        <w:rPr>
          <w:rFonts w:hint="eastAsia" w:ascii="仿宋_GB2312" w:hAnsi="宋体" w:eastAsia="仿宋_GB2312" w:cs="宋体"/>
          <w:sz w:val="28"/>
          <w:szCs w:val="28"/>
        </w:rPr>
        <w:t>《代用茶卫生要求》有溴氰菊酯的限量要求，结合标准征求的意见，</w:t>
      </w:r>
      <w:r>
        <w:rPr>
          <w:rFonts w:hint="eastAsia" w:ascii="仿宋_GB2312" w:hAnsi="宋体" w:eastAsia="仿宋_GB2312" w:cs="宋体"/>
          <w:sz w:val="28"/>
          <w:szCs w:val="28"/>
          <w:shd w:val="clear" w:color="auto" w:fill="FFFFFF"/>
        </w:rPr>
        <w:t>按照</w:t>
      </w:r>
      <w:r>
        <w:rPr>
          <w:rFonts w:ascii="仿宋_GB2312" w:hAnsi="宋体" w:eastAsia="仿宋_GB2312"/>
          <w:sz w:val="28"/>
          <w:szCs w:val="28"/>
          <w:shd w:val="clear" w:color="auto" w:fill="FFFFFF"/>
        </w:rPr>
        <w:t>GB 2763</w:t>
      </w:r>
      <w:r>
        <w:rPr>
          <w:rFonts w:hint="eastAsia" w:ascii="仿宋_GB2312" w:hAnsi="宋体" w:eastAsia="仿宋_GB2312"/>
          <w:sz w:val="28"/>
          <w:szCs w:val="28"/>
          <w:shd w:val="clear" w:color="auto" w:fill="FFFFFF"/>
        </w:rPr>
        <w:t>执行</w:t>
      </w:r>
      <w:r>
        <w:rPr>
          <w:rFonts w:hint="eastAsia" w:ascii="仿宋_GB2312" w:hAnsi="宋体" w:eastAsia="仿宋_GB2312" w:cs="宋体"/>
          <w:sz w:val="28"/>
          <w:szCs w:val="28"/>
        </w:rPr>
        <w:t>。</w:t>
      </w:r>
    </w:p>
    <w:p>
      <w:pPr>
        <w:ind w:firstLine="560" w:firstLineChars="200"/>
        <w:rPr>
          <w:rFonts w:ascii="仿宋_GB2312" w:hAnsi="宋体" w:eastAsia="仿宋_GB2312"/>
          <w:sz w:val="28"/>
          <w:szCs w:val="28"/>
        </w:rPr>
      </w:pPr>
      <w:r>
        <w:rPr>
          <w:rFonts w:hint="eastAsia" w:ascii="仿宋_GB2312" w:hAnsi="宋体" w:eastAsia="仿宋_GB2312" w:cs="宋体"/>
          <w:sz w:val="28"/>
          <w:szCs w:val="28"/>
        </w:rPr>
        <w:t>杀螟硫磷共有</w:t>
      </w:r>
      <w:r>
        <w:rPr>
          <w:rFonts w:ascii="仿宋_GB2312" w:hAnsi="宋体" w:eastAsia="仿宋_GB2312" w:cs="宋体"/>
          <w:sz w:val="28"/>
          <w:szCs w:val="28"/>
        </w:rPr>
        <w:t>10</w:t>
      </w:r>
      <w:r>
        <w:rPr>
          <w:rFonts w:hint="eastAsia" w:ascii="仿宋_GB2312" w:hAnsi="宋体" w:eastAsia="仿宋_GB2312" w:cs="宋体"/>
          <w:sz w:val="28"/>
          <w:szCs w:val="28"/>
        </w:rPr>
        <w:t>批样品检出，未检出率为</w:t>
      </w:r>
      <w:r>
        <w:rPr>
          <w:rFonts w:ascii="仿宋_GB2312" w:hAnsi="宋体" w:eastAsia="仿宋_GB2312" w:cs="宋体"/>
          <w:sz w:val="28"/>
          <w:szCs w:val="28"/>
        </w:rPr>
        <w:t>77.8%</w:t>
      </w:r>
      <w:r>
        <w:rPr>
          <w:rFonts w:hint="eastAsia" w:ascii="仿宋_GB2312" w:hAnsi="宋体" w:eastAsia="仿宋_GB2312" w:cs="宋体"/>
          <w:sz w:val="28"/>
          <w:szCs w:val="28"/>
        </w:rPr>
        <w:t>，检出范围为</w:t>
      </w:r>
      <w:r>
        <w:rPr>
          <w:rFonts w:ascii="仿宋_GB2312" w:hAnsi="宋体" w:eastAsia="仿宋_GB2312" w:cs="宋体"/>
          <w:sz w:val="28"/>
          <w:szCs w:val="28"/>
        </w:rPr>
        <w:t>0.025</w:t>
      </w:r>
      <w:r>
        <w:rPr>
          <w:rFonts w:hint="eastAsia" w:ascii="仿宋_GB2312" w:hAnsi="宋体" w:eastAsia="仿宋_GB2312" w:cs="宋体"/>
          <w:sz w:val="28"/>
          <w:szCs w:val="28"/>
        </w:rPr>
        <w:t>～</w:t>
      </w:r>
      <w:r>
        <w:rPr>
          <w:rFonts w:ascii="仿宋_GB2312" w:hAnsi="宋体" w:eastAsia="仿宋_GB2312" w:cs="宋体"/>
          <w:sz w:val="28"/>
          <w:szCs w:val="28"/>
        </w:rPr>
        <w:t>0.18mg/kg</w:t>
      </w:r>
      <w:r>
        <w:rPr>
          <w:rFonts w:hint="eastAsia" w:ascii="仿宋_GB2312" w:hAnsi="宋体" w:eastAsia="仿宋_GB2312" w:cs="宋体"/>
          <w:sz w:val="28"/>
          <w:szCs w:val="28"/>
        </w:rPr>
        <w:t>。</w:t>
      </w:r>
      <w:r>
        <w:rPr>
          <w:rFonts w:ascii="仿宋_GB2312" w:hAnsi="宋体" w:eastAsia="仿宋_GB2312"/>
          <w:sz w:val="28"/>
          <w:szCs w:val="28"/>
        </w:rPr>
        <w:t>GB 2763-2019</w:t>
      </w:r>
      <w:r>
        <w:rPr>
          <w:rFonts w:hint="eastAsia" w:ascii="仿宋_GB2312" w:hAnsi="宋体" w:eastAsia="仿宋_GB2312" w:cs="宋体"/>
          <w:sz w:val="28"/>
          <w:szCs w:val="28"/>
        </w:rPr>
        <w:t>《食品安全国家标准食品中农药最大残留限量》茶叶中杀螟硫磷的限量为</w:t>
      </w:r>
      <w:r>
        <w:rPr>
          <w:rFonts w:ascii="仿宋_GB2312" w:hAnsi="宋体" w:eastAsia="仿宋_GB2312"/>
          <w:sz w:val="28"/>
          <w:szCs w:val="28"/>
        </w:rPr>
        <w:t>0.5mg/kg</w:t>
      </w:r>
      <w:r>
        <w:rPr>
          <w:rFonts w:hint="eastAsia" w:ascii="仿宋_GB2312" w:hAnsi="宋体" w:eastAsia="仿宋_GB2312"/>
          <w:sz w:val="28"/>
          <w:szCs w:val="28"/>
        </w:rPr>
        <w:t>，</w:t>
      </w:r>
      <w:r>
        <w:rPr>
          <w:rFonts w:hint="eastAsia" w:ascii="仿宋_GB2312" w:hAnsi="宋体" w:eastAsia="仿宋_GB2312" w:cs="宋体"/>
          <w:sz w:val="28"/>
          <w:szCs w:val="28"/>
        </w:rPr>
        <w:t>行业标准</w:t>
      </w:r>
      <w:r>
        <w:rPr>
          <w:rFonts w:ascii="仿宋_GB2312" w:hAnsi="宋体" w:eastAsia="仿宋_GB2312" w:cs="宋体"/>
          <w:sz w:val="28"/>
          <w:szCs w:val="28"/>
        </w:rPr>
        <w:t>GH/T 1091-2014</w:t>
      </w:r>
      <w:r>
        <w:rPr>
          <w:rFonts w:hint="eastAsia" w:ascii="仿宋_GB2312" w:hAnsi="宋体" w:eastAsia="仿宋_GB2312" w:cs="宋体"/>
          <w:sz w:val="28"/>
          <w:szCs w:val="28"/>
        </w:rPr>
        <w:t>《代用茶》、地方标准</w:t>
      </w:r>
      <w:r>
        <w:rPr>
          <w:rFonts w:ascii="仿宋_GB2312" w:hAnsi="宋体" w:eastAsia="仿宋_GB2312" w:cs="宋体"/>
          <w:sz w:val="28"/>
          <w:szCs w:val="28"/>
        </w:rPr>
        <w:t>DB 11/505-2007</w:t>
      </w:r>
      <w:r>
        <w:rPr>
          <w:rFonts w:hint="eastAsia" w:ascii="仿宋_GB2312" w:hAnsi="宋体" w:eastAsia="仿宋_GB2312" w:cs="宋体"/>
          <w:sz w:val="28"/>
          <w:szCs w:val="28"/>
        </w:rPr>
        <w:t>《代用茶卫生要求》有杀螟硫磷的限量要求，结合标准征求的意见，</w:t>
      </w:r>
      <w:r>
        <w:rPr>
          <w:rFonts w:hint="eastAsia" w:ascii="仿宋_GB2312" w:hAnsi="宋体" w:eastAsia="仿宋_GB2312" w:cs="宋体"/>
          <w:sz w:val="28"/>
          <w:szCs w:val="28"/>
          <w:shd w:val="clear" w:color="auto" w:fill="FFFFFF"/>
        </w:rPr>
        <w:t>按照</w:t>
      </w:r>
      <w:r>
        <w:rPr>
          <w:rFonts w:ascii="仿宋_GB2312" w:hAnsi="宋体" w:eastAsia="仿宋_GB2312"/>
          <w:sz w:val="28"/>
          <w:szCs w:val="28"/>
          <w:shd w:val="clear" w:color="auto" w:fill="FFFFFF"/>
        </w:rPr>
        <w:t>GB 2763</w:t>
      </w:r>
      <w:r>
        <w:rPr>
          <w:rFonts w:hint="eastAsia" w:ascii="仿宋_GB2312" w:hAnsi="宋体" w:eastAsia="仿宋_GB2312"/>
          <w:sz w:val="28"/>
          <w:szCs w:val="28"/>
          <w:shd w:val="clear" w:color="auto" w:fill="FFFFFF"/>
        </w:rPr>
        <w:t>执行</w:t>
      </w:r>
      <w:r>
        <w:rPr>
          <w:rFonts w:hint="eastAsia" w:ascii="仿宋_GB2312" w:hAnsi="宋体" w:eastAsia="仿宋_GB2312" w:cs="宋体"/>
          <w:sz w:val="28"/>
          <w:szCs w:val="28"/>
        </w:rPr>
        <w:t>。</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吡虫啉共有</w:t>
      </w:r>
      <w:r>
        <w:rPr>
          <w:rFonts w:ascii="仿宋_GB2312" w:hAnsi="宋体" w:eastAsia="仿宋_GB2312" w:cs="宋体"/>
          <w:sz w:val="28"/>
          <w:szCs w:val="28"/>
        </w:rPr>
        <w:t>30</w:t>
      </w:r>
      <w:r>
        <w:rPr>
          <w:rFonts w:hint="eastAsia" w:ascii="仿宋_GB2312" w:hAnsi="宋体" w:eastAsia="仿宋_GB2312" w:cs="宋体"/>
          <w:sz w:val="28"/>
          <w:szCs w:val="28"/>
        </w:rPr>
        <w:t>批样品检出，未检出率为</w:t>
      </w:r>
      <w:r>
        <w:rPr>
          <w:rFonts w:ascii="仿宋_GB2312" w:hAnsi="宋体" w:eastAsia="仿宋_GB2312" w:cs="宋体"/>
          <w:sz w:val="28"/>
          <w:szCs w:val="28"/>
        </w:rPr>
        <w:t>33.3%</w:t>
      </w:r>
      <w:r>
        <w:rPr>
          <w:rFonts w:hint="eastAsia" w:ascii="仿宋_GB2312" w:hAnsi="宋体" w:eastAsia="仿宋_GB2312" w:cs="宋体"/>
          <w:sz w:val="28"/>
          <w:szCs w:val="28"/>
        </w:rPr>
        <w:t>，检出范围为</w:t>
      </w:r>
      <w:r>
        <w:rPr>
          <w:rFonts w:ascii="仿宋_GB2312" w:hAnsi="宋体" w:eastAsia="仿宋_GB2312" w:cs="宋体"/>
          <w:sz w:val="28"/>
          <w:szCs w:val="28"/>
        </w:rPr>
        <w:t>0.0059</w:t>
      </w:r>
      <w:r>
        <w:rPr>
          <w:rFonts w:hint="eastAsia" w:ascii="仿宋_GB2312" w:hAnsi="宋体" w:eastAsia="仿宋_GB2312" w:cs="宋体"/>
          <w:sz w:val="28"/>
          <w:szCs w:val="28"/>
        </w:rPr>
        <w:t>～</w:t>
      </w:r>
      <w:r>
        <w:rPr>
          <w:rFonts w:ascii="仿宋_GB2312" w:hAnsi="宋体" w:eastAsia="仿宋_GB2312" w:cs="宋体"/>
          <w:sz w:val="28"/>
          <w:szCs w:val="28"/>
        </w:rPr>
        <w:t>0.11mg/kg</w:t>
      </w:r>
      <w:r>
        <w:rPr>
          <w:rFonts w:hint="eastAsia" w:ascii="仿宋_GB2312" w:hAnsi="宋体" w:eastAsia="仿宋_GB2312" w:cs="宋体"/>
          <w:sz w:val="28"/>
          <w:szCs w:val="28"/>
        </w:rPr>
        <w:t>。吡虫啉含量≤</w:t>
      </w:r>
      <w:r>
        <w:rPr>
          <w:rFonts w:ascii="仿宋_GB2312" w:hAnsi="宋体" w:eastAsia="仿宋_GB2312" w:cs="宋体"/>
          <w:sz w:val="28"/>
          <w:szCs w:val="28"/>
        </w:rPr>
        <w:t>0.5mg/kg</w:t>
      </w:r>
      <w:r>
        <w:rPr>
          <w:rFonts w:hint="eastAsia" w:ascii="仿宋_GB2312" w:hAnsi="宋体" w:eastAsia="仿宋_GB2312" w:cs="宋体"/>
          <w:sz w:val="28"/>
          <w:szCs w:val="28"/>
        </w:rPr>
        <w:t>的为</w:t>
      </w:r>
      <w:r>
        <w:rPr>
          <w:rFonts w:ascii="仿宋_GB2312" w:hAnsi="宋体" w:eastAsia="仿宋_GB2312" w:cs="宋体"/>
          <w:sz w:val="28"/>
          <w:szCs w:val="28"/>
        </w:rPr>
        <w:t>45</w:t>
      </w:r>
      <w:r>
        <w:rPr>
          <w:rFonts w:hint="eastAsia" w:ascii="仿宋_GB2312" w:hAnsi="宋体" w:eastAsia="仿宋_GB2312" w:cs="宋体"/>
          <w:sz w:val="28"/>
          <w:szCs w:val="28"/>
        </w:rPr>
        <w:t>个批次，占总批次的</w:t>
      </w:r>
      <w:r>
        <w:rPr>
          <w:rFonts w:ascii="仿宋_GB2312" w:hAnsi="宋体" w:eastAsia="仿宋_GB2312" w:cs="宋体"/>
          <w:sz w:val="28"/>
          <w:szCs w:val="28"/>
        </w:rPr>
        <w:t>100%</w:t>
      </w:r>
      <w:r>
        <w:rPr>
          <w:rFonts w:hint="eastAsia" w:ascii="仿宋_GB2312" w:hAnsi="宋体" w:eastAsia="仿宋_GB2312" w:cs="宋体"/>
          <w:sz w:val="28"/>
          <w:szCs w:val="28"/>
        </w:rPr>
        <w:t>。因此，</w:t>
      </w:r>
      <w:r>
        <w:rPr>
          <w:rFonts w:hint="eastAsia" w:ascii="仿宋_GB2312" w:hAnsi="宋体" w:eastAsia="仿宋_GB2312" w:cs="宋体"/>
          <w:sz w:val="28"/>
          <w:szCs w:val="28"/>
          <w:shd w:val="clear" w:color="auto" w:fill="FFFFFF"/>
        </w:rPr>
        <w:t>按照</w:t>
      </w:r>
      <w:r>
        <w:rPr>
          <w:rFonts w:ascii="仿宋_GB2312" w:hAnsi="宋体" w:eastAsia="仿宋_GB2312"/>
          <w:sz w:val="28"/>
          <w:szCs w:val="28"/>
          <w:shd w:val="clear" w:color="auto" w:fill="FFFFFF"/>
        </w:rPr>
        <w:t>GB 2763</w:t>
      </w:r>
      <w:r>
        <w:rPr>
          <w:rFonts w:hint="eastAsia" w:ascii="仿宋_GB2312" w:hAnsi="宋体" w:eastAsia="仿宋_GB2312"/>
          <w:sz w:val="28"/>
          <w:szCs w:val="28"/>
          <w:shd w:val="clear" w:color="auto" w:fill="FFFFFF"/>
        </w:rPr>
        <w:t>执行</w:t>
      </w:r>
      <w:r>
        <w:rPr>
          <w:rFonts w:hint="eastAsia" w:ascii="仿宋_GB2312" w:hAnsi="宋体" w:eastAsia="仿宋_GB2312" w:cs="宋体"/>
          <w:sz w:val="28"/>
          <w:szCs w:val="28"/>
        </w:rPr>
        <w:t>。</w:t>
      </w:r>
    </w:p>
    <w:bookmarkEnd w:id="9"/>
    <w:p>
      <w:pPr>
        <w:ind w:firstLine="560" w:firstLineChars="200"/>
        <w:rPr>
          <w:rFonts w:ascii="仿宋_GB2312" w:eastAsia="仿宋_GB2312"/>
          <w:b/>
          <w:sz w:val="28"/>
          <w:szCs w:val="28"/>
        </w:rPr>
      </w:pPr>
      <w:r>
        <w:rPr>
          <w:rFonts w:ascii="仿宋_GB2312" w:hAnsi="宋体" w:eastAsia="仿宋_GB2312"/>
          <w:b/>
          <w:sz w:val="28"/>
          <w:szCs w:val="28"/>
        </w:rPr>
        <w:t>8</w:t>
      </w:r>
      <w:r>
        <w:rPr>
          <w:rFonts w:hint="eastAsia" w:ascii="仿宋_GB2312" w:hAnsi="宋体" w:eastAsia="仿宋_GB2312"/>
          <w:b/>
          <w:sz w:val="28"/>
          <w:szCs w:val="28"/>
          <w:lang w:eastAsia="zh-CN"/>
        </w:rPr>
        <w:t>、</w:t>
      </w:r>
      <w:r>
        <w:rPr>
          <w:rFonts w:ascii="仿宋_GB2312" w:hAnsi="宋体" w:eastAsia="仿宋_GB2312"/>
          <w:b/>
          <w:sz w:val="28"/>
          <w:szCs w:val="28"/>
        </w:rPr>
        <w:t xml:space="preserve"> </w:t>
      </w:r>
      <w:r>
        <w:rPr>
          <w:rFonts w:hint="eastAsia" w:ascii="仿宋_GB2312" w:hAnsi="宋体" w:eastAsia="仿宋_GB2312" w:cs="宋体"/>
          <w:b/>
          <w:sz w:val="28"/>
          <w:szCs w:val="28"/>
        </w:rPr>
        <w:t>微生物指标</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海南黄花梨叶日常食用以泡茶为主，或作为食品原料加工成其他形式产品使用，微生物污染属食品安全低风险类别，对于海南黄花梨叶食品安全意义不大。因此，本标准中对微生物指标未作限定。</w:t>
      </w:r>
    </w:p>
    <w:p>
      <w:pPr>
        <w:ind w:firstLine="560" w:firstLineChars="200"/>
        <w:rPr>
          <w:rFonts w:ascii="仿宋_GB2312" w:eastAsia="仿宋_GB2312"/>
          <w:b/>
          <w:sz w:val="28"/>
          <w:szCs w:val="28"/>
        </w:rPr>
      </w:pPr>
      <w:r>
        <w:rPr>
          <w:rFonts w:hint="eastAsia" w:ascii="仿宋_GB2312" w:hAnsi="宋体" w:eastAsia="仿宋_GB2312" w:cs="黑体"/>
          <w:b/>
          <w:sz w:val="28"/>
          <w:szCs w:val="28"/>
        </w:rPr>
        <w:t>五、其他需要说明的事项</w:t>
      </w:r>
    </w:p>
    <w:p>
      <w:pPr>
        <w:ind w:firstLine="560" w:firstLineChars="200"/>
        <w:rPr>
          <w:rFonts w:ascii="仿宋_GB2312" w:eastAsia="仿宋_GB2312" w:cs="宋体"/>
          <w:b/>
          <w:sz w:val="28"/>
          <w:szCs w:val="28"/>
        </w:rPr>
      </w:pPr>
      <w:r>
        <w:rPr>
          <w:rFonts w:hint="eastAsia" w:ascii="仿宋_GB2312" w:hAnsi="宋体" w:eastAsia="仿宋_GB2312" w:cs="宋体"/>
          <w:b/>
          <w:sz w:val="28"/>
          <w:szCs w:val="28"/>
        </w:rPr>
        <w:t>（一）</w:t>
      </w:r>
      <w:bookmarkStart w:id="10" w:name="OLE_LINK5"/>
      <w:r>
        <w:rPr>
          <w:rFonts w:hint="eastAsia" w:ascii="仿宋_GB2312" w:hAnsi="宋体" w:eastAsia="仿宋_GB2312" w:cs="宋体"/>
          <w:b/>
          <w:sz w:val="28"/>
          <w:szCs w:val="28"/>
        </w:rPr>
        <w:t>海南黄花梨叶食用历史</w:t>
      </w:r>
      <w:bookmarkEnd w:id="10"/>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海南种植黄花梨历史久远，史书《光绪崖州志》、《民国感恩县志》对海南黄花梨有所记载。自古就被视为木可比金的珍贵木材，据林木科学者探究预测，东方市的原始花梨古树至今至少已有上万年的历史，境内的俄贤岭、马龙与江边乡一带的原始森林是原始花梨古树的主要产地。据《光绪崖州志》所述：“花梨，紫红色，与降真香相似，气最辛香，质坚致。”从唐朝起就成为贡品，之后又征服了明清两代皇帝，并在士大夫阶层中掀起花梨热。因此，海南所产花梨盛行于唐，至今已有</w:t>
      </w:r>
      <w:r>
        <w:rPr>
          <w:rFonts w:ascii="仿宋_GB2312" w:hAnsi="宋体" w:eastAsia="仿宋_GB2312" w:cs="宋体"/>
          <w:sz w:val="28"/>
          <w:szCs w:val="28"/>
        </w:rPr>
        <w:t xml:space="preserve"> 1400</w:t>
      </w:r>
      <w:r>
        <w:rPr>
          <w:rFonts w:hint="eastAsia" w:ascii="仿宋_GB2312" w:hAnsi="宋体" w:eastAsia="仿宋_GB2312" w:cs="宋体"/>
          <w:sz w:val="28"/>
          <w:szCs w:val="28"/>
        </w:rPr>
        <w:t>多年。</w:t>
      </w:r>
    </w:p>
    <w:p>
      <w:pPr>
        <w:ind w:firstLine="560" w:firstLineChars="200"/>
        <w:rPr>
          <w:rFonts w:ascii="仿宋_GB2312" w:hAnsi="宋体" w:eastAsia="仿宋_GB2312" w:cs="宋体"/>
          <w:sz w:val="28"/>
          <w:szCs w:val="28"/>
        </w:rPr>
      </w:pPr>
      <w:bookmarkStart w:id="11" w:name="_GoBack"/>
      <w:bookmarkEnd w:id="11"/>
      <w:r>
        <w:rPr>
          <w:rFonts w:hint="eastAsia" w:ascii="仿宋_GB2312" w:hAnsi="宋体" w:eastAsia="仿宋_GB2312" w:cs="宋体"/>
          <w:sz w:val="28"/>
          <w:szCs w:val="28"/>
        </w:rPr>
        <w:t>在海南民间用海南黄花梨叶泡饮古已有之，长期的食用历史证明，海南黄花梨叶食用安全，并且己深入当地百姓的日常生活</w:t>
      </w:r>
      <w:r>
        <w:rPr>
          <w:rFonts w:ascii="仿宋_GB2312" w:hAnsi="宋体" w:eastAsia="仿宋_GB2312" w:cs="宋体"/>
          <w:sz w:val="28"/>
          <w:szCs w:val="28"/>
        </w:rPr>
        <w:t xml:space="preserve">, </w:t>
      </w:r>
      <w:r>
        <w:rPr>
          <w:rFonts w:hint="eastAsia" w:ascii="仿宋_GB2312" w:hAnsi="宋体" w:eastAsia="仿宋_GB2312" w:cs="宋体"/>
          <w:sz w:val="28"/>
          <w:szCs w:val="28"/>
        </w:rPr>
        <w:t>目前未发现不良反应报道，安全性评价也证实，海南黄花梨叶属无毒级别物质。根据儋州市人民政府、卫生健康委员会、海头镇人民政府的调研，以及对海南省儋州市、东方市、昌江县多个乡镇及村委会近百人调查和问卷，证明上述市县居民长期以来有用海南黄花梨心材刨花和黄花梨叶煮水泡饮的喜爱，未发现任何人饮用后有不良反应。受访者有当地</w:t>
      </w:r>
      <w:r>
        <w:rPr>
          <w:rFonts w:ascii="仿宋_GB2312" w:hAnsi="宋体" w:eastAsia="仿宋_GB2312" w:cs="宋体"/>
          <w:sz w:val="28"/>
          <w:szCs w:val="28"/>
        </w:rPr>
        <w:t xml:space="preserve"> 60 </w:t>
      </w:r>
      <w:r>
        <w:rPr>
          <w:rFonts w:hint="eastAsia" w:ascii="仿宋_GB2312" w:hAnsi="宋体" w:eastAsia="仿宋_GB2312" w:cs="宋体"/>
          <w:sz w:val="28"/>
          <w:szCs w:val="28"/>
        </w:rPr>
        <w:t>岁以上的老人，年龄最大的</w:t>
      </w:r>
      <w:r>
        <w:rPr>
          <w:rFonts w:ascii="仿宋_GB2312" w:hAnsi="宋体" w:eastAsia="仿宋_GB2312" w:cs="宋体"/>
          <w:sz w:val="28"/>
          <w:szCs w:val="28"/>
        </w:rPr>
        <w:t xml:space="preserve"> 80 </w:t>
      </w:r>
      <w:r>
        <w:rPr>
          <w:rFonts w:hint="eastAsia" w:ascii="仿宋_GB2312" w:hAnsi="宋体" w:eastAsia="仿宋_GB2312" w:cs="宋体"/>
          <w:sz w:val="28"/>
          <w:szCs w:val="28"/>
        </w:rPr>
        <w:t>岁以上。据昌江县七叉镇黎族老人回忆，从他们记事开始，当地人常用海南黄花梨叶泡茶饮用，无论男人女人大人小孩都可饮用，这是很久以前先辈流传下来的传统。现代茶饮料品种很多，但海南黄花梨叶仍是产地居民喜爱的泡饮原料之一。</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通常只以海南黄花梨鲜叶为食材，取其鲜叶干制或用制茶工艺做成海南黄花梨干叶或海南黄花梨茶直接冲泡饮用</w:t>
      </w:r>
    </w:p>
    <w:p>
      <w:pPr>
        <w:ind w:firstLine="560" w:firstLineChars="200"/>
        <w:rPr>
          <w:rFonts w:ascii="仿宋_GB2312" w:eastAsia="仿宋_GB2312" w:cs="宋体"/>
          <w:b/>
          <w:sz w:val="28"/>
          <w:szCs w:val="28"/>
        </w:rPr>
      </w:pPr>
      <w:r>
        <w:rPr>
          <w:rFonts w:hint="eastAsia" w:ascii="仿宋_GB2312" w:hAnsi="宋体" w:eastAsia="仿宋_GB2312" w:cs="宋体"/>
          <w:b/>
          <w:sz w:val="28"/>
          <w:szCs w:val="28"/>
        </w:rPr>
        <w:t>（二）海南黄花梨叶食品安全性评价</w:t>
      </w:r>
    </w:p>
    <w:p>
      <w:pPr>
        <w:ind w:firstLine="560" w:firstLineChars="200"/>
        <w:rPr>
          <w:rFonts w:ascii="仿宋_GB2312" w:eastAsia="仿宋_GB2312"/>
          <w:sz w:val="28"/>
          <w:szCs w:val="28"/>
        </w:rPr>
      </w:pPr>
      <w:r>
        <w:rPr>
          <w:rFonts w:hint="eastAsia" w:ascii="仿宋_GB2312" w:eastAsia="仿宋_GB2312"/>
          <w:sz w:val="28"/>
          <w:szCs w:val="28"/>
        </w:rPr>
        <w:t>委托湖南省疾病预防控制中心对海南黄花梨叶进行了毒理学试验。为了方便试验，检材采用了干制的海南黄花梨叶。按照</w:t>
      </w:r>
      <w:r>
        <w:rPr>
          <w:rFonts w:ascii="仿宋_GB2312" w:eastAsia="仿宋_GB2312"/>
          <w:sz w:val="28"/>
          <w:szCs w:val="28"/>
        </w:rPr>
        <w:t>GB 15193-2003</w:t>
      </w:r>
      <w:r>
        <w:rPr>
          <w:rFonts w:hint="eastAsia" w:ascii="仿宋_GB2312" w:eastAsia="仿宋_GB2312"/>
          <w:sz w:val="28"/>
          <w:szCs w:val="28"/>
        </w:rPr>
        <w:t>，进行了急性经口毒性试验、三项遗传毒性试验（</w:t>
      </w:r>
      <w:r>
        <w:rPr>
          <w:rFonts w:ascii="仿宋_GB2312" w:eastAsia="仿宋_GB2312"/>
          <w:sz w:val="28"/>
          <w:szCs w:val="28"/>
        </w:rPr>
        <w:t>Ames</w:t>
      </w:r>
      <w:r>
        <w:rPr>
          <w:rFonts w:hint="eastAsia" w:ascii="仿宋_GB2312" w:eastAsia="仿宋_GB2312"/>
          <w:sz w:val="28"/>
          <w:szCs w:val="28"/>
        </w:rPr>
        <w:t>试验、哺乳动物红细胞微核试验、</w:t>
      </w:r>
      <w:r>
        <w:rPr>
          <w:rFonts w:ascii="仿宋_GB2312" w:eastAsia="仿宋_GB2312"/>
          <w:sz w:val="28"/>
          <w:szCs w:val="28"/>
        </w:rPr>
        <w:t xml:space="preserve"> </w:t>
      </w:r>
      <w:r>
        <w:rPr>
          <w:rFonts w:hint="eastAsia" w:ascii="仿宋_GB2312" w:eastAsia="仿宋_GB2312"/>
          <w:sz w:val="28"/>
          <w:szCs w:val="28"/>
        </w:rPr>
        <w:t>体外哺乳动物细胞染色体畸变试验）和</w:t>
      </w:r>
      <w:r>
        <w:rPr>
          <w:rFonts w:ascii="仿宋_GB2312" w:eastAsia="仿宋_GB2312"/>
          <w:sz w:val="28"/>
          <w:szCs w:val="28"/>
        </w:rPr>
        <w:t>90</w:t>
      </w:r>
      <w:r>
        <w:rPr>
          <w:rFonts w:hint="eastAsia" w:ascii="仿宋_GB2312" w:eastAsia="仿宋_GB2312"/>
          <w:sz w:val="28"/>
          <w:szCs w:val="28"/>
        </w:rPr>
        <w:t>天喂养实验。毒理学试验结果和结论如下：</w:t>
      </w:r>
    </w:p>
    <w:p>
      <w:pPr>
        <w:ind w:firstLine="570"/>
        <w:rPr>
          <w:rFonts w:ascii="仿宋_GB2312" w:eastAsia="仿宋_GB2312"/>
          <w:b/>
          <w:sz w:val="28"/>
          <w:szCs w:val="28"/>
        </w:rPr>
      </w:pPr>
      <w:r>
        <w:rPr>
          <w:rFonts w:ascii="仿宋_GB2312" w:eastAsia="仿宋_GB2312"/>
          <w:b/>
          <w:sz w:val="28"/>
          <w:szCs w:val="28"/>
        </w:rPr>
        <w:t>1</w:t>
      </w:r>
      <w:r>
        <w:rPr>
          <w:rFonts w:hint="eastAsia" w:ascii="仿宋_GB2312" w:eastAsia="仿宋_GB2312"/>
          <w:b/>
          <w:sz w:val="28"/>
          <w:szCs w:val="28"/>
        </w:rPr>
        <w:t>、急性口毒性试验</w:t>
      </w:r>
    </w:p>
    <w:p>
      <w:pPr>
        <w:ind w:firstLine="570"/>
        <w:rPr>
          <w:rFonts w:ascii="仿宋_GB2312" w:eastAsia="仿宋_GB2312"/>
          <w:sz w:val="28"/>
          <w:szCs w:val="28"/>
        </w:rPr>
      </w:pPr>
      <w:r>
        <w:rPr>
          <w:rFonts w:hint="eastAsia" w:ascii="仿宋_GB2312" w:eastAsia="仿宋_GB2312"/>
          <w:sz w:val="28"/>
          <w:szCs w:val="28"/>
        </w:rPr>
        <w:t>结果：对两种性别</w:t>
      </w:r>
      <w:r>
        <w:rPr>
          <w:rFonts w:ascii="仿宋_GB2312" w:eastAsia="仿宋_GB2312"/>
          <w:sz w:val="28"/>
          <w:szCs w:val="28"/>
        </w:rPr>
        <w:t>SPF</w:t>
      </w:r>
      <w:r>
        <w:rPr>
          <w:rFonts w:hint="eastAsia" w:ascii="仿宋_GB2312" w:eastAsia="仿宋_GB2312"/>
          <w:sz w:val="28"/>
          <w:szCs w:val="28"/>
        </w:rPr>
        <w:t>级昆明小鼠进行两次给予样品</w:t>
      </w:r>
      <w:r>
        <w:rPr>
          <w:rFonts w:ascii="仿宋_GB2312" w:eastAsia="仿宋_GB2312"/>
          <w:sz w:val="28"/>
          <w:szCs w:val="28"/>
        </w:rPr>
        <w:t>,LD</w:t>
      </w:r>
      <w:r>
        <w:rPr>
          <w:rFonts w:ascii="仿宋_GB2312" w:eastAsia="仿宋_GB2312"/>
          <w:sz w:val="30"/>
          <w:szCs w:val="30"/>
          <w:vertAlign w:val="subscript"/>
        </w:rPr>
        <w:t>50</w:t>
      </w:r>
      <w:r>
        <w:rPr>
          <w:rFonts w:hint="eastAsia" w:ascii="仿宋_GB2312" w:eastAsia="仿宋_GB2312"/>
          <w:sz w:val="28"/>
          <w:szCs w:val="28"/>
        </w:rPr>
        <w:t>大于</w:t>
      </w:r>
      <w:r>
        <w:rPr>
          <w:rFonts w:ascii="仿宋_GB2312" w:eastAsia="仿宋_GB2312"/>
          <w:sz w:val="28"/>
          <w:szCs w:val="28"/>
        </w:rPr>
        <w:t>44. 44g /kg BW,</w:t>
      </w:r>
      <w:r>
        <w:rPr>
          <w:rFonts w:hint="eastAsia" w:ascii="仿宋_GB2312" w:eastAsia="仿宋_GB2312"/>
          <w:sz w:val="28"/>
          <w:szCs w:val="28"/>
        </w:rPr>
        <w:t>属实际无毒级。</w:t>
      </w:r>
    </w:p>
    <w:p>
      <w:pPr>
        <w:ind w:firstLine="570"/>
        <w:rPr>
          <w:rFonts w:ascii="仿宋_GB2312" w:hAnsi="宋体" w:eastAsia="仿宋_GB2312"/>
          <w:b/>
          <w:sz w:val="28"/>
          <w:szCs w:val="28"/>
        </w:rPr>
      </w:pPr>
      <w:r>
        <w:rPr>
          <w:rFonts w:ascii="仿宋_GB2312" w:hAnsi="宋体" w:eastAsia="仿宋_GB2312"/>
          <w:b/>
          <w:sz w:val="28"/>
          <w:szCs w:val="28"/>
        </w:rPr>
        <w:t>2</w:t>
      </w:r>
      <w:r>
        <w:rPr>
          <w:rFonts w:hint="eastAsia" w:ascii="仿宋_GB2312" w:hAnsi="宋体" w:eastAsia="仿宋_GB2312"/>
          <w:b/>
          <w:sz w:val="28"/>
          <w:szCs w:val="28"/>
        </w:rPr>
        <w:t>、三项遗传毒性试验</w:t>
      </w:r>
    </w:p>
    <w:p>
      <w:pPr>
        <w:ind w:firstLine="570"/>
        <w:rPr>
          <w:rFonts w:ascii="仿宋_GB2312" w:eastAsia="仿宋_GB2312"/>
          <w:sz w:val="28"/>
          <w:szCs w:val="28"/>
        </w:rPr>
      </w:pPr>
      <w:r>
        <w:rPr>
          <w:rFonts w:hint="eastAsia" w:ascii="仿宋_GB2312" w:hAnsi="宋体" w:eastAsia="仿宋_GB2312"/>
          <w:sz w:val="28"/>
          <w:szCs w:val="28"/>
        </w:rPr>
        <w:t>结果：三项遗传毒性试验（</w:t>
      </w:r>
      <w:r>
        <w:rPr>
          <w:rFonts w:ascii="仿宋_GB2312" w:hAnsi="宋体" w:eastAsia="仿宋_GB2312"/>
          <w:sz w:val="28"/>
          <w:szCs w:val="28"/>
        </w:rPr>
        <w:t>Ames</w:t>
      </w:r>
      <w:r>
        <w:rPr>
          <w:rFonts w:hint="eastAsia" w:ascii="仿宋_GB2312" w:hAnsi="宋体" w:eastAsia="仿宋_GB2312"/>
          <w:sz w:val="28"/>
          <w:szCs w:val="28"/>
        </w:rPr>
        <w:t>试验、小鼠骨髓嗜多染红细胞微核试验及小鼠精子畸形试验）结果均为阴性</w:t>
      </w:r>
      <w:r>
        <w:rPr>
          <w:rFonts w:ascii="仿宋_GB2312" w:hAnsi="宋体" w:eastAsia="仿宋_GB2312"/>
          <w:sz w:val="28"/>
          <w:szCs w:val="28"/>
        </w:rPr>
        <w:t>,</w:t>
      </w:r>
      <w:r>
        <w:rPr>
          <w:rFonts w:hint="eastAsia" w:ascii="仿宋_GB2312" w:hAnsi="宋体" w:eastAsia="仿宋_GB2312"/>
          <w:sz w:val="28"/>
          <w:szCs w:val="28"/>
        </w:rPr>
        <w:t>未发现遗传毒性。</w:t>
      </w:r>
    </w:p>
    <w:p>
      <w:pPr>
        <w:ind w:firstLine="560" w:firstLineChars="200"/>
        <w:rPr>
          <w:rFonts w:ascii="仿宋_GB2312" w:eastAsia="仿宋_GB2312"/>
          <w:b/>
          <w:sz w:val="28"/>
          <w:szCs w:val="28"/>
        </w:rPr>
      </w:pPr>
      <w:r>
        <w:rPr>
          <w:rFonts w:ascii="仿宋_GB2312" w:eastAsia="仿宋_GB2312"/>
          <w:b/>
          <w:sz w:val="28"/>
          <w:szCs w:val="28"/>
        </w:rPr>
        <w:t>3</w:t>
      </w:r>
      <w:r>
        <w:rPr>
          <w:rFonts w:hint="eastAsia" w:ascii="仿宋_GB2312" w:eastAsia="仿宋_GB2312"/>
          <w:b/>
          <w:sz w:val="28"/>
          <w:szCs w:val="28"/>
        </w:rPr>
        <w:t>、</w:t>
      </w:r>
      <w:r>
        <w:rPr>
          <w:rFonts w:ascii="仿宋_GB2312" w:eastAsia="仿宋_GB2312"/>
          <w:b/>
          <w:sz w:val="28"/>
          <w:szCs w:val="28"/>
        </w:rPr>
        <w:t>90</w:t>
      </w:r>
      <w:r>
        <w:rPr>
          <w:rFonts w:hint="eastAsia" w:ascii="仿宋_GB2312" w:eastAsia="仿宋_GB2312"/>
          <w:b/>
          <w:sz w:val="28"/>
          <w:szCs w:val="28"/>
        </w:rPr>
        <w:t>天喂养实验</w:t>
      </w:r>
    </w:p>
    <w:p>
      <w:pPr>
        <w:pStyle w:val="181"/>
        <w:spacing w:after="0" w:line="480" w:lineRule="exact"/>
        <w:ind w:left="0" w:leftChars="0" w:firstLine="620" w:firstLineChars="0"/>
        <w:jc w:val="both"/>
        <w:rPr>
          <w:rFonts w:ascii="仿宋_GB2312" w:hAnsi="Times New Roman" w:eastAsia="仿宋_GB2312"/>
          <w:kern w:val="2"/>
          <w:sz w:val="28"/>
          <w:szCs w:val="28"/>
          <w:lang w:val="en-US" w:eastAsia="zh-CN"/>
        </w:rPr>
      </w:pPr>
      <w:r>
        <w:rPr>
          <w:rFonts w:hint="eastAsia" w:ascii="仿宋_GB2312" w:eastAsia="仿宋_GB2312"/>
          <w:sz w:val="28"/>
          <w:szCs w:val="28"/>
        </w:rPr>
        <w:t>结果：</w:t>
      </w:r>
      <w:r>
        <w:rPr>
          <w:rFonts w:hint="eastAsia" w:ascii="仿宋_GB2312" w:hAnsi="Times New Roman" w:eastAsia="仿宋_GB2312"/>
          <w:kern w:val="2"/>
          <w:sz w:val="28"/>
          <w:szCs w:val="28"/>
          <w:lang w:val="en-US" w:eastAsia="zh-CN"/>
        </w:rPr>
        <w:t>选用</w:t>
      </w:r>
      <w:r>
        <w:rPr>
          <w:rFonts w:ascii="仿宋_GB2312" w:hAnsi="Times New Roman" w:eastAsia="仿宋_GB2312"/>
          <w:kern w:val="2"/>
          <w:sz w:val="28"/>
          <w:szCs w:val="28"/>
          <w:lang w:val="en-US" w:eastAsia="zh-CN"/>
        </w:rPr>
        <w:t>SD</w:t>
      </w:r>
      <w:r>
        <w:rPr>
          <w:rFonts w:hint="eastAsia" w:ascii="仿宋_GB2312" w:hAnsi="Times New Roman" w:eastAsia="仿宋_GB2312"/>
          <w:kern w:val="2"/>
          <w:sz w:val="28"/>
          <w:szCs w:val="28"/>
          <w:lang w:val="en-US" w:eastAsia="zh-CN"/>
        </w:rPr>
        <w:t>大鼠</w:t>
      </w:r>
      <w:r>
        <w:rPr>
          <w:rFonts w:ascii="仿宋_GB2312" w:hAnsi="Times New Roman" w:eastAsia="仿宋_GB2312"/>
          <w:kern w:val="2"/>
          <w:sz w:val="28"/>
          <w:szCs w:val="28"/>
          <w:lang w:val="en-US" w:eastAsia="zh-CN"/>
        </w:rPr>
        <w:t>100</w:t>
      </w:r>
      <w:r>
        <w:rPr>
          <w:rFonts w:hint="eastAsia" w:ascii="仿宋_GB2312" w:hAnsi="Times New Roman" w:eastAsia="仿宋_GB2312"/>
          <w:kern w:val="2"/>
          <w:sz w:val="28"/>
          <w:szCs w:val="28"/>
          <w:lang w:val="en-US" w:eastAsia="zh-CN"/>
        </w:rPr>
        <w:t>只，试验设置未处理对照组、溶剂对照组和</w:t>
      </w:r>
      <w:r>
        <w:rPr>
          <w:rFonts w:ascii="仿宋_GB2312" w:hAnsi="Times New Roman" w:eastAsia="仿宋_GB2312"/>
          <w:kern w:val="2"/>
          <w:sz w:val="28"/>
          <w:szCs w:val="28"/>
          <w:lang w:val="en-US" w:eastAsia="zh-CN"/>
        </w:rPr>
        <w:t xml:space="preserve"> </w:t>
      </w:r>
      <w:r>
        <w:rPr>
          <w:rFonts w:hint="eastAsia" w:ascii="仿宋_GB2312" w:hAnsi="Times New Roman" w:eastAsia="仿宋_GB2312"/>
          <w:kern w:val="2"/>
          <w:sz w:val="28"/>
          <w:szCs w:val="28"/>
          <w:lang w:val="en-US" w:eastAsia="zh-CN"/>
        </w:rPr>
        <w:t>低、中、高</w:t>
      </w:r>
      <w:r>
        <w:rPr>
          <w:rFonts w:ascii="仿宋_GB2312" w:hAnsi="Times New Roman" w:eastAsia="仿宋_GB2312"/>
          <w:kern w:val="2"/>
          <w:sz w:val="28"/>
          <w:szCs w:val="28"/>
          <w:lang w:val="en-US" w:eastAsia="zh-CN"/>
        </w:rPr>
        <w:t>3</w:t>
      </w:r>
      <w:r>
        <w:rPr>
          <w:rFonts w:hint="eastAsia" w:ascii="仿宋_GB2312" w:hAnsi="Times New Roman" w:eastAsia="仿宋_GB2312"/>
          <w:kern w:val="2"/>
          <w:sz w:val="28"/>
          <w:szCs w:val="28"/>
          <w:lang w:val="en-US" w:eastAsia="zh-CN"/>
        </w:rPr>
        <w:t>个剂量组，各组剂量分别为：</w:t>
      </w:r>
      <w:r>
        <w:rPr>
          <w:rFonts w:ascii="仿宋_GB2312" w:hAnsi="Times New Roman" w:eastAsia="仿宋_GB2312"/>
          <w:kern w:val="2"/>
          <w:sz w:val="28"/>
          <w:szCs w:val="28"/>
          <w:lang w:val="en-US" w:eastAsia="zh-CN"/>
        </w:rPr>
        <w:t xml:space="preserve">5. </w:t>
      </w:r>
      <w:r>
        <w:rPr>
          <w:rFonts w:ascii="仿宋_GB2312" w:hAnsi="Times New Roman" w:eastAsia="仿宋_GB2312"/>
          <w:kern w:val="2"/>
          <w:sz w:val="28"/>
          <w:szCs w:val="28"/>
          <w:lang w:val="en-US" w:eastAsia="en-US"/>
        </w:rPr>
        <w:t>55g/kgBW</w:t>
      </w:r>
      <w:r>
        <w:rPr>
          <w:rFonts w:hint="eastAsia" w:ascii="仿宋_GB2312" w:hAnsi="Times New Roman" w:eastAsia="仿宋_GB2312"/>
          <w:kern w:val="2"/>
          <w:sz w:val="28"/>
          <w:szCs w:val="28"/>
          <w:lang w:val="en-US" w:eastAsia="en-US"/>
        </w:rPr>
        <w:t>、</w:t>
      </w:r>
      <w:r>
        <w:rPr>
          <w:rFonts w:ascii="仿宋_GB2312" w:hAnsi="Times New Roman" w:eastAsia="仿宋_GB2312"/>
          <w:kern w:val="2"/>
          <w:sz w:val="28"/>
          <w:szCs w:val="28"/>
          <w:lang w:val="en-US" w:eastAsia="en-US"/>
        </w:rPr>
        <w:t>11. llg /kg BW</w:t>
      </w:r>
      <w:r>
        <w:rPr>
          <w:rFonts w:hint="eastAsia" w:ascii="仿宋_GB2312" w:hAnsi="Times New Roman" w:eastAsia="仿宋_GB2312"/>
          <w:kern w:val="2"/>
          <w:sz w:val="28"/>
          <w:szCs w:val="28"/>
          <w:lang w:val="en-US" w:eastAsia="zh-CN"/>
        </w:rPr>
        <w:t>、</w:t>
      </w:r>
      <w:r>
        <w:rPr>
          <w:rFonts w:ascii="仿宋_GB2312" w:hAnsi="Times New Roman" w:eastAsia="仿宋_GB2312"/>
          <w:kern w:val="2"/>
          <w:sz w:val="28"/>
          <w:szCs w:val="28"/>
          <w:lang w:val="en-US" w:eastAsia="en-US"/>
        </w:rPr>
        <w:t>22. 22g/kgBW,</w:t>
      </w:r>
      <w:r>
        <w:rPr>
          <w:rFonts w:hint="eastAsia" w:ascii="仿宋_GB2312" w:hAnsi="Times New Roman" w:eastAsia="仿宋_GB2312"/>
          <w:kern w:val="2"/>
          <w:sz w:val="28"/>
          <w:szCs w:val="28"/>
          <w:lang w:val="en-US" w:eastAsia="zh-CN"/>
        </w:rPr>
        <w:t>每组雌雄动物各</w:t>
      </w:r>
      <w:r>
        <w:rPr>
          <w:rFonts w:ascii="仿宋_GB2312" w:hAnsi="Times New Roman" w:eastAsia="仿宋_GB2312"/>
          <w:kern w:val="2"/>
          <w:sz w:val="28"/>
          <w:szCs w:val="28"/>
          <w:lang w:val="en-US" w:eastAsia="en-US"/>
        </w:rPr>
        <w:t>10</w:t>
      </w:r>
      <w:r>
        <w:rPr>
          <w:rFonts w:hint="eastAsia" w:ascii="仿宋_GB2312" w:hAnsi="Times New Roman" w:eastAsia="仿宋_GB2312"/>
          <w:kern w:val="2"/>
          <w:sz w:val="28"/>
          <w:szCs w:val="28"/>
          <w:lang w:val="en-US" w:eastAsia="zh-CN"/>
        </w:rPr>
        <w:t>只。同时取</w:t>
      </w:r>
      <w:r>
        <w:rPr>
          <w:rFonts w:ascii="仿宋_GB2312" w:hAnsi="Times New Roman" w:eastAsia="仿宋_GB2312"/>
          <w:kern w:val="2"/>
          <w:sz w:val="28"/>
          <w:szCs w:val="28"/>
          <w:lang w:val="en-US" w:eastAsia="zh-CN"/>
        </w:rPr>
        <w:t>SD</w:t>
      </w:r>
      <w:r>
        <w:rPr>
          <w:rFonts w:hint="eastAsia" w:ascii="仿宋_GB2312" w:hAnsi="Times New Roman" w:eastAsia="仿宋_GB2312"/>
          <w:kern w:val="2"/>
          <w:sz w:val="28"/>
          <w:szCs w:val="28"/>
          <w:lang w:val="en-US" w:eastAsia="zh-CN"/>
        </w:rPr>
        <w:t>大鼠</w:t>
      </w:r>
      <w:r>
        <w:rPr>
          <w:rFonts w:ascii="仿宋_GB2312" w:hAnsi="Times New Roman" w:eastAsia="仿宋_GB2312"/>
          <w:kern w:val="2"/>
          <w:sz w:val="28"/>
          <w:szCs w:val="28"/>
          <w:lang w:val="en-US" w:eastAsia="zh-CN"/>
        </w:rPr>
        <w:t>40</w:t>
      </w:r>
      <w:r>
        <w:rPr>
          <w:rFonts w:hint="eastAsia" w:ascii="仿宋_GB2312" w:hAnsi="Times New Roman" w:eastAsia="仿宋_GB2312"/>
          <w:kern w:val="2"/>
          <w:sz w:val="28"/>
          <w:szCs w:val="28"/>
          <w:lang w:val="en-US" w:eastAsia="zh-CN"/>
        </w:rPr>
        <w:t>只，设对照试验中期卫星组、</w:t>
      </w:r>
      <w:r>
        <w:rPr>
          <w:rFonts w:ascii="仿宋_GB2312" w:hAnsi="Times New Roman" w:eastAsia="仿宋_GB2312"/>
          <w:kern w:val="2"/>
          <w:sz w:val="28"/>
          <w:szCs w:val="28"/>
          <w:lang w:val="en-US" w:eastAsia="zh-CN"/>
        </w:rPr>
        <w:t xml:space="preserve"> </w:t>
      </w:r>
      <w:r>
        <w:rPr>
          <w:rFonts w:hint="eastAsia" w:ascii="仿宋_GB2312" w:hAnsi="Times New Roman" w:eastAsia="仿宋_GB2312"/>
          <w:kern w:val="2"/>
          <w:sz w:val="28"/>
          <w:szCs w:val="28"/>
          <w:lang w:val="en-US" w:eastAsia="zh-CN"/>
        </w:rPr>
        <w:t>高剂量试验中期卫星组、对照恢复期卫星组、高剂量恢复卫星组，每组</w:t>
      </w:r>
      <w:r>
        <w:rPr>
          <w:rFonts w:ascii="仿宋_GB2312" w:hAnsi="Times New Roman" w:eastAsia="仿宋_GB2312"/>
          <w:kern w:val="2"/>
          <w:sz w:val="28"/>
          <w:szCs w:val="28"/>
          <w:lang w:val="en-US" w:eastAsia="zh-CN"/>
        </w:rPr>
        <w:t>10</w:t>
      </w:r>
      <w:r>
        <w:rPr>
          <w:rFonts w:hint="eastAsia" w:ascii="仿宋_GB2312" w:hAnsi="Times New Roman" w:eastAsia="仿宋_GB2312"/>
          <w:kern w:val="2"/>
          <w:sz w:val="28"/>
          <w:szCs w:val="28"/>
          <w:lang w:val="en-US" w:eastAsia="zh-CN"/>
        </w:rPr>
        <w:t>只，雌雄各半，以观察恢复期变化。各剂量组与阴性对照组比较，卫星高剂量组与卫星对照组比较。受试物灌胃给予，各组每日灌胃</w:t>
      </w:r>
      <w:r>
        <w:rPr>
          <w:rFonts w:ascii="仿宋_GB2312" w:hAnsi="Times New Roman" w:eastAsia="仿宋_GB2312"/>
          <w:kern w:val="2"/>
          <w:sz w:val="28"/>
          <w:szCs w:val="28"/>
          <w:lang w:val="en-US" w:eastAsia="zh-CN"/>
        </w:rPr>
        <w:t>1</w:t>
      </w:r>
      <w:r>
        <w:rPr>
          <w:rFonts w:hint="eastAsia" w:ascii="仿宋_GB2312" w:hAnsi="Times New Roman" w:eastAsia="仿宋_GB2312"/>
          <w:kern w:val="2"/>
          <w:sz w:val="28"/>
          <w:szCs w:val="28"/>
          <w:lang w:val="en-US" w:eastAsia="zh-CN"/>
        </w:rPr>
        <w:t>次（每周灌胃</w:t>
      </w:r>
      <w:r>
        <w:rPr>
          <w:rFonts w:ascii="仿宋_GB2312" w:hAnsi="Times New Roman" w:eastAsia="仿宋_GB2312"/>
          <w:kern w:val="2"/>
          <w:sz w:val="28"/>
          <w:szCs w:val="28"/>
          <w:lang w:val="en-US" w:eastAsia="zh-CN"/>
        </w:rPr>
        <w:t>6</w:t>
      </w:r>
      <w:r>
        <w:rPr>
          <w:rFonts w:hint="eastAsia" w:ascii="仿宋_GB2312" w:hAnsi="Times New Roman" w:eastAsia="仿宋_GB2312"/>
          <w:kern w:val="2"/>
          <w:sz w:val="28"/>
          <w:szCs w:val="28"/>
          <w:lang w:val="en-US" w:eastAsia="zh-CN"/>
        </w:rPr>
        <w:t>天），灌胃体积为</w:t>
      </w:r>
      <w:r>
        <w:rPr>
          <w:rFonts w:ascii="仿宋_GB2312" w:hAnsi="Times New Roman" w:eastAsia="仿宋_GB2312"/>
          <w:kern w:val="2"/>
          <w:sz w:val="28"/>
          <w:szCs w:val="28"/>
          <w:lang w:val="en-US" w:eastAsia="zh-CN"/>
        </w:rPr>
        <w:t>2.0 ml/lOOg bw,</w:t>
      </w:r>
      <w:r>
        <w:rPr>
          <w:rFonts w:hint="eastAsia" w:ascii="仿宋_GB2312" w:hAnsi="Times New Roman" w:eastAsia="仿宋_GB2312"/>
          <w:kern w:val="2"/>
          <w:sz w:val="28"/>
          <w:szCs w:val="28"/>
          <w:lang w:val="en-US" w:eastAsia="zh-CN"/>
        </w:rPr>
        <w:t>连续</w:t>
      </w:r>
      <w:r>
        <w:rPr>
          <w:rFonts w:ascii="仿宋_GB2312" w:hAnsi="Times New Roman" w:eastAsia="仿宋_GB2312"/>
          <w:kern w:val="2"/>
          <w:sz w:val="28"/>
          <w:szCs w:val="28"/>
          <w:lang w:val="en-US" w:eastAsia="zh-CN"/>
        </w:rPr>
        <w:t>90</w:t>
      </w:r>
      <w:r>
        <w:rPr>
          <w:rFonts w:hint="eastAsia" w:ascii="仿宋_GB2312" w:hAnsi="Times New Roman" w:eastAsia="仿宋_GB2312"/>
          <w:kern w:val="2"/>
          <w:sz w:val="28"/>
          <w:szCs w:val="28"/>
          <w:lang w:val="en-US" w:eastAsia="zh-CN"/>
        </w:rPr>
        <w:t>天。未处理对照组不灌胃，结果发现：</w:t>
      </w:r>
    </w:p>
    <w:p>
      <w:pPr>
        <w:pStyle w:val="181"/>
        <w:spacing w:after="0" w:line="512" w:lineRule="exact"/>
        <w:ind w:left="0" w:leftChars="0" w:firstLine="560" w:firstLineChars="200"/>
        <w:jc w:val="both"/>
        <w:rPr>
          <w:rFonts w:ascii="仿宋_GB2312" w:eastAsia="仿宋_GB2312"/>
          <w:sz w:val="28"/>
          <w:szCs w:val="28"/>
        </w:rPr>
      </w:pPr>
      <w:r>
        <w:rPr>
          <w:rFonts w:hint="eastAsia" w:ascii="仿宋_GB2312" w:hAnsi="Times New Roman" w:eastAsia="仿宋_GB2312"/>
          <w:kern w:val="2"/>
          <w:sz w:val="28"/>
          <w:szCs w:val="28"/>
          <w:lang w:val="en-US" w:eastAsia="zh-CN"/>
        </w:rPr>
        <w:t>在试验期间，动物生长发育良好，各剂量组体重、增重、食物利用率、血常规指标、血生化指标、凝血功能指标、脏器重量及脏器</w:t>
      </w:r>
      <w:r>
        <w:rPr>
          <w:rFonts w:ascii="仿宋_GB2312" w:hAnsi="Times New Roman" w:eastAsia="仿宋_GB2312"/>
          <w:kern w:val="2"/>
          <w:sz w:val="28"/>
          <w:szCs w:val="28"/>
          <w:lang w:val="en-US" w:eastAsia="zh-CN"/>
        </w:rPr>
        <w:t>/</w:t>
      </w:r>
      <w:r>
        <w:rPr>
          <w:rFonts w:hint="eastAsia" w:ascii="仿宋_GB2312" w:hAnsi="Times New Roman" w:eastAsia="仿宋_GB2312"/>
          <w:kern w:val="2"/>
          <w:sz w:val="28"/>
          <w:szCs w:val="28"/>
          <w:lang w:val="en-US" w:eastAsia="zh-CN"/>
        </w:rPr>
        <w:t>体重比值与对</w:t>
      </w:r>
      <w:r>
        <w:rPr>
          <w:rFonts w:ascii="仿宋_GB2312" w:hAnsi="Times New Roman" w:eastAsia="仿宋_GB2312"/>
          <w:kern w:val="2"/>
          <w:sz w:val="28"/>
          <w:szCs w:val="28"/>
          <w:lang w:val="en-US" w:eastAsia="zh-CN"/>
        </w:rPr>
        <w:t xml:space="preserve"> </w:t>
      </w:r>
      <w:r>
        <w:rPr>
          <w:rFonts w:hint="eastAsia" w:ascii="仿宋_GB2312" w:hAnsi="Times New Roman" w:eastAsia="仿宋_GB2312"/>
          <w:kern w:val="2"/>
          <w:sz w:val="28"/>
          <w:szCs w:val="28"/>
          <w:lang w:val="en-US" w:eastAsia="zh-CN"/>
        </w:rPr>
        <w:t>照组比较，无显著性差异（</w:t>
      </w:r>
      <w:r>
        <w:rPr>
          <w:rFonts w:ascii="仿宋_GB2312" w:hAnsi="Times New Roman" w:eastAsia="仿宋_GB2312"/>
          <w:kern w:val="2"/>
          <w:sz w:val="28"/>
          <w:szCs w:val="28"/>
          <w:lang w:val="en-US" w:eastAsia="zh-CN"/>
        </w:rPr>
        <w:t>P</w:t>
      </w:r>
      <w:r>
        <w:rPr>
          <w:rFonts w:hint="eastAsia" w:ascii="仿宋_GB2312" w:hAnsi="Times New Roman" w:eastAsia="仿宋_GB2312"/>
          <w:kern w:val="2"/>
          <w:sz w:val="28"/>
          <w:szCs w:val="28"/>
          <w:lang w:val="en-US" w:eastAsia="zh-CN"/>
        </w:rPr>
        <w:t>〉</w:t>
      </w:r>
      <w:r>
        <w:rPr>
          <w:rFonts w:ascii="仿宋_GB2312" w:hAnsi="Times New Roman" w:eastAsia="仿宋_GB2312"/>
          <w:kern w:val="2"/>
          <w:sz w:val="28"/>
          <w:szCs w:val="28"/>
          <w:lang w:val="en-US" w:eastAsia="zh-CN"/>
        </w:rPr>
        <w:t>0.05</w:t>
      </w:r>
      <w:r>
        <w:rPr>
          <w:rFonts w:hint="eastAsia" w:ascii="仿宋_GB2312" w:hAnsi="Times New Roman" w:eastAsia="仿宋_GB2312"/>
          <w:kern w:val="2"/>
          <w:sz w:val="28"/>
          <w:szCs w:val="28"/>
          <w:lang w:val="en-US" w:eastAsia="zh-CN"/>
        </w:rPr>
        <w:t>）。尿常规指标、检眼镜检查及大体解剖和组织病理检査未见明显与样品有关的异常改变。在本试验条件下，海南黄花梨叶大鼠</w:t>
      </w:r>
      <w:r>
        <w:rPr>
          <w:rFonts w:ascii="仿宋_GB2312" w:hAnsi="Times New Roman" w:eastAsia="仿宋_GB2312"/>
          <w:kern w:val="2"/>
          <w:sz w:val="28"/>
          <w:szCs w:val="28"/>
          <w:lang w:val="en-US" w:eastAsia="zh-CN"/>
        </w:rPr>
        <w:t>90</w:t>
      </w:r>
      <w:r>
        <w:rPr>
          <w:rFonts w:hint="eastAsia" w:ascii="仿宋_GB2312" w:hAnsi="Times New Roman" w:eastAsia="仿宋_GB2312"/>
          <w:kern w:val="2"/>
          <w:sz w:val="28"/>
          <w:szCs w:val="28"/>
          <w:lang w:val="en-US" w:eastAsia="zh-CN"/>
        </w:rPr>
        <w:t>天经口毒性试验未观察到有害作用的剂量（</w:t>
      </w:r>
      <w:r>
        <w:rPr>
          <w:rFonts w:ascii="仿宋_GB2312" w:hAnsi="Times New Roman" w:eastAsia="仿宋_GB2312"/>
          <w:kern w:val="2"/>
          <w:sz w:val="28"/>
          <w:szCs w:val="28"/>
          <w:lang w:val="en-US" w:eastAsia="zh-CN"/>
        </w:rPr>
        <w:t>NOAEL</w:t>
      </w:r>
      <w:r>
        <w:rPr>
          <w:rFonts w:hint="eastAsia" w:ascii="仿宋_GB2312" w:hAnsi="Times New Roman" w:eastAsia="仿宋_GB2312"/>
          <w:kern w:val="2"/>
          <w:sz w:val="28"/>
          <w:szCs w:val="28"/>
          <w:lang w:val="en-US" w:eastAsia="zh-CN"/>
        </w:rPr>
        <w:t>）雌雄均为</w:t>
      </w:r>
      <w:r>
        <w:rPr>
          <w:rFonts w:ascii="仿宋_GB2312" w:hAnsi="Times New Roman" w:eastAsia="仿宋_GB2312"/>
          <w:kern w:val="2"/>
          <w:sz w:val="28"/>
          <w:szCs w:val="28"/>
          <w:lang w:val="en-US" w:eastAsia="zh-CN"/>
        </w:rPr>
        <w:t>22.22g/kg BW</w:t>
      </w:r>
      <w:r>
        <w:rPr>
          <w:rFonts w:hint="eastAsia" w:ascii="仿宋_GB2312" w:hAnsi="Times New Roman" w:eastAsia="仿宋_GB2312"/>
          <w:kern w:val="2"/>
          <w:sz w:val="28"/>
          <w:szCs w:val="28"/>
          <w:lang w:val="en-US" w:eastAsia="zh-CN"/>
        </w:rPr>
        <w:t>。</w:t>
      </w:r>
    </w:p>
    <w:p>
      <w:pPr>
        <w:ind w:firstLine="560" w:firstLineChars="200"/>
        <w:rPr>
          <w:rFonts w:ascii="仿宋_GB2312" w:eastAsia="仿宋_GB2312"/>
          <w:b/>
          <w:sz w:val="28"/>
          <w:szCs w:val="28"/>
        </w:rPr>
      </w:pPr>
      <w:r>
        <w:rPr>
          <w:rFonts w:ascii="仿宋_GB2312" w:eastAsia="仿宋_GB2312"/>
          <w:b/>
          <w:sz w:val="28"/>
          <w:szCs w:val="28"/>
        </w:rPr>
        <w:t>4</w:t>
      </w:r>
      <w:r>
        <w:rPr>
          <w:rFonts w:hint="eastAsia" w:ascii="仿宋_GB2312" w:eastAsia="仿宋_GB2312"/>
          <w:b/>
          <w:sz w:val="28"/>
          <w:szCs w:val="28"/>
        </w:rPr>
        <w:t>、致畸试验</w:t>
      </w:r>
    </w:p>
    <w:p>
      <w:pPr>
        <w:ind w:firstLine="560" w:firstLineChars="200"/>
        <w:rPr>
          <w:rFonts w:ascii="仿宋_GB2312" w:hAnsi="宋体" w:eastAsia="仿宋_GB2312" w:cs="宋体"/>
          <w:sz w:val="28"/>
          <w:szCs w:val="28"/>
        </w:rPr>
      </w:pPr>
      <w:r>
        <w:rPr>
          <w:rFonts w:hint="eastAsia" w:ascii="仿宋_GB2312" w:eastAsia="仿宋_GB2312"/>
          <w:sz w:val="28"/>
          <w:szCs w:val="28"/>
        </w:rPr>
        <w:t>委托海南省疾病预防控制中</w:t>
      </w:r>
      <w:r>
        <w:rPr>
          <w:rFonts w:hint="eastAsia" w:ascii="仿宋_GB2312" w:hAnsi="宋体" w:eastAsia="仿宋_GB2312" w:cs="宋体"/>
          <w:kern w:val="0"/>
          <w:sz w:val="28"/>
          <w:szCs w:val="28"/>
        </w:rPr>
        <w:t>心对海南黄花梨叶进行了致畸试验，试验结果表明海南黄花梨叶对孕鼠未见明显母体毒性、胎盘毒性和致畸性。未观察到有害作用剂量（</w:t>
      </w:r>
      <w:r>
        <w:rPr>
          <w:rFonts w:ascii="仿宋_GB2312" w:hAnsi="宋体" w:eastAsia="仿宋_GB2312" w:cs="宋体"/>
          <w:kern w:val="0"/>
          <w:sz w:val="28"/>
          <w:szCs w:val="28"/>
        </w:rPr>
        <w:t>NOAEL</w:t>
      </w:r>
      <w:r>
        <w:rPr>
          <w:rFonts w:hint="eastAsia" w:ascii="仿宋_GB2312" w:hAnsi="宋体" w:eastAsia="仿宋_GB2312" w:cs="宋体"/>
          <w:kern w:val="0"/>
          <w:sz w:val="28"/>
          <w:szCs w:val="28"/>
        </w:rPr>
        <w:t>）为</w:t>
      </w:r>
      <w:r>
        <w:rPr>
          <w:rFonts w:ascii="仿宋_GB2312" w:hAnsi="宋体" w:eastAsia="仿宋_GB2312" w:cs="宋体"/>
          <w:kern w:val="0"/>
          <w:sz w:val="28"/>
          <w:szCs w:val="28"/>
        </w:rPr>
        <w:t>22.22g/kg BW</w:t>
      </w:r>
      <w:r>
        <w:rPr>
          <w:rFonts w:hint="eastAsia" w:ascii="仿宋_GB2312" w:hAnsi="宋体" w:eastAsia="仿宋_GB2312" w:cs="宋体"/>
          <w:sz w:val="28"/>
          <w:szCs w:val="28"/>
        </w:rPr>
        <w:t>。</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在收集</w:t>
      </w:r>
      <w:r>
        <w:rPr>
          <w:rFonts w:hint="eastAsia" w:ascii="仿宋_GB2312" w:hAnsi="宋体" w:eastAsia="仿宋_GB2312" w:cs="宋体"/>
          <w:kern w:val="0"/>
          <w:sz w:val="28"/>
          <w:szCs w:val="28"/>
        </w:rPr>
        <w:t>海南黄花梨叶</w:t>
      </w:r>
      <w:r>
        <w:rPr>
          <w:rFonts w:hint="eastAsia" w:ascii="仿宋_GB2312" w:hAnsi="宋体" w:eastAsia="仿宋_GB2312" w:cs="宋体"/>
          <w:sz w:val="28"/>
          <w:szCs w:val="28"/>
        </w:rPr>
        <w:t>成分和人群食用资料基础上，结合污染物和农药残留物检测结果及毒理学试验结果，委托湖北省疾控中心进行安全性评价，结果表明，</w:t>
      </w:r>
      <w:r>
        <w:rPr>
          <w:rFonts w:hint="eastAsia" w:ascii="仿宋_GB2312" w:hAnsi="宋体" w:eastAsia="仿宋_GB2312" w:cs="宋体"/>
          <w:kern w:val="0"/>
          <w:sz w:val="28"/>
          <w:szCs w:val="28"/>
        </w:rPr>
        <w:t>海南黄花梨叶</w:t>
      </w:r>
      <w:r>
        <w:rPr>
          <w:rFonts w:hint="eastAsia" w:ascii="仿宋_GB2312" w:hAnsi="宋体" w:eastAsia="仿宋_GB2312" w:cs="宋体"/>
          <w:sz w:val="28"/>
          <w:szCs w:val="28"/>
        </w:rPr>
        <w:t>在海南有传统食用习惯，毒理学试验未发现毒性，</w:t>
      </w:r>
      <w:r>
        <w:rPr>
          <w:rFonts w:hint="eastAsia" w:ascii="仿宋_GB2312" w:hAnsi="宋体" w:eastAsia="仿宋_GB2312" w:cs="宋体"/>
          <w:kern w:val="0"/>
          <w:sz w:val="28"/>
          <w:szCs w:val="28"/>
        </w:rPr>
        <w:t>海南黄花梨叶</w:t>
      </w:r>
      <w:r>
        <w:rPr>
          <w:rFonts w:hint="eastAsia" w:ascii="仿宋_GB2312" w:hAnsi="宋体" w:eastAsia="仿宋_GB2312" w:cs="宋体"/>
          <w:sz w:val="28"/>
          <w:szCs w:val="28"/>
        </w:rPr>
        <w:t>产品重金属和农药残留物不会影响食用安全性。</w:t>
      </w:r>
      <w:r>
        <w:rPr>
          <w:rFonts w:hint="eastAsia" w:ascii="仿宋_GB2312" w:eastAsia="仿宋_GB2312"/>
          <w:sz w:val="28"/>
          <w:szCs w:val="28"/>
        </w:rPr>
        <w:t>根据对</w:t>
      </w:r>
      <w:r>
        <w:rPr>
          <w:rFonts w:hint="eastAsia" w:ascii="仿宋_GB2312" w:hAnsi="宋体" w:eastAsia="仿宋_GB2312" w:cs="宋体"/>
          <w:kern w:val="0"/>
          <w:sz w:val="28"/>
          <w:szCs w:val="28"/>
        </w:rPr>
        <w:t>海南黄花梨叶</w:t>
      </w:r>
      <w:r>
        <w:rPr>
          <w:rFonts w:hint="eastAsia" w:ascii="仿宋_GB2312" w:eastAsia="仿宋_GB2312"/>
          <w:sz w:val="28"/>
          <w:szCs w:val="28"/>
        </w:rPr>
        <w:t>进行的安全性评价，在最大食用量为</w:t>
      </w:r>
      <w:r>
        <w:rPr>
          <w:rFonts w:ascii="仿宋_GB2312" w:eastAsia="仿宋_GB2312"/>
          <w:sz w:val="28"/>
          <w:szCs w:val="28"/>
        </w:rPr>
        <w:t>15g/</w:t>
      </w:r>
      <w:r>
        <w:rPr>
          <w:rFonts w:hint="eastAsia" w:ascii="仿宋_GB2312" w:eastAsia="仿宋_GB2312"/>
          <w:sz w:val="28"/>
          <w:szCs w:val="28"/>
        </w:rPr>
        <w:t>天时是安全的。所以在标准中规定</w:t>
      </w:r>
      <w:r>
        <w:rPr>
          <w:rFonts w:hint="eastAsia" w:ascii="仿宋_GB2312" w:hAnsi="宋体" w:eastAsia="仿宋_GB2312" w:cs="宋体"/>
          <w:kern w:val="0"/>
          <w:sz w:val="28"/>
          <w:szCs w:val="28"/>
        </w:rPr>
        <w:t>海南黄花梨叶</w:t>
      </w:r>
      <w:r>
        <w:rPr>
          <w:rFonts w:hint="eastAsia" w:ascii="仿宋_GB2312" w:eastAsia="仿宋_GB2312"/>
          <w:sz w:val="28"/>
          <w:szCs w:val="28"/>
        </w:rPr>
        <w:t>的食用量为每日</w:t>
      </w:r>
      <w:r>
        <w:rPr>
          <w:rFonts w:ascii="仿宋_GB2312" w:eastAsia="仿宋_GB2312"/>
          <w:sz w:val="28"/>
          <w:szCs w:val="28"/>
        </w:rPr>
        <w:t>15g</w:t>
      </w:r>
      <w:r>
        <w:rPr>
          <w:rFonts w:hint="eastAsia" w:ascii="仿宋_GB2312" w:eastAsia="仿宋_GB2312"/>
          <w:sz w:val="28"/>
          <w:szCs w:val="28"/>
        </w:rPr>
        <w:t>，考虑到新食品原料的特性以及婴幼儿、孕妇处于人体发育的特殊阶段，出于谨慎负责的态度，海南黄花梨叶的适宜人群为各类人群，但不包含孕妇、哺乳期妇女及婴幼儿。</w:t>
      </w:r>
    </w:p>
    <w:p>
      <w:pPr>
        <w:rPr>
          <w:rFonts w:hint="eastAsia"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附表：本标准与其他相关标准有害物质限量对照表</w:t>
      </w:r>
    </w:p>
    <w:p>
      <w:pPr>
        <w:ind w:firstLine="560" w:firstLineChars="200"/>
        <w:rPr>
          <w:rFonts w:ascii="宋体"/>
          <w:kern w:val="0"/>
          <w:sz w:val="28"/>
          <w:szCs w:val="28"/>
        </w:rPr>
      </w:pPr>
    </w:p>
    <w:p>
      <w:pPr>
        <w:ind w:firstLine="5320" w:firstLineChars="1900"/>
        <w:rPr>
          <w:rFonts w:ascii="仿宋_GB2312" w:hAnsi="宋体" w:eastAsia="仿宋_GB2312" w:cs="宋体"/>
          <w:kern w:val="0"/>
          <w:sz w:val="28"/>
          <w:szCs w:val="28"/>
        </w:rPr>
      </w:pPr>
    </w:p>
    <w:p>
      <w:pPr>
        <w:ind w:firstLine="5320" w:firstLineChars="1900"/>
        <w:rPr>
          <w:rFonts w:ascii="仿宋_GB2312" w:hAnsi="宋体" w:eastAsia="仿宋_GB2312" w:cs="宋体"/>
          <w:kern w:val="0"/>
          <w:sz w:val="28"/>
          <w:szCs w:val="28"/>
        </w:rPr>
      </w:pPr>
    </w:p>
    <w:p>
      <w:pPr>
        <w:ind w:firstLine="5320" w:firstLineChars="1900"/>
        <w:rPr>
          <w:rFonts w:ascii="仿宋_GB2312" w:hAnsi="宋体" w:eastAsia="仿宋_GB2312" w:cs="宋体"/>
          <w:kern w:val="0"/>
          <w:sz w:val="28"/>
          <w:szCs w:val="28"/>
        </w:rPr>
      </w:pPr>
      <w:r>
        <w:rPr>
          <w:rFonts w:hint="eastAsia" w:ascii="仿宋_GB2312" w:hAnsi="宋体" w:eastAsia="仿宋_GB2312" w:cs="宋体"/>
          <w:kern w:val="0"/>
          <w:sz w:val="28"/>
          <w:szCs w:val="28"/>
        </w:rPr>
        <w:t>海南省疾病预防控制中心</w:t>
      </w:r>
    </w:p>
    <w:p>
      <w:pPr>
        <w:ind w:firstLine="5320" w:firstLineChars="1900"/>
        <w:rPr>
          <w:rFonts w:ascii="仿宋_GB2312" w:hAnsi="宋体" w:eastAsia="仿宋_GB2312" w:cs="宋体"/>
          <w:kern w:val="0"/>
          <w:sz w:val="28"/>
          <w:szCs w:val="28"/>
        </w:rPr>
      </w:pPr>
      <w:r>
        <w:rPr>
          <w:rFonts w:hint="eastAsia" w:ascii="仿宋_GB2312" w:hAnsi="宋体" w:eastAsia="仿宋_GB2312" w:cs="宋体"/>
          <w:kern w:val="0"/>
          <w:sz w:val="28"/>
          <w:szCs w:val="28"/>
        </w:rPr>
        <w:t>海南天希茶业有限公司</w:t>
      </w:r>
    </w:p>
    <w:p>
      <w:pPr>
        <w:autoSpaceDE w:val="0"/>
        <w:autoSpaceDN w:val="0"/>
        <w:sectPr>
          <w:headerReference r:id="rId3" w:type="default"/>
          <w:footerReference r:id="rId4" w:type="default"/>
          <w:pgSz w:w="11906" w:h="16838"/>
          <w:pgMar w:top="1440" w:right="991" w:bottom="1440" w:left="1797" w:header="851" w:footer="992" w:gutter="0"/>
          <w:cols w:space="720" w:num="1"/>
          <w:docGrid w:type="linesAndChars" w:linePitch="312" w:charSpace="0"/>
        </w:sectPr>
      </w:pPr>
      <w:r>
        <w:rPr>
          <w:rFonts w:ascii="仿宋_GB2312" w:hAnsi="宋体" w:eastAsia="仿宋_GB2312"/>
          <w:kern w:val="0"/>
          <w:sz w:val="28"/>
          <w:szCs w:val="28"/>
        </w:rPr>
        <w:t xml:space="preserve">                                           2020</w:t>
      </w:r>
      <w:r>
        <w:rPr>
          <w:rFonts w:hint="eastAsia" w:ascii="仿宋_GB2312" w:hAnsi="宋体" w:eastAsia="仿宋_GB2312" w:cs="宋体"/>
          <w:kern w:val="0"/>
          <w:sz w:val="28"/>
          <w:szCs w:val="28"/>
        </w:rPr>
        <w:t>年</w:t>
      </w:r>
      <w:r>
        <w:rPr>
          <w:rFonts w:ascii="仿宋_GB2312" w:hAnsi="宋体" w:eastAsia="仿宋_GB2312"/>
          <w:kern w:val="0"/>
          <w:sz w:val="28"/>
          <w:szCs w:val="28"/>
        </w:rPr>
        <w:t>7</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lang w:val="en-US" w:eastAsia="zh-CN"/>
        </w:rPr>
        <w:t>13</w:t>
      </w:r>
      <w:r>
        <w:rPr>
          <w:rFonts w:hint="eastAsia" w:ascii="仿宋_GB2312" w:hAnsi="宋体" w:eastAsia="仿宋_GB2312" w:cs="宋体"/>
          <w:kern w:val="0"/>
          <w:sz w:val="28"/>
          <w:szCs w:val="28"/>
        </w:rPr>
        <w:t>日</w:t>
      </w:r>
    </w:p>
    <w:p>
      <w:pPr>
        <w:spacing w:line="320" w:lineRule="exact"/>
        <w:jc w:val="left"/>
        <w:rPr>
          <w:rFonts w:hAnsi="宋体" w:cs="宋体"/>
          <w:color w:val="000000"/>
        </w:rPr>
      </w:pPr>
      <w:r>
        <w:rPr>
          <w:rFonts w:hint="eastAsia" w:hAnsi="宋体" w:cs="宋体"/>
          <w:color w:val="000000"/>
        </w:rPr>
        <w:t>附表</w:t>
      </w:r>
    </w:p>
    <w:p>
      <w:pPr>
        <w:spacing w:line="320" w:lineRule="exact"/>
        <w:jc w:val="center"/>
        <w:rPr>
          <w:rFonts w:cs="宋体"/>
          <w:b/>
          <w:bCs/>
          <w:sz w:val="32"/>
          <w:szCs w:val="32"/>
        </w:rPr>
      </w:pPr>
    </w:p>
    <w:p>
      <w:pPr>
        <w:spacing w:line="320" w:lineRule="exact"/>
        <w:jc w:val="center"/>
        <w:rPr>
          <w:rFonts w:cs="宋体"/>
          <w:b/>
          <w:bCs/>
          <w:sz w:val="32"/>
          <w:szCs w:val="32"/>
        </w:rPr>
      </w:pPr>
      <w:r>
        <w:rPr>
          <w:rFonts w:hint="eastAsia" w:cs="宋体"/>
          <w:b/>
          <w:bCs/>
          <w:sz w:val="32"/>
          <w:szCs w:val="32"/>
        </w:rPr>
        <w:t>本标准与其他相关标准有害物质限量对照表</w:t>
      </w:r>
    </w:p>
    <w:p>
      <w:pPr>
        <w:spacing w:line="320" w:lineRule="exact"/>
        <w:jc w:val="center"/>
        <w:rPr>
          <w:rFonts w:cs="宋体"/>
          <w:b/>
          <w:bCs/>
          <w:sz w:val="32"/>
          <w:szCs w:val="32"/>
        </w:rPr>
      </w:pPr>
    </w:p>
    <w:tbl>
      <w:tblPr>
        <w:tblStyle w:val="38"/>
        <w:tblW w:w="14640" w:type="dxa"/>
        <w:tblInd w:w="0" w:type="dxa"/>
        <w:tblLayout w:type="fixed"/>
        <w:tblCellMar>
          <w:top w:w="0" w:type="dxa"/>
          <w:left w:w="0" w:type="dxa"/>
          <w:bottom w:w="0" w:type="dxa"/>
          <w:right w:w="0" w:type="dxa"/>
        </w:tblCellMar>
      </w:tblPr>
      <w:tblGrid>
        <w:gridCol w:w="3559"/>
        <w:gridCol w:w="1355"/>
        <w:gridCol w:w="1235"/>
        <w:gridCol w:w="1434"/>
        <w:gridCol w:w="1481"/>
        <w:gridCol w:w="1250"/>
        <w:gridCol w:w="1325"/>
        <w:gridCol w:w="1726"/>
        <w:gridCol w:w="1275"/>
      </w:tblGrid>
      <w:tr>
        <w:tblPrEx>
          <w:tblLayout w:type="fixed"/>
          <w:tblCellMar>
            <w:top w:w="0" w:type="dxa"/>
            <w:left w:w="0" w:type="dxa"/>
            <w:bottom w:w="0" w:type="dxa"/>
            <w:right w:w="0" w:type="dxa"/>
          </w:tblCellMar>
        </w:tblPrEx>
        <w:trPr>
          <w:trHeight w:val="312" w:hRule="atLeast"/>
        </w:trPr>
        <w:tc>
          <w:tcPr>
            <w:tcW w:w="3559"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b/>
                <w:color w:val="000000"/>
              </w:rPr>
            </w:pPr>
            <w:r>
              <w:rPr>
                <w:rFonts w:hint="eastAsia" w:ascii="宋体" w:hAnsi="宋体" w:cs="宋体"/>
                <w:b/>
                <w:color w:val="000000"/>
                <w:kern w:val="0"/>
              </w:rPr>
              <w:t>项目</w:t>
            </w:r>
          </w:p>
        </w:tc>
        <w:tc>
          <w:tcPr>
            <w:tcW w:w="1355" w:type="dxa"/>
            <w:tcBorders>
              <w:top w:val="single" w:color="000000" w:sz="8" w:space="0"/>
              <w:left w:val="nil"/>
              <w:bottom w:val="single" w:color="000000" w:sz="8" w:space="0"/>
              <w:right w:val="single" w:color="000000" w:sz="8" w:space="0"/>
            </w:tcBorders>
            <w:tcMar>
              <w:top w:w="15" w:type="dxa"/>
              <w:left w:w="15" w:type="dxa"/>
              <w:right w:w="15" w:type="dxa"/>
            </w:tcMar>
          </w:tcPr>
          <w:p>
            <w:pPr>
              <w:widowControl/>
              <w:jc w:val="center"/>
              <w:textAlignment w:val="top"/>
              <w:rPr>
                <w:rFonts w:ascii="宋体" w:cs="宋体"/>
                <w:color w:val="000000"/>
              </w:rPr>
            </w:pPr>
            <w:r>
              <w:rPr>
                <w:rFonts w:hint="eastAsia" w:ascii="宋体" w:hAnsi="宋体" w:cs="宋体"/>
                <w:color w:val="000000"/>
                <w:kern w:val="0"/>
              </w:rPr>
              <w:t>茶叶国家标准</w:t>
            </w:r>
          </w:p>
        </w:tc>
        <w:tc>
          <w:tcPr>
            <w:tcW w:w="2669" w:type="dxa"/>
            <w:gridSpan w:val="2"/>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rPr>
            </w:pPr>
            <w:r>
              <w:rPr>
                <w:rFonts w:hint="eastAsia" w:ascii="宋体" w:hAnsi="宋体" w:cs="宋体"/>
                <w:color w:val="000000"/>
                <w:kern w:val="0"/>
              </w:rPr>
              <w:t>代用茶行业标准</w:t>
            </w:r>
          </w:p>
        </w:tc>
        <w:tc>
          <w:tcPr>
            <w:tcW w:w="5782" w:type="dxa"/>
            <w:gridSpan w:val="4"/>
            <w:tcBorders>
              <w:top w:val="single" w:color="000000" w:sz="8" w:space="0"/>
              <w:left w:val="nil"/>
              <w:bottom w:val="single" w:color="000000" w:sz="8" w:space="0"/>
              <w:right w:val="single" w:color="000000" w:sz="8" w:space="0"/>
            </w:tcBorders>
            <w:tcMar>
              <w:top w:w="15" w:type="dxa"/>
              <w:left w:w="15" w:type="dxa"/>
              <w:right w:w="15" w:type="dxa"/>
            </w:tcMar>
          </w:tcPr>
          <w:p>
            <w:pPr>
              <w:widowControl/>
              <w:jc w:val="center"/>
              <w:textAlignment w:val="top"/>
              <w:rPr>
                <w:rFonts w:ascii="宋体" w:cs="宋体"/>
                <w:color w:val="000000"/>
              </w:rPr>
            </w:pPr>
            <w:r>
              <w:rPr>
                <w:rFonts w:hint="eastAsia" w:ascii="宋体" w:hAnsi="宋体" w:cs="宋体"/>
                <w:color w:val="000000"/>
                <w:kern w:val="0"/>
              </w:rPr>
              <w:t>代用茶食品安全地方标准</w:t>
            </w:r>
          </w:p>
        </w:tc>
        <w:tc>
          <w:tcPr>
            <w:tcW w:w="127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rPr>
            </w:pPr>
            <w:r>
              <w:rPr>
                <w:rFonts w:hint="eastAsia" w:ascii="宋体" w:hAnsi="宋体" w:cs="宋体"/>
                <w:color w:val="000000"/>
                <w:kern w:val="0"/>
              </w:rPr>
              <w:t>本标准</w:t>
            </w:r>
          </w:p>
        </w:tc>
      </w:tr>
      <w:tr>
        <w:tblPrEx>
          <w:tblLayout w:type="fixed"/>
          <w:tblCellMar>
            <w:top w:w="0" w:type="dxa"/>
            <w:left w:w="0" w:type="dxa"/>
            <w:bottom w:w="0" w:type="dxa"/>
            <w:right w:w="0" w:type="dxa"/>
          </w:tblCellMar>
        </w:tblPrEx>
        <w:trPr>
          <w:trHeight w:val="312" w:hRule="atLeast"/>
        </w:trPr>
        <w:tc>
          <w:tcPr>
            <w:tcW w:w="3559"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cs="宋体"/>
                <w:b/>
                <w:color w:val="000000"/>
              </w:rPr>
            </w:pPr>
          </w:p>
        </w:tc>
        <w:tc>
          <w:tcPr>
            <w:tcW w:w="1355" w:type="dxa"/>
            <w:tcBorders>
              <w:top w:val="nil"/>
              <w:left w:val="nil"/>
              <w:bottom w:val="nil"/>
              <w:right w:val="single" w:color="000000" w:sz="8" w:space="0"/>
            </w:tcBorders>
            <w:tcMar>
              <w:top w:w="15" w:type="dxa"/>
              <w:left w:w="15" w:type="dxa"/>
              <w:right w:w="15" w:type="dxa"/>
            </w:tcMar>
          </w:tcPr>
          <w:p>
            <w:pPr>
              <w:widowControl/>
              <w:jc w:val="center"/>
              <w:textAlignment w:val="top"/>
              <w:rPr>
                <w:color w:val="000000"/>
              </w:rPr>
            </w:pPr>
            <w:r>
              <w:rPr>
                <w:color w:val="000000"/>
                <w:kern w:val="0"/>
              </w:rPr>
              <w:t>GB 2762</w:t>
            </w:r>
            <w:r>
              <w:rPr>
                <w:rFonts w:hint="eastAsia" w:ascii="宋体" w:hAnsi="宋体" w:cs="宋体"/>
                <w:color w:val="000000"/>
                <w:kern w:val="0"/>
              </w:rPr>
              <w:t>、</w:t>
            </w:r>
          </w:p>
        </w:tc>
        <w:tc>
          <w:tcPr>
            <w:tcW w:w="1235" w:type="dxa"/>
            <w:vMerge w:val="restart"/>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NY/T 2140-2015</w:t>
            </w:r>
          </w:p>
        </w:tc>
        <w:tc>
          <w:tcPr>
            <w:tcW w:w="1434" w:type="dxa"/>
            <w:vMerge w:val="restart"/>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GH/ T 1091-2014</w:t>
            </w:r>
          </w:p>
        </w:tc>
        <w:tc>
          <w:tcPr>
            <w:tcW w:w="1481" w:type="dxa"/>
            <w:vMerge w:val="restart"/>
            <w:tcBorders>
              <w:top w:val="single" w:color="000000" w:sz="8" w:space="0"/>
              <w:left w:val="nil"/>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DB11/505-2007</w:t>
            </w:r>
          </w:p>
          <w:p>
            <w:pPr>
              <w:widowControl/>
              <w:jc w:val="center"/>
              <w:textAlignment w:val="top"/>
              <w:rPr>
                <w:rFonts w:ascii="宋体" w:cs="宋体"/>
                <w:color w:val="000000"/>
                <w:kern w:val="0"/>
              </w:rPr>
            </w:pPr>
            <w:r>
              <w:rPr>
                <w:rFonts w:hint="eastAsia" w:ascii="宋体" w:hAnsi="宋体" w:cs="宋体"/>
                <w:color w:val="000000"/>
                <w:kern w:val="0"/>
              </w:rPr>
              <w:t>（北京）</w:t>
            </w:r>
          </w:p>
        </w:tc>
        <w:tc>
          <w:tcPr>
            <w:tcW w:w="1250" w:type="dxa"/>
            <w:vMerge w:val="restart"/>
            <w:tcBorders>
              <w:top w:val="single" w:color="000000" w:sz="8" w:space="0"/>
              <w:left w:val="nil"/>
              <w:right w:val="single" w:color="000000" w:sz="8" w:space="0"/>
            </w:tcBorders>
            <w:tcMar>
              <w:top w:w="15" w:type="dxa"/>
              <w:left w:w="15" w:type="dxa"/>
              <w:right w:w="15" w:type="dxa"/>
            </w:tcMar>
          </w:tcPr>
          <w:p>
            <w:pPr>
              <w:widowControl/>
              <w:jc w:val="center"/>
              <w:textAlignment w:val="top"/>
              <w:rPr>
                <w:rFonts w:ascii="宋体" w:cs="宋体"/>
                <w:color w:val="000000"/>
              </w:rPr>
            </w:pPr>
            <w:r>
              <w:rPr>
                <w:color w:val="000000"/>
                <w:kern w:val="0"/>
              </w:rPr>
              <w:t>DBS34/2607-2016</w:t>
            </w:r>
            <w:r>
              <w:rPr>
                <w:rFonts w:hint="eastAsia" w:ascii="宋体" w:hAnsi="宋体" w:cs="宋体"/>
                <w:color w:val="000000"/>
                <w:kern w:val="0"/>
              </w:rPr>
              <w:t>（安徽）</w:t>
            </w:r>
          </w:p>
        </w:tc>
        <w:tc>
          <w:tcPr>
            <w:tcW w:w="1325" w:type="dxa"/>
            <w:vMerge w:val="restart"/>
            <w:tcBorders>
              <w:top w:val="single" w:color="000000" w:sz="8" w:space="0"/>
              <w:left w:val="nil"/>
              <w:right w:val="single" w:color="000000" w:sz="8" w:space="0"/>
            </w:tcBorders>
            <w:tcMar>
              <w:top w:w="15" w:type="dxa"/>
              <w:left w:w="15" w:type="dxa"/>
              <w:right w:w="15" w:type="dxa"/>
            </w:tcMar>
          </w:tcPr>
          <w:p>
            <w:pPr>
              <w:widowControl/>
              <w:jc w:val="center"/>
              <w:textAlignment w:val="top"/>
              <w:rPr>
                <w:rFonts w:ascii="宋体" w:cs="宋体"/>
                <w:color w:val="000000"/>
              </w:rPr>
            </w:pPr>
            <w:r>
              <w:rPr>
                <w:color w:val="000000"/>
                <w:kern w:val="0"/>
              </w:rPr>
              <w:t>DBS13/002-2015</w:t>
            </w:r>
            <w:r>
              <w:rPr>
                <w:rFonts w:hint="eastAsia" w:ascii="宋体" w:hAnsi="宋体" w:cs="宋体"/>
                <w:color w:val="000000"/>
                <w:kern w:val="0"/>
              </w:rPr>
              <w:t>（河北）</w:t>
            </w:r>
          </w:p>
        </w:tc>
        <w:tc>
          <w:tcPr>
            <w:tcW w:w="1726" w:type="dxa"/>
            <w:vMerge w:val="restart"/>
            <w:tcBorders>
              <w:top w:val="single" w:color="000000" w:sz="8" w:space="0"/>
              <w:left w:val="nil"/>
              <w:right w:val="single" w:color="000000" w:sz="8" w:space="0"/>
            </w:tcBorders>
            <w:tcMar>
              <w:top w:w="15" w:type="dxa"/>
              <w:left w:w="15" w:type="dxa"/>
              <w:right w:w="15" w:type="dxa"/>
            </w:tcMar>
          </w:tcPr>
          <w:p>
            <w:pPr>
              <w:widowControl/>
              <w:jc w:val="center"/>
              <w:textAlignment w:val="top"/>
              <w:rPr>
                <w:rFonts w:ascii="宋体" w:cs="宋体"/>
                <w:color w:val="000000"/>
              </w:rPr>
            </w:pPr>
            <w:r>
              <w:rPr>
                <w:color w:val="000000"/>
                <w:kern w:val="0"/>
              </w:rPr>
              <w:t>DBS22/032-2014</w:t>
            </w:r>
            <w:r>
              <w:rPr>
                <w:rFonts w:hint="eastAsia" w:ascii="宋体" w:hAnsi="宋体" w:cs="宋体"/>
                <w:color w:val="000000"/>
                <w:kern w:val="0"/>
              </w:rPr>
              <w:t>（吉林）</w:t>
            </w:r>
          </w:p>
        </w:tc>
        <w:tc>
          <w:tcPr>
            <w:tcW w:w="1275" w:type="dxa"/>
            <w:vMerge w:val="restart"/>
            <w:tcBorders>
              <w:top w:val="single" w:color="000000" w:sz="8" w:space="0"/>
              <w:left w:val="nil"/>
              <w:right w:val="single" w:color="000000" w:sz="8" w:space="0"/>
            </w:tcBorders>
            <w:tcMar>
              <w:top w:w="15" w:type="dxa"/>
              <w:left w:w="15" w:type="dxa"/>
              <w:right w:w="15" w:type="dxa"/>
            </w:tcMar>
            <w:vAlign w:val="center"/>
          </w:tcPr>
          <w:p>
            <w:pPr>
              <w:jc w:val="center"/>
              <w:rPr>
                <w:rFonts w:ascii="宋体" w:cs="宋体"/>
                <w:color w:val="000000"/>
              </w:rPr>
            </w:pPr>
          </w:p>
        </w:tc>
      </w:tr>
      <w:tr>
        <w:tblPrEx>
          <w:tblLayout w:type="fixed"/>
          <w:tblCellMar>
            <w:top w:w="0" w:type="dxa"/>
            <w:left w:w="0" w:type="dxa"/>
            <w:bottom w:w="0" w:type="dxa"/>
            <w:right w:w="0" w:type="dxa"/>
          </w:tblCellMar>
        </w:tblPrEx>
        <w:trPr>
          <w:trHeight w:val="312" w:hRule="atLeast"/>
        </w:trPr>
        <w:tc>
          <w:tcPr>
            <w:tcW w:w="3559"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cs="宋体"/>
                <w:b/>
                <w:color w:val="000000"/>
              </w:rPr>
            </w:pPr>
          </w:p>
        </w:tc>
        <w:tc>
          <w:tcPr>
            <w:tcW w:w="135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GB 2763</w:t>
            </w:r>
          </w:p>
        </w:tc>
        <w:tc>
          <w:tcPr>
            <w:tcW w:w="1235" w:type="dxa"/>
            <w:vMerge w:val="continue"/>
            <w:tcBorders>
              <w:top w:val="nil"/>
              <w:left w:val="nil"/>
              <w:bottom w:val="single" w:color="000000" w:sz="8" w:space="0"/>
              <w:right w:val="single" w:color="000000" w:sz="8" w:space="0"/>
            </w:tcBorders>
            <w:tcMar>
              <w:top w:w="15" w:type="dxa"/>
              <w:left w:w="15" w:type="dxa"/>
              <w:right w:w="15" w:type="dxa"/>
            </w:tcMar>
          </w:tcPr>
          <w:p>
            <w:pPr>
              <w:jc w:val="center"/>
              <w:rPr>
                <w:color w:val="000000"/>
              </w:rPr>
            </w:pPr>
          </w:p>
        </w:tc>
        <w:tc>
          <w:tcPr>
            <w:tcW w:w="1434" w:type="dxa"/>
            <w:vMerge w:val="continue"/>
            <w:tcBorders>
              <w:top w:val="nil"/>
              <w:left w:val="nil"/>
              <w:bottom w:val="single" w:color="000000" w:sz="8" w:space="0"/>
              <w:right w:val="single" w:color="000000" w:sz="8" w:space="0"/>
            </w:tcBorders>
            <w:tcMar>
              <w:top w:w="15" w:type="dxa"/>
              <w:left w:w="15" w:type="dxa"/>
              <w:right w:w="15" w:type="dxa"/>
            </w:tcMar>
          </w:tcPr>
          <w:p>
            <w:pPr>
              <w:jc w:val="center"/>
              <w:rPr>
                <w:color w:val="000000"/>
              </w:rPr>
            </w:pPr>
          </w:p>
        </w:tc>
        <w:tc>
          <w:tcPr>
            <w:tcW w:w="1481" w:type="dxa"/>
            <w:vMerge w:val="continue"/>
            <w:tcBorders>
              <w:left w:val="nil"/>
              <w:bottom w:val="single" w:color="000000" w:sz="8" w:space="0"/>
              <w:right w:val="single" w:color="000000" w:sz="8" w:space="0"/>
            </w:tcBorders>
            <w:tcMar>
              <w:top w:w="15" w:type="dxa"/>
              <w:left w:w="15" w:type="dxa"/>
              <w:right w:w="15" w:type="dxa"/>
            </w:tcMar>
          </w:tcPr>
          <w:p>
            <w:pPr>
              <w:widowControl/>
              <w:jc w:val="center"/>
              <w:textAlignment w:val="top"/>
              <w:rPr>
                <w:rFonts w:ascii="宋体" w:cs="宋体"/>
                <w:color w:val="000000"/>
                <w:kern w:val="0"/>
              </w:rPr>
            </w:pPr>
          </w:p>
        </w:tc>
        <w:tc>
          <w:tcPr>
            <w:tcW w:w="1250" w:type="dxa"/>
            <w:vMerge w:val="continue"/>
            <w:tcBorders>
              <w:left w:val="nil"/>
              <w:bottom w:val="single" w:color="000000" w:sz="8" w:space="0"/>
              <w:right w:val="single" w:color="000000" w:sz="8" w:space="0"/>
            </w:tcBorders>
            <w:tcMar>
              <w:top w:w="15" w:type="dxa"/>
              <w:left w:w="15" w:type="dxa"/>
              <w:right w:w="15" w:type="dxa"/>
            </w:tcMar>
          </w:tcPr>
          <w:p>
            <w:pPr>
              <w:widowControl/>
              <w:jc w:val="center"/>
              <w:textAlignment w:val="top"/>
              <w:rPr>
                <w:rFonts w:ascii="宋体" w:cs="宋体"/>
                <w:color w:val="000000"/>
              </w:rPr>
            </w:pPr>
          </w:p>
        </w:tc>
        <w:tc>
          <w:tcPr>
            <w:tcW w:w="1325" w:type="dxa"/>
            <w:vMerge w:val="continue"/>
            <w:tcBorders>
              <w:left w:val="nil"/>
              <w:bottom w:val="single" w:color="000000" w:sz="8" w:space="0"/>
              <w:right w:val="single" w:color="000000" w:sz="8" w:space="0"/>
            </w:tcBorders>
            <w:tcMar>
              <w:top w:w="15" w:type="dxa"/>
              <w:left w:w="15" w:type="dxa"/>
              <w:right w:w="15" w:type="dxa"/>
            </w:tcMar>
          </w:tcPr>
          <w:p>
            <w:pPr>
              <w:widowControl/>
              <w:jc w:val="center"/>
              <w:textAlignment w:val="top"/>
              <w:rPr>
                <w:rFonts w:ascii="宋体" w:cs="宋体"/>
                <w:color w:val="000000"/>
              </w:rPr>
            </w:pPr>
          </w:p>
        </w:tc>
        <w:tc>
          <w:tcPr>
            <w:tcW w:w="1726" w:type="dxa"/>
            <w:vMerge w:val="continue"/>
            <w:tcBorders>
              <w:left w:val="nil"/>
              <w:bottom w:val="single" w:color="000000" w:sz="8" w:space="0"/>
              <w:right w:val="single" w:color="000000" w:sz="8" w:space="0"/>
            </w:tcBorders>
            <w:tcMar>
              <w:top w:w="15" w:type="dxa"/>
              <w:left w:w="15" w:type="dxa"/>
              <w:right w:w="15" w:type="dxa"/>
            </w:tcMar>
          </w:tcPr>
          <w:p>
            <w:pPr>
              <w:widowControl/>
              <w:jc w:val="center"/>
              <w:textAlignment w:val="top"/>
              <w:rPr>
                <w:rFonts w:ascii="宋体" w:cs="宋体"/>
                <w:color w:val="000000"/>
              </w:rPr>
            </w:pPr>
          </w:p>
        </w:tc>
        <w:tc>
          <w:tcPr>
            <w:tcW w:w="1275" w:type="dxa"/>
            <w:vMerge w:val="continue"/>
            <w:tcBorders>
              <w:left w:val="nil"/>
              <w:bottom w:val="single" w:color="000000" w:sz="8" w:space="0"/>
              <w:right w:val="single" w:color="000000" w:sz="8" w:space="0"/>
            </w:tcBorders>
            <w:tcMar>
              <w:top w:w="15" w:type="dxa"/>
              <w:left w:w="15" w:type="dxa"/>
              <w:right w:w="15" w:type="dxa"/>
            </w:tcMar>
            <w:vAlign w:val="center"/>
          </w:tcPr>
          <w:p>
            <w:pPr>
              <w:jc w:val="center"/>
              <w:rPr>
                <w:rFonts w:ascii="宋体" w:cs="宋体"/>
                <w:color w:val="000000"/>
              </w:rPr>
            </w:pPr>
          </w:p>
        </w:tc>
      </w:tr>
      <w:tr>
        <w:tblPrEx>
          <w:tblLayout w:type="fixed"/>
          <w:tblCellMar>
            <w:top w:w="0" w:type="dxa"/>
            <w:left w:w="0" w:type="dxa"/>
            <w:bottom w:w="0" w:type="dxa"/>
            <w:right w:w="0" w:type="dxa"/>
          </w:tblCellMar>
        </w:tblPrEx>
        <w:trPr>
          <w:trHeight w:val="312" w:hRule="atLeast"/>
        </w:trPr>
        <w:tc>
          <w:tcPr>
            <w:tcW w:w="355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pStyle w:val="4"/>
              <w:tabs>
                <w:tab w:val="left" w:pos="4200"/>
                <w:tab w:val="right" w:leader="dot" w:pos="9298"/>
              </w:tabs>
              <w:ind w:firstLine="0" w:firstLineChars="0"/>
              <w:rPr>
                <w:rFonts w:hAnsi="宋体"/>
                <w:color w:val="000000"/>
                <w:sz w:val="18"/>
                <w:szCs w:val="18"/>
              </w:rPr>
            </w:pPr>
            <w:r>
              <w:rPr>
                <w:rFonts w:hint="eastAsia"/>
                <w:sz w:val="18"/>
                <w:szCs w:val="18"/>
              </w:rPr>
              <w:t>水分，</w:t>
            </w:r>
            <w:r>
              <w:rPr>
                <w:sz w:val="18"/>
                <w:szCs w:val="18"/>
              </w:rPr>
              <w:t xml:space="preserve">g/100g                         </w:t>
            </w:r>
            <w:r>
              <w:rPr>
                <w:rFonts w:hint="eastAsia" w:hAnsi="宋体"/>
                <w:sz w:val="18"/>
                <w:szCs w:val="18"/>
              </w:rPr>
              <w:t>≤</w:t>
            </w:r>
          </w:p>
        </w:tc>
        <w:tc>
          <w:tcPr>
            <w:tcW w:w="135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23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7.5</w:t>
            </w:r>
          </w:p>
        </w:tc>
        <w:tc>
          <w:tcPr>
            <w:tcW w:w="1434"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8.5</w:t>
            </w:r>
          </w:p>
        </w:tc>
        <w:tc>
          <w:tcPr>
            <w:tcW w:w="1481"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8.5</w:t>
            </w:r>
          </w:p>
        </w:tc>
        <w:tc>
          <w:tcPr>
            <w:tcW w:w="1250"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8</w:t>
            </w:r>
          </w:p>
        </w:tc>
        <w:tc>
          <w:tcPr>
            <w:tcW w:w="132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9</w:t>
            </w:r>
          </w:p>
        </w:tc>
        <w:tc>
          <w:tcPr>
            <w:tcW w:w="1726"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8.5</w:t>
            </w:r>
          </w:p>
        </w:tc>
        <w:tc>
          <w:tcPr>
            <w:tcW w:w="12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top"/>
              <w:rPr>
                <w:color w:val="000000"/>
                <w:kern w:val="0"/>
              </w:rPr>
            </w:pPr>
            <w:r>
              <w:rPr>
                <w:color w:val="000000"/>
                <w:kern w:val="0"/>
              </w:rPr>
              <w:t>8</w:t>
            </w:r>
          </w:p>
        </w:tc>
      </w:tr>
      <w:tr>
        <w:tblPrEx>
          <w:tblLayout w:type="fixed"/>
          <w:tblCellMar>
            <w:top w:w="0" w:type="dxa"/>
            <w:left w:w="0" w:type="dxa"/>
            <w:bottom w:w="0" w:type="dxa"/>
            <w:right w:w="0" w:type="dxa"/>
          </w:tblCellMar>
        </w:tblPrEx>
        <w:trPr>
          <w:trHeight w:val="312" w:hRule="atLeast"/>
        </w:trPr>
        <w:tc>
          <w:tcPr>
            <w:tcW w:w="355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pStyle w:val="4"/>
              <w:tabs>
                <w:tab w:val="center" w:pos="4201"/>
                <w:tab w:val="right" w:leader="dot" w:pos="9298"/>
              </w:tabs>
              <w:ind w:firstLine="0" w:firstLineChars="0"/>
              <w:rPr>
                <w:rFonts w:hAnsi="宋体"/>
                <w:color w:val="000000"/>
                <w:sz w:val="18"/>
                <w:szCs w:val="18"/>
              </w:rPr>
            </w:pPr>
            <w:r>
              <w:rPr>
                <w:rFonts w:hint="eastAsia" w:hAnsi="宋体"/>
                <w:sz w:val="18"/>
                <w:szCs w:val="18"/>
              </w:rPr>
              <w:t>铅（以</w:t>
            </w:r>
            <w:r>
              <w:rPr>
                <w:rFonts w:hAnsi="宋体"/>
                <w:sz w:val="18"/>
                <w:szCs w:val="18"/>
              </w:rPr>
              <w:t>Pb</w:t>
            </w:r>
            <w:r>
              <w:rPr>
                <w:rFonts w:hint="eastAsia" w:hAnsi="宋体"/>
                <w:sz w:val="18"/>
                <w:szCs w:val="18"/>
              </w:rPr>
              <w:t>计），</w:t>
            </w:r>
            <w:r>
              <w:rPr>
                <w:rFonts w:hAnsi="宋体"/>
                <w:sz w:val="18"/>
                <w:szCs w:val="18"/>
              </w:rPr>
              <w:t xml:space="preserve">mg/kg                  </w:t>
            </w:r>
            <w:r>
              <w:rPr>
                <w:rFonts w:hint="eastAsia" w:hAnsi="宋体"/>
                <w:sz w:val="18"/>
                <w:szCs w:val="18"/>
              </w:rPr>
              <w:t>≤</w:t>
            </w:r>
          </w:p>
        </w:tc>
        <w:tc>
          <w:tcPr>
            <w:tcW w:w="135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5</w:t>
            </w:r>
          </w:p>
        </w:tc>
        <w:tc>
          <w:tcPr>
            <w:tcW w:w="123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5</w:t>
            </w:r>
          </w:p>
        </w:tc>
        <w:tc>
          <w:tcPr>
            <w:tcW w:w="1434"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5</w:t>
            </w:r>
          </w:p>
        </w:tc>
        <w:tc>
          <w:tcPr>
            <w:tcW w:w="1481"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5</w:t>
            </w:r>
          </w:p>
        </w:tc>
        <w:tc>
          <w:tcPr>
            <w:tcW w:w="1250"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5</w:t>
            </w:r>
          </w:p>
        </w:tc>
        <w:tc>
          <w:tcPr>
            <w:tcW w:w="132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5</w:t>
            </w:r>
          </w:p>
        </w:tc>
        <w:tc>
          <w:tcPr>
            <w:tcW w:w="1726"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5</w:t>
            </w:r>
          </w:p>
        </w:tc>
        <w:tc>
          <w:tcPr>
            <w:tcW w:w="12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top"/>
              <w:rPr>
                <w:color w:val="000000"/>
                <w:kern w:val="0"/>
              </w:rPr>
            </w:pPr>
            <w:r>
              <w:rPr>
                <w:color w:val="000000"/>
                <w:kern w:val="0"/>
              </w:rPr>
              <w:t>5.0</w:t>
            </w:r>
          </w:p>
        </w:tc>
      </w:tr>
      <w:tr>
        <w:tblPrEx>
          <w:tblLayout w:type="fixed"/>
          <w:tblCellMar>
            <w:top w:w="0" w:type="dxa"/>
            <w:left w:w="0" w:type="dxa"/>
            <w:bottom w:w="0" w:type="dxa"/>
            <w:right w:w="0" w:type="dxa"/>
          </w:tblCellMar>
        </w:tblPrEx>
        <w:trPr>
          <w:trHeight w:val="312" w:hRule="atLeast"/>
        </w:trPr>
        <w:tc>
          <w:tcPr>
            <w:tcW w:w="355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pStyle w:val="4"/>
              <w:tabs>
                <w:tab w:val="center" w:pos="4201"/>
                <w:tab w:val="right" w:leader="dot" w:pos="9298"/>
              </w:tabs>
              <w:ind w:firstLine="0" w:firstLineChars="0"/>
              <w:rPr>
                <w:rFonts w:hAnsi="宋体"/>
                <w:color w:val="000000"/>
                <w:sz w:val="18"/>
                <w:szCs w:val="18"/>
              </w:rPr>
            </w:pPr>
            <w:r>
              <w:rPr>
                <w:rFonts w:hint="eastAsia" w:hAnsi="宋体"/>
                <w:sz w:val="18"/>
                <w:szCs w:val="18"/>
              </w:rPr>
              <w:t>镉（以</w:t>
            </w:r>
            <w:r>
              <w:rPr>
                <w:rFonts w:hAnsi="宋体"/>
                <w:sz w:val="18"/>
                <w:szCs w:val="18"/>
              </w:rPr>
              <w:t>Cd</w:t>
            </w:r>
            <w:r>
              <w:rPr>
                <w:rFonts w:hint="eastAsia" w:hAnsi="宋体"/>
                <w:sz w:val="18"/>
                <w:szCs w:val="18"/>
              </w:rPr>
              <w:t>计），</w:t>
            </w:r>
            <w:r>
              <w:rPr>
                <w:rFonts w:hAnsi="宋体"/>
                <w:sz w:val="18"/>
                <w:szCs w:val="18"/>
              </w:rPr>
              <w:t xml:space="preserve">mg/kg                  </w:t>
            </w:r>
            <w:r>
              <w:rPr>
                <w:rFonts w:hint="eastAsia" w:hAnsi="宋体"/>
                <w:sz w:val="18"/>
                <w:szCs w:val="18"/>
              </w:rPr>
              <w:t>≤</w:t>
            </w:r>
          </w:p>
        </w:tc>
        <w:tc>
          <w:tcPr>
            <w:tcW w:w="135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23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0.5</w:t>
            </w:r>
          </w:p>
        </w:tc>
        <w:tc>
          <w:tcPr>
            <w:tcW w:w="1434"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0.5</w:t>
            </w:r>
          </w:p>
        </w:tc>
        <w:tc>
          <w:tcPr>
            <w:tcW w:w="1481"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0.3</w:t>
            </w:r>
          </w:p>
        </w:tc>
        <w:tc>
          <w:tcPr>
            <w:tcW w:w="1250"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32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0.3</w:t>
            </w:r>
          </w:p>
        </w:tc>
        <w:tc>
          <w:tcPr>
            <w:tcW w:w="1726"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2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top"/>
              <w:rPr>
                <w:color w:val="000000"/>
                <w:kern w:val="0"/>
              </w:rPr>
            </w:pPr>
            <w:r>
              <w:rPr>
                <w:color w:val="000000"/>
                <w:kern w:val="0"/>
              </w:rPr>
              <w:t>0.3</w:t>
            </w:r>
          </w:p>
        </w:tc>
      </w:tr>
      <w:tr>
        <w:tblPrEx>
          <w:tblLayout w:type="fixed"/>
          <w:tblCellMar>
            <w:top w:w="0" w:type="dxa"/>
            <w:left w:w="0" w:type="dxa"/>
            <w:bottom w:w="0" w:type="dxa"/>
            <w:right w:w="0" w:type="dxa"/>
          </w:tblCellMar>
        </w:tblPrEx>
        <w:trPr>
          <w:trHeight w:val="312" w:hRule="atLeast"/>
        </w:trPr>
        <w:tc>
          <w:tcPr>
            <w:tcW w:w="355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pStyle w:val="4"/>
              <w:tabs>
                <w:tab w:val="center" w:pos="4201"/>
                <w:tab w:val="right" w:leader="dot" w:pos="9298"/>
              </w:tabs>
              <w:ind w:firstLine="0" w:firstLineChars="0"/>
              <w:rPr>
                <w:rFonts w:hAnsi="宋体"/>
                <w:sz w:val="18"/>
                <w:szCs w:val="18"/>
              </w:rPr>
            </w:pPr>
            <w:r>
              <w:rPr>
                <w:rFonts w:hint="eastAsia" w:hAnsi="宋体"/>
                <w:sz w:val="18"/>
                <w:szCs w:val="18"/>
              </w:rPr>
              <w:t>总砷（以</w:t>
            </w:r>
            <w:r>
              <w:rPr>
                <w:rFonts w:hAnsi="宋体"/>
                <w:sz w:val="18"/>
                <w:szCs w:val="18"/>
              </w:rPr>
              <w:t>As</w:t>
            </w:r>
            <w:r>
              <w:rPr>
                <w:rFonts w:hint="eastAsia" w:hAnsi="宋体"/>
                <w:sz w:val="18"/>
                <w:szCs w:val="18"/>
              </w:rPr>
              <w:t>计），</w:t>
            </w:r>
            <w:r>
              <w:rPr>
                <w:rFonts w:hAnsi="宋体"/>
                <w:sz w:val="18"/>
                <w:szCs w:val="18"/>
              </w:rPr>
              <w:t xml:space="preserve">mg/kg                </w:t>
            </w:r>
            <w:r>
              <w:rPr>
                <w:rFonts w:hint="eastAsia" w:hAnsi="宋体"/>
                <w:sz w:val="18"/>
                <w:szCs w:val="18"/>
              </w:rPr>
              <w:t>≤</w:t>
            </w:r>
          </w:p>
        </w:tc>
        <w:tc>
          <w:tcPr>
            <w:tcW w:w="135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w:t>
            </w:r>
          </w:p>
        </w:tc>
        <w:tc>
          <w:tcPr>
            <w:tcW w:w="123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0.5</w:t>
            </w:r>
          </w:p>
        </w:tc>
        <w:tc>
          <w:tcPr>
            <w:tcW w:w="1434"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0.5</w:t>
            </w:r>
          </w:p>
        </w:tc>
        <w:tc>
          <w:tcPr>
            <w:tcW w:w="1481"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0.5</w:t>
            </w:r>
          </w:p>
        </w:tc>
        <w:tc>
          <w:tcPr>
            <w:tcW w:w="1250"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w:t>
            </w:r>
          </w:p>
        </w:tc>
        <w:tc>
          <w:tcPr>
            <w:tcW w:w="132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0.5</w:t>
            </w:r>
          </w:p>
        </w:tc>
        <w:tc>
          <w:tcPr>
            <w:tcW w:w="1726"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w:t>
            </w:r>
          </w:p>
        </w:tc>
        <w:tc>
          <w:tcPr>
            <w:tcW w:w="12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top"/>
              <w:rPr>
                <w:color w:val="000000"/>
                <w:kern w:val="0"/>
              </w:rPr>
            </w:pPr>
            <w:r>
              <w:rPr>
                <w:color w:val="000000"/>
                <w:kern w:val="0"/>
              </w:rPr>
              <w:t>0.5</w:t>
            </w:r>
          </w:p>
        </w:tc>
      </w:tr>
      <w:tr>
        <w:tblPrEx>
          <w:tblLayout w:type="fixed"/>
          <w:tblCellMar>
            <w:top w:w="0" w:type="dxa"/>
            <w:left w:w="0" w:type="dxa"/>
            <w:bottom w:w="0" w:type="dxa"/>
            <w:right w:w="0" w:type="dxa"/>
          </w:tblCellMar>
        </w:tblPrEx>
        <w:trPr>
          <w:trHeight w:val="329" w:hRule="atLeast"/>
        </w:trPr>
        <w:tc>
          <w:tcPr>
            <w:tcW w:w="355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pStyle w:val="4"/>
              <w:tabs>
                <w:tab w:val="center" w:pos="4201"/>
                <w:tab w:val="right" w:leader="dot" w:pos="9298"/>
              </w:tabs>
              <w:ind w:firstLine="0" w:firstLineChars="0"/>
              <w:rPr>
                <w:rFonts w:hAnsi="宋体"/>
                <w:color w:val="000000"/>
                <w:sz w:val="18"/>
                <w:szCs w:val="18"/>
              </w:rPr>
            </w:pPr>
            <w:r>
              <w:rPr>
                <w:rFonts w:hint="eastAsia" w:hAnsi="宋体"/>
                <w:sz w:val="18"/>
                <w:szCs w:val="18"/>
              </w:rPr>
              <w:t>锰（以</w:t>
            </w:r>
            <w:r>
              <w:rPr>
                <w:rFonts w:hAnsi="宋体"/>
                <w:sz w:val="18"/>
                <w:szCs w:val="18"/>
              </w:rPr>
              <w:t>Mn</w:t>
            </w:r>
            <w:r>
              <w:rPr>
                <w:rFonts w:hint="eastAsia" w:hAnsi="宋体"/>
                <w:sz w:val="18"/>
                <w:szCs w:val="18"/>
              </w:rPr>
              <w:t>计），</w:t>
            </w:r>
            <w:r>
              <w:rPr>
                <w:rFonts w:hAnsi="宋体"/>
                <w:sz w:val="18"/>
                <w:szCs w:val="18"/>
              </w:rPr>
              <w:t xml:space="preserve">mg/kg                  </w:t>
            </w:r>
            <w:r>
              <w:rPr>
                <w:rFonts w:hint="eastAsia" w:hAnsi="宋体"/>
                <w:sz w:val="18"/>
                <w:szCs w:val="18"/>
              </w:rPr>
              <w:t>≤</w:t>
            </w:r>
          </w:p>
        </w:tc>
        <w:tc>
          <w:tcPr>
            <w:tcW w:w="135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23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434"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481"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w:t>
            </w:r>
          </w:p>
        </w:tc>
        <w:tc>
          <w:tcPr>
            <w:tcW w:w="1250"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32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726"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2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top"/>
              <w:rPr>
                <w:color w:val="000000"/>
                <w:kern w:val="0"/>
              </w:rPr>
            </w:pPr>
            <w:r>
              <w:rPr>
                <w:color w:val="000000"/>
                <w:kern w:val="0"/>
              </w:rPr>
              <w:t>—</w:t>
            </w:r>
          </w:p>
        </w:tc>
      </w:tr>
      <w:tr>
        <w:tblPrEx>
          <w:tblLayout w:type="fixed"/>
          <w:tblCellMar>
            <w:top w:w="0" w:type="dxa"/>
            <w:left w:w="0" w:type="dxa"/>
            <w:bottom w:w="0" w:type="dxa"/>
            <w:right w:w="0" w:type="dxa"/>
          </w:tblCellMar>
        </w:tblPrEx>
        <w:trPr>
          <w:trHeight w:val="312" w:hRule="atLeast"/>
        </w:trPr>
        <w:tc>
          <w:tcPr>
            <w:tcW w:w="355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pStyle w:val="4"/>
              <w:tabs>
                <w:tab w:val="center" w:pos="4201"/>
                <w:tab w:val="right" w:leader="dot" w:pos="9298"/>
              </w:tabs>
              <w:ind w:firstLine="0" w:firstLineChars="0"/>
              <w:rPr>
                <w:rFonts w:hAnsi="宋体"/>
                <w:color w:val="000000"/>
                <w:sz w:val="18"/>
                <w:szCs w:val="18"/>
              </w:rPr>
            </w:pPr>
            <w:r>
              <w:rPr>
                <w:rFonts w:hint="eastAsia"/>
                <w:sz w:val="18"/>
                <w:szCs w:val="18"/>
              </w:rPr>
              <w:t>氯氰菊酯，</w:t>
            </w:r>
            <w:r>
              <w:rPr>
                <w:sz w:val="18"/>
                <w:szCs w:val="18"/>
              </w:rPr>
              <w:t xml:space="preserve">mg/kg                      </w:t>
            </w:r>
            <w:r>
              <w:rPr>
                <w:rFonts w:hint="eastAsia"/>
                <w:sz w:val="18"/>
                <w:szCs w:val="18"/>
              </w:rPr>
              <w:t>≤</w:t>
            </w:r>
          </w:p>
        </w:tc>
        <w:tc>
          <w:tcPr>
            <w:tcW w:w="135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20</w:t>
            </w:r>
          </w:p>
        </w:tc>
        <w:tc>
          <w:tcPr>
            <w:tcW w:w="123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0.5</w:t>
            </w:r>
          </w:p>
        </w:tc>
        <w:tc>
          <w:tcPr>
            <w:tcW w:w="1434"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481"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20</w:t>
            </w:r>
          </w:p>
        </w:tc>
        <w:tc>
          <w:tcPr>
            <w:tcW w:w="1250"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32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726" w:type="dxa"/>
            <w:tcBorders>
              <w:top w:val="nil"/>
              <w:left w:val="nil"/>
              <w:bottom w:val="single" w:color="000000" w:sz="8" w:space="0"/>
              <w:right w:val="single" w:color="000000" w:sz="8" w:space="0"/>
            </w:tcBorders>
            <w:tcMar>
              <w:top w:w="15" w:type="dxa"/>
              <w:left w:w="15" w:type="dxa"/>
              <w:right w:w="15" w:type="dxa"/>
            </w:tcMar>
          </w:tcPr>
          <w:p>
            <w:pPr>
              <w:jc w:val="center"/>
              <w:rPr>
                <w:color w:val="000000"/>
              </w:rPr>
            </w:pPr>
            <w:r>
              <w:rPr>
                <w:color w:val="000000"/>
                <w:kern w:val="0"/>
              </w:rPr>
              <w:t>—</w:t>
            </w:r>
          </w:p>
        </w:tc>
        <w:tc>
          <w:tcPr>
            <w:tcW w:w="12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0.5</w:t>
            </w:r>
          </w:p>
        </w:tc>
      </w:tr>
      <w:tr>
        <w:tblPrEx>
          <w:tblLayout w:type="fixed"/>
          <w:tblCellMar>
            <w:top w:w="0" w:type="dxa"/>
            <w:left w:w="0" w:type="dxa"/>
            <w:bottom w:w="0" w:type="dxa"/>
            <w:right w:w="0" w:type="dxa"/>
          </w:tblCellMar>
        </w:tblPrEx>
        <w:trPr>
          <w:trHeight w:val="312" w:hRule="atLeast"/>
        </w:trPr>
        <w:tc>
          <w:tcPr>
            <w:tcW w:w="355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pStyle w:val="4"/>
              <w:tabs>
                <w:tab w:val="center" w:pos="4201"/>
                <w:tab w:val="right" w:leader="dot" w:pos="9298"/>
              </w:tabs>
              <w:ind w:firstLine="0" w:firstLineChars="0"/>
              <w:rPr>
                <w:rFonts w:hAnsi="宋体"/>
                <w:color w:val="000000"/>
                <w:sz w:val="18"/>
                <w:szCs w:val="18"/>
              </w:rPr>
            </w:pPr>
            <w:r>
              <w:rPr>
                <w:rFonts w:hint="eastAsia"/>
                <w:sz w:val="18"/>
                <w:szCs w:val="18"/>
              </w:rPr>
              <w:t>溴氰菊酯），</w:t>
            </w:r>
            <w:r>
              <w:rPr>
                <w:sz w:val="18"/>
                <w:szCs w:val="18"/>
              </w:rPr>
              <w:t xml:space="preserve">mg/kg                    </w:t>
            </w:r>
            <w:r>
              <w:rPr>
                <w:rFonts w:hint="eastAsia"/>
                <w:sz w:val="18"/>
                <w:szCs w:val="18"/>
              </w:rPr>
              <w:t>≤</w:t>
            </w:r>
          </w:p>
        </w:tc>
        <w:tc>
          <w:tcPr>
            <w:tcW w:w="135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10</w:t>
            </w:r>
          </w:p>
        </w:tc>
        <w:tc>
          <w:tcPr>
            <w:tcW w:w="123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434"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481"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5</w:t>
            </w:r>
          </w:p>
        </w:tc>
        <w:tc>
          <w:tcPr>
            <w:tcW w:w="1250"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32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726"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2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5.0</w:t>
            </w:r>
          </w:p>
        </w:tc>
      </w:tr>
      <w:tr>
        <w:tblPrEx>
          <w:tblLayout w:type="fixed"/>
          <w:tblCellMar>
            <w:top w:w="0" w:type="dxa"/>
            <w:left w:w="0" w:type="dxa"/>
            <w:bottom w:w="0" w:type="dxa"/>
            <w:right w:w="0" w:type="dxa"/>
          </w:tblCellMar>
        </w:tblPrEx>
        <w:trPr>
          <w:trHeight w:val="90" w:hRule="atLeast"/>
        </w:trPr>
        <w:tc>
          <w:tcPr>
            <w:tcW w:w="355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pStyle w:val="4"/>
              <w:tabs>
                <w:tab w:val="center" w:pos="4201"/>
                <w:tab w:val="right" w:leader="dot" w:pos="9298"/>
              </w:tabs>
              <w:ind w:firstLine="0" w:firstLineChars="0"/>
              <w:rPr>
                <w:rFonts w:hAnsi="宋体"/>
                <w:color w:val="000000"/>
                <w:sz w:val="18"/>
                <w:szCs w:val="18"/>
              </w:rPr>
            </w:pPr>
            <w:r>
              <w:rPr>
                <w:rFonts w:hint="eastAsia"/>
                <w:sz w:val="18"/>
                <w:szCs w:val="18"/>
              </w:rPr>
              <w:t>杀螟硫磷</w:t>
            </w:r>
            <w:r>
              <w:rPr>
                <w:sz w:val="18"/>
                <w:szCs w:val="18"/>
              </w:rPr>
              <w:t xml:space="preserve"> </w:t>
            </w:r>
            <w:r>
              <w:rPr>
                <w:rFonts w:hint="eastAsia"/>
                <w:sz w:val="18"/>
                <w:szCs w:val="18"/>
              </w:rPr>
              <w:t>，</w:t>
            </w:r>
            <w:r>
              <w:rPr>
                <w:sz w:val="18"/>
                <w:szCs w:val="18"/>
              </w:rPr>
              <w:t xml:space="preserve">mg/kg                     </w:t>
            </w:r>
            <w:r>
              <w:rPr>
                <w:rFonts w:hint="eastAsia"/>
                <w:sz w:val="18"/>
                <w:szCs w:val="18"/>
              </w:rPr>
              <w:t>≤</w:t>
            </w:r>
          </w:p>
        </w:tc>
        <w:tc>
          <w:tcPr>
            <w:tcW w:w="135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0.5</w:t>
            </w:r>
          </w:p>
        </w:tc>
        <w:tc>
          <w:tcPr>
            <w:tcW w:w="123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434"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0.5</w:t>
            </w:r>
          </w:p>
        </w:tc>
        <w:tc>
          <w:tcPr>
            <w:tcW w:w="1481"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0.5</w:t>
            </w:r>
          </w:p>
        </w:tc>
        <w:tc>
          <w:tcPr>
            <w:tcW w:w="1250"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32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726"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2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0.5</w:t>
            </w:r>
          </w:p>
        </w:tc>
      </w:tr>
      <w:tr>
        <w:tblPrEx>
          <w:tblLayout w:type="fixed"/>
          <w:tblCellMar>
            <w:top w:w="0" w:type="dxa"/>
            <w:left w:w="0" w:type="dxa"/>
            <w:bottom w:w="0" w:type="dxa"/>
            <w:right w:w="0" w:type="dxa"/>
          </w:tblCellMar>
        </w:tblPrEx>
        <w:trPr>
          <w:trHeight w:val="312" w:hRule="atLeast"/>
        </w:trPr>
        <w:tc>
          <w:tcPr>
            <w:tcW w:w="355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pStyle w:val="4"/>
              <w:tabs>
                <w:tab w:val="center" w:pos="4201"/>
                <w:tab w:val="right" w:leader="dot" w:pos="9298"/>
              </w:tabs>
              <w:ind w:firstLine="0" w:firstLineChars="0"/>
              <w:rPr>
                <w:rFonts w:hAnsi="宋体"/>
                <w:color w:val="000000"/>
                <w:sz w:val="18"/>
                <w:szCs w:val="18"/>
              </w:rPr>
            </w:pPr>
            <w:r>
              <w:rPr>
                <w:rFonts w:hint="eastAsia"/>
                <w:sz w:val="18"/>
                <w:szCs w:val="18"/>
              </w:rPr>
              <w:t>吡虫啉，</w:t>
            </w:r>
            <w:r>
              <w:rPr>
                <w:sz w:val="18"/>
                <w:szCs w:val="18"/>
              </w:rPr>
              <w:t xml:space="preserve">mg/kg                        </w:t>
            </w:r>
            <w:r>
              <w:rPr>
                <w:rFonts w:hint="eastAsia"/>
                <w:sz w:val="18"/>
                <w:szCs w:val="18"/>
              </w:rPr>
              <w:t>≤</w:t>
            </w:r>
          </w:p>
        </w:tc>
        <w:tc>
          <w:tcPr>
            <w:tcW w:w="135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0.5</w:t>
            </w:r>
          </w:p>
        </w:tc>
        <w:tc>
          <w:tcPr>
            <w:tcW w:w="123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434"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481"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w:t>
            </w:r>
          </w:p>
        </w:tc>
        <w:tc>
          <w:tcPr>
            <w:tcW w:w="1250"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32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726"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color w:val="000000"/>
              </w:rPr>
            </w:pPr>
            <w:r>
              <w:rPr>
                <w:color w:val="000000"/>
                <w:kern w:val="0"/>
              </w:rPr>
              <w:t>—</w:t>
            </w:r>
          </w:p>
        </w:tc>
        <w:tc>
          <w:tcPr>
            <w:tcW w:w="12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jc w:val="center"/>
              <w:textAlignment w:val="top"/>
              <w:rPr>
                <w:color w:val="000000"/>
                <w:kern w:val="0"/>
              </w:rPr>
            </w:pPr>
            <w:r>
              <w:rPr>
                <w:color w:val="000000"/>
                <w:kern w:val="0"/>
              </w:rPr>
              <w:t>0.5</w:t>
            </w:r>
          </w:p>
        </w:tc>
      </w:tr>
    </w:tbl>
    <w:p/>
    <w:sectPr>
      <w:pgSz w:w="16838" w:h="11906" w:orient="landscape"/>
      <w:pgMar w:top="992" w:right="1440" w:bottom="907"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Courier New">
    <w:panose1 w:val="02070309020205020404"/>
    <w:charset w:val="00"/>
    <w:family w:val="modern"/>
    <w:pitch w:val="default"/>
    <w:sig w:usb0="00007A87" w:usb1="80000000" w:usb2="00000008" w:usb3="00000000" w:csb0="400001FF" w:csb1="FFFF0000"/>
  </w:font>
  <w:font w:name="TimesNewRomanPSMT">
    <w:altName w:val="Times New Roman"/>
    <w:panose1 w:val="00000000000000000000"/>
    <w:charset w:val="00"/>
    <w:family w:val="roman"/>
    <w:pitch w:val="default"/>
    <w:sig w:usb0="00000000" w:usb1="00000000" w:usb2="00000000" w:usb3="00000000" w:csb0="00000001" w:csb1="00000000"/>
  </w:font>
  <w:font w:name="仿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parajita">
    <w:altName w:val="Latha"/>
    <w:panose1 w:val="00000000000000000000"/>
    <w:charset w:val="00"/>
    <w:family w:val="auto"/>
    <w:pitch w:val="default"/>
    <w:sig w:usb0="00000000" w:usb1="00000000" w:usb2="00000000" w:usb3="00000000" w:csb0="00000001"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168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0"/>
                  <w:ind w:right="31680"/>
                </w:pPr>
                <w:r>
                  <w:fldChar w:fldCharType="begin"/>
                </w:r>
                <w:r>
                  <w:instrText xml:space="preserve"> PAGE  \* MERGEFORMAT </w:instrText>
                </w:r>
                <w:r>
                  <w:fldChar w:fldCharType="separate"/>
                </w:r>
                <w:r>
                  <w:t>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2"/>
      <w:tabs>
        <w:tab w:val="left" w:pos="70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2B46"/>
    <w:multiLevelType w:val="multilevel"/>
    <w:tmpl w:val="0DDE2B46"/>
    <w:lvl w:ilvl="0" w:tentative="0">
      <w:start w:val="1"/>
      <w:numFmt w:val="lowerLetter"/>
      <w:pStyle w:val="173"/>
      <w:suff w:val="nothing"/>
      <w:lvlText w:val="%1   "/>
      <w:lvlJc w:val="left"/>
      <w:pPr>
        <w:ind w:left="544" w:hanging="181"/>
      </w:pPr>
      <w:rPr>
        <w:rFonts w:hint="eastAsia" w:ascii="宋体" w:hAnsi="宋体" w:eastAsia="宋体" w:cs="Times New Roman"/>
        <w:b w:val="0"/>
        <w:bCs w:val="0"/>
        <w:i w:val="0"/>
        <w:iCs w:val="0"/>
        <w:sz w:val="18"/>
        <w:szCs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AA4"/>
    <w:rsid w:val="0000008E"/>
    <w:rsid w:val="00003A39"/>
    <w:rsid w:val="000106B1"/>
    <w:rsid w:val="00023C14"/>
    <w:rsid w:val="00031CA7"/>
    <w:rsid w:val="00035774"/>
    <w:rsid w:val="00044FCB"/>
    <w:rsid w:val="00052114"/>
    <w:rsid w:val="00056819"/>
    <w:rsid w:val="00060518"/>
    <w:rsid w:val="000718C2"/>
    <w:rsid w:val="0008645B"/>
    <w:rsid w:val="00086A10"/>
    <w:rsid w:val="0009238A"/>
    <w:rsid w:val="000950B0"/>
    <w:rsid w:val="00096C6C"/>
    <w:rsid w:val="000A766B"/>
    <w:rsid w:val="000B356F"/>
    <w:rsid w:val="000B53A2"/>
    <w:rsid w:val="000B63F6"/>
    <w:rsid w:val="000D15F7"/>
    <w:rsid w:val="000D1D1D"/>
    <w:rsid w:val="000D6A32"/>
    <w:rsid w:val="000E01CC"/>
    <w:rsid w:val="000E5071"/>
    <w:rsid w:val="000F0F34"/>
    <w:rsid w:val="000F1DAC"/>
    <w:rsid w:val="000F6F46"/>
    <w:rsid w:val="00100993"/>
    <w:rsid w:val="00101090"/>
    <w:rsid w:val="00110E38"/>
    <w:rsid w:val="00114935"/>
    <w:rsid w:val="0011752A"/>
    <w:rsid w:val="00131C47"/>
    <w:rsid w:val="00131F1E"/>
    <w:rsid w:val="0013272B"/>
    <w:rsid w:val="00136E7A"/>
    <w:rsid w:val="0014058B"/>
    <w:rsid w:val="00144D66"/>
    <w:rsid w:val="001624AE"/>
    <w:rsid w:val="001656C1"/>
    <w:rsid w:val="001676C1"/>
    <w:rsid w:val="00172A27"/>
    <w:rsid w:val="00172BB2"/>
    <w:rsid w:val="00177911"/>
    <w:rsid w:val="001A3EA1"/>
    <w:rsid w:val="001A7DD9"/>
    <w:rsid w:val="001B184E"/>
    <w:rsid w:val="001B4D0A"/>
    <w:rsid w:val="001C1044"/>
    <w:rsid w:val="001C16C1"/>
    <w:rsid w:val="001C3E4B"/>
    <w:rsid w:val="001C779F"/>
    <w:rsid w:val="001D5225"/>
    <w:rsid w:val="001E0A45"/>
    <w:rsid w:val="001E1599"/>
    <w:rsid w:val="001E31DA"/>
    <w:rsid w:val="001F080B"/>
    <w:rsid w:val="001F4446"/>
    <w:rsid w:val="002035C7"/>
    <w:rsid w:val="002040B7"/>
    <w:rsid w:val="0020522D"/>
    <w:rsid w:val="0020562F"/>
    <w:rsid w:val="00205D2B"/>
    <w:rsid w:val="0021602B"/>
    <w:rsid w:val="0021610A"/>
    <w:rsid w:val="002219A2"/>
    <w:rsid w:val="00227963"/>
    <w:rsid w:val="00247ACF"/>
    <w:rsid w:val="0025580D"/>
    <w:rsid w:val="002600FF"/>
    <w:rsid w:val="00263EB9"/>
    <w:rsid w:val="0026522D"/>
    <w:rsid w:val="00271497"/>
    <w:rsid w:val="00273874"/>
    <w:rsid w:val="0027417F"/>
    <w:rsid w:val="00290E07"/>
    <w:rsid w:val="00290EA5"/>
    <w:rsid w:val="002A204D"/>
    <w:rsid w:val="002A7EF6"/>
    <w:rsid w:val="002C14BD"/>
    <w:rsid w:val="002C5FB5"/>
    <w:rsid w:val="002D02C3"/>
    <w:rsid w:val="002E01E6"/>
    <w:rsid w:val="002E47F0"/>
    <w:rsid w:val="002F1EB6"/>
    <w:rsid w:val="002F4A51"/>
    <w:rsid w:val="00300831"/>
    <w:rsid w:val="00314A6C"/>
    <w:rsid w:val="003175F8"/>
    <w:rsid w:val="00332833"/>
    <w:rsid w:val="00343DAE"/>
    <w:rsid w:val="00353AEE"/>
    <w:rsid w:val="00354728"/>
    <w:rsid w:val="00357AAB"/>
    <w:rsid w:val="003637F6"/>
    <w:rsid w:val="00364B32"/>
    <w:rsid w:val="00370359"/>
    <w:rsid w:val="0037742F"/>
    <w:rsid w:val="00377992"/>
    <w:rsid w:val="00380CD9"/>
    <w:rsid w:val="003925E8"/>
    <w:rsid w:val="003950D6"/>
    <w:rsid w:val="00397CD8"/>
    <w:rsid w:val="003A46EB"/>
    <w:rsid w:val="003B0B23"/>
    <w:rsid w:val="003C09F8"/>
    <w:rsid w:val="003C5632"/>
    <w:rsid w:val="003C6234"/>
    <w:rsid w:val="003E30B9"/>
    <w:rsid w:val="003E3CF9"/>
    <w:rsid w:val="003E570E"/>
    <w:rsid w:val="003E5D89"/>
    <w:rsid w:val="003F25A0"/>
    <w:rsid w:val="00407D17"/>
    <w:rsid w:val="00413260"/>
    <w:rsid w:val="004156E1"/>
    <w:rsid w:val="00415F75"/>
    <w:rsid w:val="004215F3"/>
    <w:rsid w:val="00421CA2"/>
    <w:rsid w:val="004325B9"/>
    <w:rsid w:val="00435144"/>
    <w:rsid w:val="00437A75"/>
    <w:rsid w:val="0044080F"/>
    <w:rsid w:val="00444293"/>
    <w:rsid w:val="00446D0F"/>
    <w:rsid w:val="00450D5F"/>
    <w:rsid w:val="00451B8C"/>
    <w:rsid w:val="00456849"/>
    <w:rsid w:val="00461269"/>
    <w:rsid w:val="0046247C"/>
    <w:rsid w:val="00464B4B"/>
    <w:rsid w:val="00475C47"/>
    <w:rsid w:val="0049004B"/>
    <w:rsid w:val="0049090B"/>
    <w:rsid w:val="004B3B31"/>
    <w:rsid w:val="004C791A"/>
    <w:rsid w:val="004D238E"/>
    <w:rsid w:val="004D5923"/>
    <w:rsid w:val="004D661E"/>
    <w:rsid w:val="004E4156"/>
    <w:rsid w:val="004E6257"/>
    <w:rsid w:val="004F1AC3"/>
    <w:rsid w:val="004F4D5F"/>
    <w:rsid w:val="004F5E15"/>
    <w:rsid w:val="004F727F"/>
    <w:rsid w:val="005012C3"/>
    <w:rsid w:val="005034D6"/>
    <w:rsid w:val="0050441E"/>
    <w:rsid w:val="00513BAD"/>
    <w:rsid w:val="00517225"/>
    <w:rsid w:val="005252AD"/>
    <w:rsid w:val="00525D97"/>
    <w:rsid w:val="005322AC"/>
    <w:rsid w:val="005327CA"/>
    <w:rsid w:val="00537926"/>
    <w:rsid w:val="00541E0F"/>
    <w:rsid w:val="005446DB"/>
    <w:rsid w:val="00550163"/>
    <w:rsid w:val="00554351"/>
    <w:rsid w:val="00570B86"/>
    <w:rsid w:val="00574E91"/>
    <w:rsid w:val="00577798"/>
    <w:rsid w:val="0058094D"/>
    <w:rsid w:val="005816DC"/>
    <w:rsid w:val="00581909"/>
    <w:rsid w:val="00591BB4"/>
    <w:rsid w:val="005A229C"/>
    <w:rsid w:val="005A53AC"/>
    <w:rsid w:val="005B3080"/>
    <w:rsid w:val="005B4928"/>
    <w:rsid w:val="005C7CCD"/>
    <w:rsid w:val="005C7F83"/>
    <w:rsid w:val="005D1443"/>
    <w:rsid w:val="005E1CF0"/>
    <w:rsid w:val="005E54A2"/>
    <w:rsid w:val="005E7BC4"/>
    <w:rsid w:val="005F0BB9"/>
    <w:rsid w:val="005F15ED"/>
    <w:rsid w:val="0060251D"/>
    <w:rsid w:val="00617321"/>
    <w:rsid w:val="00620E00"/>
    <w:rsid w:val="0062346D"/>
    <w:rsid w:val="00631CEF"/>
    <w:rsid w:val="0063347A"/>
    <w:rsid w:val="00634682"/>
    <w:rsid w:val="00635EB1"/>
    <w:rsid w:val="00637299"/>
    <w:rsid w:val="00640F1C"/>
    <w:rsid w:val="00644C6E"/>
    <w:rsid w:val="006473B1"/>
    <w:rsid w:val="006537FB"/>
    <w:rsid w:val="00655076"/>
    <w:rsid w:val="006554AE"/>
    <w:rsid w:val="006660E9"/>
    <w:rsid w:val="00673F25"/>
    <w:rsid w:val="006747A4"/>
    <w:rsid w:val="00677EAD"/>
    <w:rsid w:val="0068073D"/>
    <w:rsid w:val="00680BD8"/>
    <w:rsid w:val="00692791"/>
    <w:rsid w:val="00695B59"/>
    <w:rsid w:val="006A0CDC"/>
    <w:rsid w:val="006B3860"/>
    <w:rsid w:val="006B4266"/>
    <w:rsid w:val="006B446C"/>
    <w:rsid w:val="006C0466"/>
    <w:rsid w:val="006C2FA1"/>
    <w:rsid w:val="006C30EF"/>
    <w:rsid w:val="006D0539"/>
    <w:rsid w:val="006D319E"/>
    <w:rsid w:val="006D4628"/>
    <w:rsid w:val="006E3FB1"/>
    <w:rsid w:val="006E4567"/>
    <w:rsid w:val="006E71F0"/>
    <w:rsid w:val="006F3257"/>
    <w:rsid w:val="007000FE"/>
    <w:rsid w:val="007012DD"/>
    <w:rsid w:val="00707671"/>
    <w:rsid w:val="007118C6"/>
    <w:rsid w:val="00716848"/>
    <w:rsid w:val="00722053"/>
    <w:rsid w:val="007251CF"/>
    <w:rsid w:val="00727890"/>
    <w:rsid w:val="007356BF"/>
    <w:rsid w:val="00754E39"/>
    <w:rsid w:val="00761EDD"/>
    <w:rsid w:val="007661C1"/>
    <w:rsid w:val="0077264D"/>
    <w:rsid w:val="007732EA"/>
    <w:rsid w:val="00775362"/>
    <w:rsid w:val="00782F31"/>
    <w:rsid w:val="00783B1E"/>
    <w:rsid w:val="00783C23"/>
    <w:rsid w:val="00791010"/>
    <w:rsid w:val="00793434"/>
    <w:rsid w:val="007B0D26"/>
    <w:rsid w:val="007B39AB"/>
    <w:rsid w:val="007B7E84"/>
    <w:rsid w:val="007C0803"/>
    <w:rsid w:val="007C1B98"/>
    <w:rsid w:val="007C2933"/>
    <w:rsid w:val="007C2969"/>
    <w:rsid w:val="007C5DEB"/>
    <w:rsid w:val="007D61EF"/>
    <w:rsid w:val="007E311F"/>
    <w:rsid w:val="007E4AF6"/>
    <w:rsid w:val="007F31FC"/>
    <w:rsid w:val="007F5415"/>
    <w:rsid w:val="007F599F"/>
    <w:rsid w:val="008077AE"/>
    <w:rsid w:val="008173D5"/>
    <w:rsid w:val="00817435"/>
    <w:rsid w:val="00817741"/>
    <w:rsid w:val="00827182"/>
    <w:rsid w:val="00830144"/>
    <w:rsid w:val="00830AF7"/>
    <w:rsid w:val="00833930"/>
    <w:rsid w:val="008345E1"/>
    <w:rsid w:val="00837F00"/>
    <w:rsid w:val="00840284"/>
    <w:rsid w:val="00840F33"/>
    <w:rsid w:val="00845B1B"/>
    <w:rsid w:val="00867401"/>
    <w:rsid w:val="00867D54"/>
    <w:rsid w:val="008723E5"/>
    <w:rsid w:val="0087247D"/>
    <w:rsid w:val="0087593D"/>
    <w:rsid w:val="00881994"/>
    <w:rsid w:val="008829C1"/>
    <w:rsid w:val="008B1399"/>
    <w:rsid w:val="008B20B3"/>
    <w:rsid w:val="008C0750"/>
    <w:rsid w:val="008C1645"/>
    <w:rsid w:val="008D2D47"/>
    <w:rsid w:val="008D7FF4"/>
    <w:rsid w:val="008E0949"/>
    <w:rsid w:val="008E7DD2"/>
    <w:rsid w:val="008F0DCD"/>
    <w:rsid w:val="008F70E0"/>
    <w:rsid w:val="00903D7B"/>
    <w:rsid w:val="0090556A"/>
    <w:rsid w:val="0091558F"/>
    <w:rsid w:val="00920857"/>
    <w:rsid w:val="00921B3D"/>
    <w:rsid w:val="009346E1"/>
    <w:rsid w:val="0093585A"/>
    <w:rsid w:val="00937889"/>
    <w:rsid w:val="009414E3"/>
    <w:rsid w:val="00945FC9"/>
    <w:rsid w:val="009537EA"/>
    <w:rsid w:val="0096203F"/>
    <w:rsid w:val="00966C2A"/>
    <w:rsid w:val="00974BD4"/>
    <w:rsid w:val="00976C21"/>
    <w:rsid w:val="00980CF8"/>
    <w:rsid w:val="0098290A"/>
    <w:rsid w:val="0098412C"/>
    <w:rsid w:val="00991173"/>
    <w:rsid w:val="009A18BE"/>
    <w:rsid w:val="009B443A"/>
    <w:rsid w:val="009C03C9"/>
    <w:rsid w:val="009D0A0E"/>
    <w:rsid w:val="009E0035"/>
    <w:rsid w:val="009E366D"/>
    <w:rsid w:val="009E5421"/>
    <w:rsid w:val="00A06162"/>
    <w:rsid w:val="00A10A24"/>
    <w:rsid w:val="00A15196"/>
    <w:rsid w:val="00A24B4F"/>
    <w:rsid w:val="00A25BB3"/>
    <w:rsid w:val="00A26E2A"/>
    <w:rsid w:val="00A276E2"/>
    <w:rsid w:val="00A30BA1"/>
    <w:rsid w:val="00A3480D"/>
    <w:rsid w:val="00A35005"/>
    <w:rsid w:val="00A35F8A"/>
    <w:rsid w:val="00A40261"/>
    <w:rsid w:val="00A45AF0"/>
    <w:rsid w:val="00A51DF1"/>
    <w:rsid w:val="00A52FDC"/>
    <w:rsid w:val="00A5574D"/>
    <w:rsid w:val="00A6505B"/>
    <w:rsid w:val="00A671B7"/>
    <w:rsid w:val="00A7063C"/>
    <w:rsid w:val="00A80F72"/>
    <w:rsid w:val="00A840C1"/>
    <w:rsid w:val="00A92857"/>
    <w:rsid w:val="00A96CF8"/>
    <w:rsid w:val="00AA2C2F"/>
    <w:rsid w:val="00AA409E"/>
    <w:rsid w:val="00AC5D10"/>
    <w:rsid w:val="00AC7E58"/>
    <w:rsid w:val="00AD0FA8"/>
    <w:rsid w:val="00AD33D6"/>
    <w:rsid w:val="00AD3B72"/>
    <w:rsid w:val="00AD7690"/>
    <w:rsid w:val="00AE3347"/>
    <w:rsid w:val="00AE40E4"/>
    <w:rsid w:val="00B10D0A"/>
    <w:rsid w:val="00B13CFE"/>
    <w:rsid w:val="00B15F26"/>
    <w:rsid w:val="00B16A52"/>
    <w:rsid w:val="00B21ACB"/>
    <w:rsid w:val="00B23461"/>
    <w:rsid w:val="00B24050"/>
    <w:rsid w:val="00B249D2"/>
    <w:rsid w:val="00B26FFD"/>
    <w:rsid w:val="00B328CA"/>
    <w:rsid w:val="00B336C7"/>
    <w:rsid w:val="00B3408A"/>
    <w:rsid w:val="00B4168A"/>
    <w:rsid w:val="00B528EC"/>
    <w:rsid w:val="00B5392C"/>
    <w:rsid w:val="00B54427"/>
    <w:rsid w:val="00B661E8"/>
    <w:rsid w:val="00B67F08"/>
    <w:rsid w:val="00B74038"/>
    <w:rsid w:val="00B75D12"/>
    <w:rsid w:val="00B82027"/>
    <w:rsid w:val="00B82D7D"/>
    <w:rsid w:val="00B924E2"/>
    <w:rsid w:val="00B925A8"/>
    <w:rsid w:val="00B95543"/>
    <w:rsid w:val="00B97EC0"/>
    <w:rsid w:val="00BB0DEA"/>
    <w:rsid w:val="00BC4BCE"/>
    <w:rsid w:val="00BD0D03"/>
    <w:rsid w:val="00BD6F25"/>
    <w:rsid w:val="00BD755E"/>
    <w:rsid w:val="00BD7986"/>
    <w:rsid w:val="00BE040B"/>
    <w:rsid w:val="00BE769F"/>
    <w:rsid w:val="00BF01FA"/>
    <w:rsid w:val="00BF0764"/>
    <w:rsid w:val="00BF5A8E"/>
    <w:rsid w:val="00BF5C32"/>
    <w:rsid w:val="00C03E15"/>
    <w:rsid w:val="00C1033A"/>
    <w:rsid w:val="00C24CE8"/>
    <w:rsid w:val="00C25ED3"/>
    <w:rsid w:val="00C34384"/>
    <w:rsid w:val="00C41BD3"/>
    <w:rsid w:val="00C55B72"/>
    <w:rsid w:val="00C57DE5"/>
    <w:rsid w:val="00C60B9D"/>
    <w:rsid w:val="00C775AB"/>
    <w:rsid w:val="00C81A8D"/>
    <w:rsid w:val="00C843E5"/>
    <w:rsid w:val="00C84547"/>
    <w:rsid w:val="00C86AA0"/>
    <w:rsid w:val="00C9064B"/>
    <w:rsid w:val="00C97E29"/>
    <w:rsid w:val="00CB24A8"/>
    <w:rsid w:val="00CC0509"/>
    <w:rsid w:val="00CC14B1"/>
    <w:rsid w:val="00CC3310"/>
    <w:rsid w:val="00CE0517"/>
    <w:rsid w:val="00CF399F"/>
    <w:rsid w:val="00CF657E"/>
    <w:rsid w:val="00CF727F"/>
    <w:rsid w:val="00D01D2B"/>
    <w:rsid w:val="00D023BE"/>
    <w:rsid w:val="00D05DBC"/>
    <w:rsid w:val="00D117F7"/>
    <w:rsid w:val="00D12891"/>
    <w:rsid w:val="00D266AC"/>
    <w:rsid w:val="00D406AB"/>
    <w:rsid w:val="00D40FB3"/>
    <w:rsid w:val="00D52B11"/>
    <w:rsid w:val="00D559EA"/>
    <w:rsid w:val="00D6421F"/>
    <w:rsid w:val="00D66612"/>
    <w:rsid w:val="00D67B39"/>
    <w:rsid w:val="00D704AC"/>
    <w:rsid w:val="00D730C1"/>
    <w:rsid w:val="00D77E60"/>
    <w:rsid w:val="00D80656"/>
    <w:rsid w:val="00D806AE"/>
    <w:rsid w:val="00D81EF5"/>
    <w:rsid w:val="00D82AA4"/>
    <w:rsid w:val="00D9103A"/>
    <w:rsid w:val="00DB13E7"/>
    <w:rsid w:val="00DB16B3"/>
    <w:rsid w:val="00DB3CA1"/>
    <w:rsid w:val="00DB7C10"/>
    <w:rsid w:val="00DC502F"/>
    <w:rsid w:val="00DD0285"/>
    <w:rsid w:val="00DD07F0"/>
    <w:rsid w:val="00DD5B46"/>
    <w:rsid w:val="00DE06C0"/>
    <w:rsid w:val="00DE3AB4"/>
    <w:rsid w:val="00DE3B4D"/>
    <w:rsid w:val="00DE4CFF"/>
    <w:rsid w:val="00DE56DF"/>
    <w:rsid w:val="00DE63F5"/>
    <w:rsid w:val="00DE6D22"/>
    <w:rsid w:val="00DF736C"/>
    <w:rsid w:val="00DF76C2"/>
    <w:rsid w:val="00E01D05"/>
    <w:rsid w:val="00E127C2"/>
    <w:rsid w:val="00E14C2B"/>
    <w:rsid w:val="00E23AC4"/>
    <w:rsid w:val="00E27A5F"/>
    <w:rsid w:val="00E3107B"/>
    <w:rsid w:val="00E44152"/>
    <w:rsid w:val="00E53689"/>
    <w:rsid w:val="00E63A69"/>
    <w:rsid w:val="00E835C6"/>
    <w:rsid w:val="00E900D1"/>
    <w:rsid w:val="00E93B54"/>
    <w:rsid w:val="00E97A29"/>
    <w:rsid w:val="00EA06CD"/>
    <w:rsid w:val="00EA7064"/>
    <w:rsid w:val="00EB0999"/>
    <w:rsid w:val="00EB431A"/>
    <w:rsid w:val="00EB4E2F"/>
    <w:rsid w:val="00EC140D"/>
    <w:rsid w:val="00EC60A2"/>
    <w:rsid w:val="00EE671D"/>
    <w:rsid w:val="00EE6BAA"/>
    <w:rsid w:val="00EE7A37"/>
    <w:rsid w:val="00EF6032"/>
    <w:rsid w:val="00F03BA1"/>
    <w:rsid w:val="00F10C33"/>
    <w:rsid w:val="00F21174"/>
    <w:rsid w:val="00F2276F"/>
    <w:rsid w:val="00F24354"/>
    <w:rsid w:val="00F2614C"/>
    <w:rsid w:val="00F429F1"/>
    <w:rsid w:val="00F43386"/>
    <w:rsid w:val="00F4584E"/>
    <w:rsid w:val="00F529D1"/>
    <w:rsid w:val="00F76B6A"/>
    <w:rsid w:val="00F815AD"/>
    <w:rsid w:val="00F96FD0"/>
    <w:rsid w:val="00FB3443"/>
    <w:rsid w:val="00FC2911"/>
    <w:rsid w:val="00FD1AA2"/>
    <w:rsid w:val="00FD275D"/>
    <w:rsid w:val="00FD2C9A"/>
    <w:rsid w:val="00FE0E4B"/>
    <w:rsid w:val="00FE6C7C"/>
    <w:rsid w:val="00FF0095"/>
    <w:rsid w:val="00FF0B7E"/>
    <w:rsid w:val="00FF6140"/>
    <w:rsid w:val="01080631"/>
    <w:rsid w:val="027C07D4"/>
    <w:rsid w:val="02CC0E1D"/>
    <w:rsid w:val="03051C86"/>
    <w:rsid w:val="032B0F96"/>
    <w:rsid w:val="065F1852"/>
    <w:rsid w:val="07853608"/>
    <w:rsid w:val="079814B9"/>
    <w:rsid w:val="07D0003C"/>
    <w:rsid w:val="0BC945E3"/>
    <w:rsid w:val="0CE45DB0"/>
    <w:rsid w:val="0E6D2164"/>
    <w:rsid w:val="10B0760B"/>
    <w:rsid w:val="126C0162"/>
    <w:rsid w:val="128775C5"/>
    <w:rsid w:val="12AC0A42"/>
    <w:rsid w:val="13AF02F1"/>
    <w:rsid w:val="145B01AB"/>
    <w:rsid w:val="14BE33ED"/>
    <w:rsid w:val="14EA2B5C"/>
    <w:rsid w:val="156E481C"/>
    <w:rsid w:val="16D70F7B"/>
    <w:rsid w:val="16EF00C9"/>
    <w:rsid w:val="181E1ED0"/>
    <w:rsid w:val="1840699B"/>
    <w:rsid w:val="18B025BF"/>
    <w:rsid w:val="1A8619E1"/>
    <w:rsid w:val="1B0A218B"/>
    <w:rsid w:val="1E331E02"/>
    <w:rsid w:val="1ED97023"/>
    <w:rsid w:val="1EFB0509"/>
    <w:rsid w:val="1F132391"/>
    <w:rsid w:val="237213F5"/>
    <w:rsid w:val="23936BE7"/>
    <w:rsid w:val="23B428F1"/>
    <w:rsid w:val="24F25C19"/>
    <w:rsid w:val="26C11CE0"/>
    <w:rsid w:val="277263AD"/>
    <w:rsid w:val="28513589"/>
    <w:rsid w:val="28D46543"/>
    <w:rsid w:val="29297070"/>
    <w:rsid w:val="29BE149A"/>
    <w:rsid w:val="2C02191A"/>
    <w:rsid w:val="2CB666E2"/>
    <w:rsid w:val="2E1C4232"/>
    <w:rsid w:val="2E9202E9"/>
    <w:rsid w:val="2EC14FC4"/>
    <w:rsid w:val="2F004E6B"/>
    <w:rsid w:val="31F6185C"/>
    <w:rsid w:val="31FD75F4"/>
    <w:rsid w:val="320E2243"/>
    <w:rsid w:val="32C73405"/>
    <w:rsid w:val="37A87DD9"/>
    <w:rsid w:val="388E44DA"/>
    <w:rsid w:val="38BB78B5"/>
    <w:rsid w:val="3C855AE2"/>
    <w:rsid w:val="3D2846B3"/>
    <w:rsid w:val="3E654F8D"/>
    <w:rsid w:val="3FA00316"/>
    <w:rsid w:val="3FFC0F65"/>
    <w:rsid w:val="4031187A"/>
    <w:rsid w:val="41E36454"/>
    <w:rsid w:val="42C30323"/>
    <w:rsid w:val="42E615E4"/>
    <w:rsid w:val="445E0263"/>
    <w:rsid w:val="446779A8"/>
    <w:rsid w:val="45AC2315"/>
    <w:rsid w:val="45B3578E"/>
    <w:rsid w:val="468E423D"/>
    <w:rsid w:val="46AE0D3E"/>
    <w:rsid w:val="47E27980"/>
    <w:rsid w:val="4838596E"/>
    <w:rsid w:val="492223EE"/>
    <w:rsid w:val="49D27EC2"/>
    <w:rsid w:val="49E72BA8"/>
    <w:rsid w:val="4BF05E75"/>
    <w:rsid w:val="4C6A0D9C"/>
    <w:rsid w:val="4DD60FE9"/>
    <w:rsid w:val="4E5911A0"/>
    <w:rsid w:val="50882410"/>
    <w:rsid w:val="511D1B54"/>
    <w:rsid w:val="52027534"/>
    <w:rsid w:val="520F0ACD"/>
    <w:rsid w:val="53E01CE0"/>
    <w:rsid w:val="54572154"/>
    <w:rsid w:val="56FF6B12"/>
    <w:rsid w:val="57C132CB"/>
    <w:rsid w:val="5A37681B"/>
    <w:rsid w:val="5BC33E7A"/>
    <w:rsid w:val="5C067957"/>
    <w:rsid w:val="5C105946"/>
    <w:rsid w:val="5DB07381"/>
    <w:rsid w:val="5DD911F6"/>
    <w:rsid w:val="5F3C1B8C"/>
    <w:rsid w:val="5FD43282"/>
    <w:rsid w:val="610D1B71"/>
    <w:rsid w:val="617D467C"/>
    <w:rsid w:val="631F3A31"/>
    <w:rsid w:val="637308B1"/>
    <w:rsid w:val="65AF7A07"/>
    <w:rsid w:val="65EF6704"/>
    <w:rsid w:val="68203821"/>
    <w:rsid w:val="68FD05A2"/>
    <w:rsid w:val="694553A1"/>
    <w:rsid w:val="6D8F158B"/>
    <w:rsid w:val="6DA71769"/>
    <w:rsid w:val="6DB511DE"/>
    <w:rsid w:val="6EB85597"/>
    <w:rsid w:val="6EFA3AC7"/>
    <w:rsid w:val="6FB207F3"/>
    <w:rsid w:val="6FEE2A77"/>
    <w:rsid w:val="70290A2F"/>
    <w:rsid w:val="708856FE"/>
    <w:rsid w:val="70FF4AEA"/>
    <w:rsid w:val="73061A46"/>
    <w:rsid w:val="76452AAE"/>
    <w:rsid w:val="78935D19"/>
    <w:rsid w:val="7A687DBF"/>
    <w:rsid w:val="7D617D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unhideWhenUsed="0" w:uiPriority="99" w:name="toc 9"/>
    <w:lsdException w:uiPriority="99" w:name="Normal Indent" w:locked="1"/>
    <w:lsdException w:unhideWhenUsed="0" w:uiPriority="99" w:name="footnote text"/>
    <w:lsdException w:qFormat="1"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nhideWhenUsed="0" w:uiPriority="99" w:name="footnote reference"/>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qFormat="1"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3"/>
    <w:next w:val="1"/>
    <w:link w:val="54"/>
    <w:qFormat/>
    <w:uiPriority w:val="99"/>
    <w:pPr>
      <w:spacing w:beforeLines="0" w:afterLines="0" w:line="360" w:lineRule="auto"/>
      <w:outlineLvl w:val="0"/>
    </w:pPr>
  </w:style>
  <w:style w:type="paragraph" w:styleId="5">
    <w:name w:val="heading 2"/>
    <w:basedOn w:val="4"/>
    <w:next w:val="1"/>
    <w:link w:val="55"/>
    <w:qFormat/>
    <w:uiPriority w:val="99"/>
    <w:pPr>
      <w:tabs>
        <w:tab w:val="left" w:pos="525"/>
      </w:tabs>
      <w:spacing w:line="360" w:lineRule="auto"/>
      <w:ind w:left="525" w:firstLine="0" w:firstLineChars="0"/>
      <w:outlineLvl w:val="1"/>
    </w:pPr>
    <w:rPr>
      <w:rFonts w:ascii="黑体" w:eastAsia="黑体" w:cs="黑体"/>
      <w:color w:val="000000"/>
    </w:rPr>
  </w:style>
  <w:style w:type="paragraph" w:styleId="6">
    <w:name w:val="heading 3"/>
    <w:basedOn w:val="1"/>
    <w:next w:val="1"/>
    <w:link w:val="56"/>
    <w:qFormat/>
    <w:uiPriority w:val="99"/>
    <w:pPr>
      <w:keepNext/>
      <w:keepLines/>
      <w:spacing w:before="260" w:after="260" w:line="416" w:lineRule="auto"/>
      <w:outlineLvl w:val="2"/>
    </w:pPr>
    <w:rPr>
      <w:b/>
      <w:bCs/>
      <w:sz w:val="32"/>
      <w:szCs w:val="32"/>
    </w:rPr>
  </w:style>
  <w:style w:type="paragraph" w:styleId="7">
    <w:name w:val="heading 4"/>
    <w:basedOn w:val="1"/>
    <w:next w:val="1"/>
    <w:link w:val="57"/>
    <w:qFormat/>
    <w:uiPriority w:val="99"/>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1"/>
    <w:link w:val="58"/>
    <w:qFormat/>
    <w:uiPriority w:val="99"/>
    <w:pPr>
      <w:keepNext/>
      <w:keepLines/>
      <w:spacing w:before="280" w:after="290" w:line="376" w:lineRule="auto"/>
      <w:outlineLvl w:val="4"/>
    </w:pPr>
    <w:rPr>
      <w:b/>
      <w:bCs/>
      <w:sz w:val="28"/>
      <w:szCs w:val="28"/>
    </w:rPr>
  </w:style>
  <w:style w:type="paragraph" w:styleId="9">
    <w:name w:val="heading 6"/>
    <w:basedOn w:val="1"/>
    <w:next w:val="1"/>
    <w:link w:val="59"/>
    <w:qFormat/>
    <w:uiPriority w:val="99"/>
    <w:pPr>
      <w:keepNext/>
      <w:keepLines/>
      <w:spacing w:before="240" w:after="64" w:line="320" w:lineRule="auto"/>
      <w:outlineLvl w:val="5"/>
    </w:pPr>
    <w:rPr>
      <w:rFonts w:ascii="Arial" w:hAnsi="Arial" w:eastAsia="黑体" w:cs="Arial"/>
      <w:b/>
      <w:bCs/>
      <w:sz w:val="24"/>
      <w:szCs w:val="24"/>
    </w:rPr>
  </w:style>
  <w:style w:type="paragraph" w:styleId="10">
    <w:name w:val="heading 7"/>
    <w:basedOn w:val="1"/>
    <w:next w:val="1"/>
    <w:link w:val="60"/>
    <w:qFormat/>
    <w:uiPriority w:val="99"/>
    <w:pPr>
      <w:keepNext/>
      <w:keepLines/>
      <w:spacing w:before="240" w:after="64" w:line="320" w:lineRule="auto"/>
      <w:outlineLvl w:val="6"/>
    </w:pPr>
    <w:rPr>
      <w:b/>
      <w:bCs/>
      <w:sz w:val="24"/>
      <w:szCs w:val="24"/>
    </w:rPr>
  </w:style>
  <w:style w:type="paragraph" w:styleId="11">
    <w:name w:val="heading 8"/>
    <w:basedOn w:val="1"/>
    <w:next w:val="1"/>
    <w:link w:val="61"/>
    <w:qFormat/>
    <w:uiPriority w:val="99"/>
    <w:pPr>
      <w:keepNext/>
      <w:keepLines/>
      <w:spacing w:before="240" w:after="64" w:line="320" w:lineRule="auto"/>
      <w:outlineLvl w:val="7"/>
    </w:pPr>
    <w:rPr>
      <w:rFonts w:ascii="Arial" w:hAnsi="Arial" w:eastAsia="黑体" w:cs="Arial"/>
      <w:sz w:val="24"/>
      <w:szCs w:val="24"/>
    </w:rPr>
  </w:style>
  <w:style w:type="paragraph" w:styleId="12">
    <w:name w:val="heading 9"/>
    <w:basedOn w:val="1"/>
    <w:next w:val="1"/>
    <w:link w:val="62"/>
    <w:qFormat/>
    <w:uiPriority w:val="99"/>
    <w:pPr>
      <w:keepNext/>
      <w:keepLines/>
      <w:spacing w:before="240" w:after="64" w:line="320" w:lineRule="auto"/>
      <w:outlineLvl w:val="8"/>
    </w:pPr>
    <w:rPr>
      <w:rFonts w:ascii="Arial" w:hAnsi="Arial" w:eastAsia="黑体" w:cs="Arial"/>
    </w:rPr>
  </w:style>
  <w:style w:type="character" w:default="1" w:styleId="40">
    <w:name w:val="Default Paragraph Font"/>
    <w:semiHidden/>
    <w:qFormat/>
    <w:uiPriority w:val="99"/>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章标题"/>
    <w:next w:val="4"/>
    <w:qFormat/>
    <w:uiPriority w:val="99"/>
    <w:pPr>
      <w:spacing w:beforeLines="50" w:afterLines="50"/>
      <w:jc w:val="both"/>
      <w:outlineLvl w:val="1"/>
    </w:pPr>
    <w:rPr>
      <w:rFonts w:ascii="黑体" w:hAnsi="Times New Roman" w:eastAsia="黑体" w:cs="黑体"/>
      <w:kern w:val="0"/>
      <w:sz w:val="21"/>
      <w:szCs w:val="21"/>
      <w:lang w:val="en-US" w:eastAsia="zh-CN" w:bidi="ar-SA"/>
    </w:rPr>
  </w:style>
  <w:style w:type="paragraph" w:customStyle="1" w:styleId="4">
    <w:name w:val="段"/>
    <w:link w:val="172"/>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styleId="13">
    <w:name w:val="toc 7"/>
    <w:basedOn w:val="14"/>
    <w:next w:val="1"/>
    <w:semiHidden/>
    <w:qFormat/>
    <w:uiPriority w:val="99"/>
  </w:style>
  <w:style w:type="paragraph" w:styleId="14">
    <w:name w:val="toc 6"/>
    <w:basedOn w:val="15"/>
    <w:next w:val="1"/>
    <w:semiHidden/>
    <w:qFormat/>
    <w:uiPriority w:val="99"/>
  </w:style>
  <w:style w:type="paragraph" w:styleId="15">
    <w:name w:val="toc 5"/>
    <w:basedOn w:val="16"/>
    <w:next w:val="1"/>
    <w:semiHidden/>
    <w:qFormat/>
    <w:uiPriority w:val="99"/>
  </w:style>
  <w:style w:type="paragraph" w:styleId="16">
    <w:name w:val="toc 4"/>
    <w:basedOn w:val="17"/>
    <w:next w:val="1"/>
    <w:semiHidden/>
    <w:qFormat/>
    <w:uiPriority w:val="99"/>
  </w:style>
  <w:style w:type="paragraph" w:styleId="17">
    <w:name w:val="toc 3"/>
    <w:basedOn w:val="18"/>
    <w:next w:val="1"/>
    <w:semiHidden/>
    <w:qFormat/>
    <w:uiPriority w:val="99"/>
  </w:style>
  <w:style w:type="paragraph" w:styleId="18">
    <w:name w:val="toc 2"/>
    <w:basedOn w:val="19"/>
    <w:next w:val="1"/>
    <w:semiHidden/>
    <w:qFormat/>
    <w:uiPriority w:val="99"/>
  </w:style>
  <w:style w:type="paragraph" w:styleId="19">
    <w:name w:val="toc 1"/>
    <w:basedOn w:val="1"/>
    <w:next w:val="1"/>
    <w:semiHidden/>
    <w:qFormat/>
    <w:uiPriority w:val="99"/>
    <w:pPr>
      <w:widowControl/>
    </w:pPr>
    <w:rPr>
      <w:rFonts w:ascii="宋体" w:cs="宋体"/>
      <w:kern w:val="0"/>
    </w:rPr>
  </w:style>
  <w:style w:type="paragraph" w:styleId="20">
    <w:name w:val="Document Map"/>
    <w:basedOn w:val="1"/>
    <w:link w:val="63"/>
    <w:semiHidden/>
    <w:qFormat/>
    <w:uiPriority w:val="99"/>
    <w:pPr>
      <w:shd w:val="clear" w:color="auto" w:fill="000080"/>
    </w:pPr>
  </w:style>
  <w:style w:type="paragraph" w:styleId="21">
    <w:name w:val="annotation text"/>
    <w:basedOn w:val="1"/>
    <w:link w:val="64"/>
    <w:semiHidden/>
    <w:qFormat/>
    <w:uiPriority w:val="99"/>
    <w:pPr>
      <w:jc w:val="left"/>
    </w:pPr>
  </w:style>
  <w:style w:type="paragraph" w:styleId="22">
    <w:name w:val="Body Text 3"/>
    <w:basedOn w:val="1"/>
    <w:link w:val="65"/>
    <w:qFormat/>
    <w:uiPriority w:val="99"/>
    <w:pPr>
      <w:autoSpaceDE w:val="0"/>
      <w:autoSpaceDN w:val="0"/>
      <w:adjustRightInd w:val="0"/>
      <w:jc w:val="left"/>
    </w:pPr>
    <w:rPr>
      <w:rFonts w:ascii="Verdana" w:hAnsi="Verdana" w:cs="Verdana"/>
      <w:color w:val="FF0000"/>
    </w:rPr>
  </w:style>
  <w:style w:type="paragraph" w:styleId="23">
    <w:name w:val="Body Text"/>
    <w:basedOn w:val="1"/>
    <w:link w:val="66"/>
    <w:qFormat/>
    <w:uiPriority w:val="99"/>
    <w:pPr>
      <w:autoSpaceDE w:val="0"/>
      <w:autoSpaceDN w:val="0"/>
      <w:adjustRightInd w:val="0"/>
      <w:jc w:val="left"/>
    </w:pPr>
    <w:rPr>
      <w:rFonts w:ascii="Verdana" w:hAnsi="Verdana" w:cs="Verdana"/>
      <w:color w:val="000000"/>
    </w:rPr>
  </w:style>
  <w:style w:type="paragraph" w:styleId="24">
    <w:name w:val="HTML Address"/>
    <w:basedOn w:val="1"/>
    <w:link w:val="67"/>
    <w:qFormat/>
    <w:uiPriority w:val="99"/>
    <w:rPr>
      <w:i/>
      <w:iCs/>
    </w:rPr>
  </w:style>
  <w:style w:type="paragraph" w:styleId="25">
    <w:name w:val="Plain Text"/>
    <w:basedOn w:val="1"/>
    <w:link w:val="68"/>
    <w:qFormat/>
    <w:uiPriority w:val="99"/>
    <w:rPr>
      <w:rFonts w:ascii="宋体" w:hAnsi="Courier New" w:cs="宋体"/>
    </w:rPr>
  </w:style>
  <w:style w:type="paragraph" w:styleId="26">
    <w:name w:val="toc 8"/>
    <w:basedOn w:val="13"/>
    <w:next w:val="1"/>
    <w:semiHidden/>
    <w:qFormat/>
    <w:uiPriority w:val="99"/>
  </w:style>
  <w:style w:type="paragraph" w:styleId="27">
    <w:name w:val="Date"/>
    <w:basedOn w:val="1"/>
    <w:next w:val="1"/>
    <w:link w:val="69"/>
    <w:qFormat/>
    <w:uiPriority w:val="99"/>
  </w:style>
  <w:style w:type="paragraph" w:styleId="28">
    <w:name w:val="Body Text Indent 2"/>
    <w:basedOn w:val="1"/>
    <w:link w:val="70"/>
    <w:qFormat/>
    <w:uiPriority w:val="99"/>
    <w:pPr>
      <w:ind w:firstLine="480"/>
    </w:pPr>
    <w:rPr>
      <w:color w:val="000000"/>
    </w:rPr>
  </w:style>
  <w:style w:type="paragraph" w:styleId="29">
    <w:name w:val="Balloon Text"/>
    <w:basedOn w:val="1"/>
    <w:link w:val="71"/>
    <w:semiHidden/>
    <w:qFormat/>
    <w:uiPriority w:val="99"/>
    <w:rPr>
      <w:sz w:val="18"/>
      <w:szCs w:val="18"/>
    </w:rPr>
  </w:style>
  <w:style w:type="paragraph" w:styleId="30">
    <w:name w:val="footer"/>
    <w:basedOn w:val="1"/>
    <w:link w:val="72"/>
    <w:uiPriority w:val="99"/>
    <w:pPr>
      <w:tabs>
        <w:tab w:val="center" w:pos="4153"/>
        <w:tab w:val="right" w:pos="8306"/>
      </w:tabs>
      <w:snapToGrid w:val="0"/>
      <w:ind w:right="210" w:rightChars="100"/>
      <w:jc w:val="right"/>
    </w:pPr>
    <w:rPr>
      <w:sz w:val="18"/>
      <w:szCs w:val="18"/>
    </w:rPr>
  </w:style>
  <w:style w:type="paragraph" w:styleId="31">
    <w:name w:val="header"/>
    <w:basedOn w:val="1"/>
    <w:link w:val="73"/>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74"/>
    <w:semiHidden/>
    <w:uiPriority w:val="99"/>
    <w:pPr>
      <w:snapToGrid w:val="0"/>
      <w:jc w:val="left"/>
    </w:pPr>
    <w:rPr>
      <w:sz w:val="18"/>
      <w:szCs w:val="18"/>
    </w:rPr>
  </w:style>
  <w:style w:type="paragraph" w:styleId="33">
    <w:name w:val="toc 9"/>
    <w:basedOn w:val="26"/>
    <w:next w:val="1"/>
    <w:semiHidden/>
    <w:uiPriority w:val="99"/>
  </w:style>
  <w:style w:type="paragraph" w:styleId="34">
    <w:name w:val="Body Text 2"/>
    <w:basedOn w:val="1"/>
    <w:link w:val="75"/>
    <w:uiPriority w:val="99"/>
    <w:pPr>
      <w:autoSpaceDE w:val="0"/>
      <w:autoSpaceDN w:val="0"/>
      <w:adjustRightInd w:val="0"/>
    </w:pPr>
    <w:rPr>
      <w:rFonts w:ascii="Verdana" w:hAnsi="Verdana" w:cs="Verdana"/>
      <w:color w:val="000000"/>
    </w:rPr>
  </w:style>
  <w:style w:type="paragraph" w:styleId="35">
    <w:name w:val="HTML Preformatted"/>
    <w:basedOn w:val="1"/>
    <w:link w:val="76"/>
    <w:uiPriority w:val="99"/>
    <w:rPr>
      <w:rFonts w:ascii="Courier New" w:hAnsi="Courier New" w:cs="Courier New"/>
      <w:sz w:val="20"/>
      <w:szCs w:val="20"/>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7">
    <w:name w:val="Title"/>
    <w:basedOn w:val="1"/>
    <w:link w:val="77"/>
    <w:qFormat/>
    <w:uiPriority w:val="99"/>
    <w:pPr>
      <w:spacing w:before="240" w:after="60"/>
      <w:jc w:val="center"/>
      <w:outlineLvl w:val="0"/>
    </w:pPr>
    <w:rPr>
      <w:rFonts w:ascii="Arial" w:hAnsi="Arial" w:cs="Arial"/>
      <w:b/>
      <w:bCs/>
      <w:sz w:val="32"/>
      <w:szCs w:val="32"/>
    </w:rPr>
  </w:style>
  <w:style w:type="table" w:styleId="39">
    <w:name w:val="Table Grid"/>
    <w:basedOn w:val="38"/>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1">
    <w:name w:val="page number"/>
    <w:basedOn w:val="40"/>
    <w:uiPriority w:val="99"/>
    <w:rPr>
      <w:rFonts w:ascii="Times New Roman" w:hAnsi="Times New Roman" w:eastAsia="宋体" w:cs="Times New Roman"/>
      <w:sz w:val="18"/>
      <w:szCs w:val="18"/>
    </w:rPr>
  </w:style>
  <w:style w:type="character" w:styleId="42">
    <w:name w:val="Emphasis"/>
    <w:basedOn w:val="40"/>
    <w:qFormat/>
    <w:uiPriority w:val="99"/>
    <w:rPr>
      <w:rFonts w:cs="Times New Roman"/>
      <w:color w:val="auto"/>
    </w:rPr>
  </w:style>
  <w:style w:type="character" w:styleId="43">
    <w:name w:val="HTML Definition"/>
    <w:basedOn w:val="40"/>
    <w:uiPriority w:val="99"/>
    <w:rPr>
      <w:rFonts w:cs="Times New Roman"/>
      <w:i/>
      <w:iCs/>
    </w:rPr>
  </w:style>
  <w:style w:type="character" w:styleId="44">
    <w:name w:val="HTML Typewriter"/>
    <w:basedOn w:val="40"/>
    <w:uiPriority w:val="99"/>
    <w:rPr>
      <w:rFonts w:ascii="Courier New" w:hAnsi="Courier New" w:cs="Courier New"/>
      <w:sz w:val="20"/>
      <w:szCs w:val="20"/>
    </w:rPr>
  </w:style>
  <w:style w:type="character" w:styleId="45">
    <w:name w:val="HTML Acronym"/>
    <w:basedOn w:val="40"/>
    <w:qFormat/>
    <w:uiPriority w:val="99"/>
    <w:rPr>
      <w:rFonts w:cs="Times New Roman"/>
    </w:rPr>
  </w:style>
  <w:style w:type="character" w:styleId="46">
    <w:name w:val="HTML Variable"/>
    <w:basedOn w:val="40"/>
    <w:qFormat/>
    <w:uiPriority w:val="99"/>
    <w:rPr>
      <w:rFonts w:cs="Times New Roman"/>
      <w:i/>
      <w:iCs/>
    </w:rPr>
  </w:style>
  <w:style w:type="character" w:styleId="47">
    <w:name w:val="Hyperlink"/>
    <w:basedOn w:val="40"/>
    <w:uiPriority w:val="99"/>
    <w:rPr>
      <w:rFonts w:ascii="Times New Roman" w:hAnsi="Times New Roman" w:eastAsia="宋体" w:cs="Times New Roman"/>
      <w:color w:val="auto"/>
      <w:spacing w:val="0"/>
      <w:w w:val="100"/>
      <w:position w:val="0"/>
      <w:sz w:val="21"/>
      <w:szCs w:val="21"/>
      <w:u w:val="none"/>
      <w:vertAlign w:val="baseline"/>
    </w:rPr>
  </w:style>
  <w:style w:type="character" w:styleId="48">
    <w:name w:val="HTML Code"/>
    <w:basedOn w:val="40"/>
    <w:uiPriority w:val="99"/>
    <w:rPr>
      <w:rFonts w:ascii="Courier New" w:hAnsi="Courier New" w:cs="Courier New"/>
      <w:sz w:val="20"/>
      <w:szCs w:val="20"/>
    </w:rPr>
  </w:style>
  <w:style w:type="character" w:styleId="49">
    <w:name w:val="annotation reference"/>
    <w:basedOn w:val="40"/>
    <w:semiHidden/>
    <w:uiPriority w:val="99"/>
    <w:rPr>
      <w:rFonts w:cs="Times New Roman"/>
      <w:sz w:val="21"/>
      <w:szCs w:val="21"/>
    </w:rPr>
  </w:style>
  <w:style w:type="character" w:styleId="50">
    <w:name w:val="HTML Cite"/>
    <w:basedOn w:val="40"/>
    <w:uiPriority w:val="99"/>
    <w:rPr>
      <w:rFonts w:cs="Times New Roman"/>
      <w:i/>
      <w:iCs/>
    </w:rPr>
  </w:style>
  <w:style w:type="character" w:styleId="51">
    <w:name w:val="footnote reference"/>
    <w:basedOn w:val="40"/>
    <w:semiHidden/>
    <w:uiPriority w:val="99"/>
    <w:rPr>
      <w:rFonts w:cs="Times New Roman"/>
      <w:vertAlign w:val="superscript"/>
    </w:rPr>
  </w:style>
  <w:style w:type="character" w:styleId="52">
    <w:name w:val="HTML Keyboard"/>
    <w:basedOn w:val="40"/>
    <w:uiPriority w:val="99"/>
    <w:rPr>
      <w:rFonts w:ascii="Courier New" w:hAnsi="Courier New" w:cs="Courier New"/>
      <w:sz w:val="20"/>
      <w:szCs w:val="20"/>
    </w:rPr>
  </w:style>
  <w:style w:type="character" w:styleId="53">
    <w:name w:val="HTML Sample"/>
    <w:basedOn w:val="40"/>
    <w:uiPriority w:val="99"/>
    <w:rPr>
      <w:rFonts w:ascii="Courier New" w:hAnsi="Courier New" w:cs="Courier New"/>
    </w:rPr>
  </w:style>
  <w:style w:type="character" w:customStyle="1" w:styleId="54">
    <w:name w:val="Heading 1 Char"/>
    <w:basedOn w:val="40"/>
    <w:link w:val="2"/>
    <w:qFormat/>
    <w:locked/>
    <w:uiPriority w:val="99"/>
    <w:rPr>
      <w:rFonts w:cs="Times New Roman"/>
      <w:b/>
      <w:bCs/>
      <w:kern w:val="44"/>
      <w:sz w:val="44"/>
      <w:szCs w:val="44"/>
    </w:rPr>
  </w:style>
  <w:style w:type="character" w:customStyle="1" w:styleId="55">
    <w:name w:val="Heading 2 Char"/>
    <w:basedOn w:val="40"/>
    <w:link w:val="5"/>
    <w:semiHidden/>
    <w:qFormat/>
    <w:locked/>
    <w:uiPriority w:val="99"/>
    <w:rPr>
      <w:rFonts w:ascii="Cambria" w:hAnsi="Cambria" w:eastAsia="宋体" w:cs="Times New Roman"/>
      <w:b/>
      <w:bCs/>
      <w:sz w:val="32"/>
      <w:szCs w:val="32"/>
    </w:rPr>
  </w:style>
  <w:style w:type="character" w:customStyle="1" w:styleId="56">
    <w:name w:val="Heading 3 Char"/>
    <w:basedOn w:val="40"/>
    <w:link w:val="6"/>
    <w:semiHidden/>
    <w:qFormat/>
    <w:locked/>
    <w:uiPriority w:val="99"/>
    <w:rPr>
      <w:rFonts w:cs="Times New Roman"/>
      <w:b/>
      <w:bCs/>
      <w:sz w:val="32"/>
      <w:szCs w:val="32"/>
    </w:rPr>
  </w:style>
  <w:style w:type="character" w:customStyle="1" w:styleId="57">
    <w:name w:val="Heading 4 Char"/>
    <w:basedOn w:val="40"/>
    <w:link w:val="7"/>
    <w:semiHidden/>
    <w:qFormat/>
    <w:locked/>
    <w:uiPriority w:val="99"/>
    <w:rPr>
      <w:rFonts w:ascii="Cambria" w:hAnsi="Cambria" w:eastAsia="宋体" w:cs="Times New Roman"/>
      <w:b/>
      <w:bCs/>
      <w:sz w:val="28"/>
      <w:szCs w:val="28"/>
    </w:rPr>
  </w:style>
  <w:style w:type="character" w:customStyle="1" w:styleId="58">
    <w:name w:val="Heading 5 Char"/>
    <w:basedOn w:val="40"/>
    <w:link w:val="8"/>
    <w:semiHidden/>
    <w:qFormat/>
    <w:locked/>
    <w:uiPriority w:val="99"/>
    <w:rPr>
      <w:rFonts w:cs="Times New Roman"/>
      <w:b/>
      <w:bCs/>
      <w:sz w:val="28"/>
      <w:szCs w:val="28"/>
    </w:rPr>
  </w:style>
  <w:style w:type="character" w:customStyle="1" w:styleId="59">
    <w:name w:val="Heading 6 Char"/>
    <w:basedOn w:val="40"/>
    <w:link w:val="9"/>
    <w:semiHidden/>
    <w:qFormat/>
    <w:locked/>
    <w:uiPriority w:val="99"/>
    <w:rPr>
      <w:rFonts w:ascii="Cambria" w:hAnsi="Cambria" w:eastAsia="宋体" w:cs="Times New Roman"/>
      <w:b/>
      <w:bCs/>
      <w:sz w:val="24"/>
      <w:szCs w:val="24"/>
    </w:rPr>
  </w:style>
  <w:style w:type="character" w:customStyle="1" w:styleId="60">
    <w:name w:val="Heading 7 Char"/>
    <w:basedOn w:val="40"/>
    <w:link w:val="10"/>
    <w:semiHidden/>
    <w:qFormat/>
    <w:locked/>
    <w:uiPriority w:val="99"/>
    <w:rPr>
      <w:rFonts w:cs="Times New Roman"/>
      <w:b/>
      <w:bCs/>
      <w:sz w:val="24"/>
      <w:szCs w:val="24"/>
    </w:rPr>
  </w:style>
  <w:style w:type="character" w:customStyle="1" w:styleId="61">
    <w:name w:val="Heading 8 Char"/>
    <w:basedOn w:val="40"/>
    <w:link w:val="11"/>
    <w:semiHidden/>
    <w:qFormat/>
    <w:locked/>
    <w:uiPriority w:val="99"/>
    <w:rPr>
      <w:rFonts w:ascii="Cambria" w:hAnsi="Cambria" w:eastAsia="宋体" w:cs="Times New Roman"/>
      <w:sz w:val="24"/>
      <w:szCs w:val="24"/>
    </w:rPr>
  </w:style>
  <w:style w:type="character" w:customStyle="1" w:styleId="62">
    <w:name w:val="Heading 9 Char"/>
    <w:basedOn w:val="40"/>
    <w:link w:val="12"/>
    <w:semiHidden/>
    <w:qFormat/>
    <w:locked/>
    <w:uiPriority w:val="99"/>
    <w:rPr>
      <w:rFonts w:ascii="Cambria" w:hAnsi="Cambria" w:eastAsia="宋体" w:cs="Times New Roman"/>
      <w:sz w:val="21"/>
      <w:szCs w:val="21"/>
    </w:rPr>
  </w:style>
  <w:style w:type="character" w:customStyle="1" w:styleId="63">
    <w:name w:val="Document Map Char"/>
    <w:basedOn w:val="40"/>
    <w:link w:val="20"/>
    <w:semiHidden/>
    <w:qFormat/>
    <w:locked/>
    <w:uiPriority w:val="99"/>
    <w:rPr>
      <w:rFonts w:cs="Times New Roman"/>
      <w:sz w:val="2"/>
    </w:rPr>
  </w:style>
  <w:style w:type="character" w:customStyle="1" w:styleId="64">
    <w:name w:val="Comment Text Char"/>
    <w:basedOn w:val="40"/>
    <w:link w:val="21"/>
    <w:semiHidden/>
    <w:qFormat/>
    <w:locked/>
    <w:uiPriority w:val="99"/>
    <w:rPr>
      <w:rFonts w:cs="Times New Roman"/>
      <w:sz w:val="21"/>
      <w:szCs w:val="21"/>
    </w:rPr>
  </w:style>
  <w:style w:type="character" w:customStyle="1" w:styleId="65">
    <w:name w:val="Body Text 3 Char"/>
    <w:basedOn w:val="40"/>
    <w:link w:val="22"/>
    <w:semiHidden/>
    <w:qFormat/>
    <w:locked/>
    <w:uiPriority w:val="99"/>
    <w:rPr>
      <w:rFonts w:cs="Times New Roman"/>
      <w:sz w:val="16"/>
      <w:szCs w:val="16"/>
    </w:rPr>
  </w:style>
  <w:style w:type="character" w:customStyle="1" w:styleId="66">
    <w:name w:val="Body Text Char"/>
    <w:basedOn w:val="40"/>
    <w:link w:val="23"/>
    <w:semiHidden/>
    <w:qFormat/>
    <w:locked/>
    <w:uiPriority w:val="99"/>
    <w:rPr>
      <w:rFonts w:cs="Times New Roman"/>
      <w:sz w:val="21"/>
      <w:szCs w:val="21"/>
    </w:rPr>
  </w:style>
  <w:style w:type="character" w:customStyle="1" w:styleId="67">
    <w:name w:val="HTML Address Char"/>
    <w:basedOn w:val="40"/>
    <w:link w:val="24"/>
    <w:semiHidden/>
    <w:qFormat/>
    <w:locked/>
    <w:uiPriority w:val="99"/>
    <w:rPr>
      <w:rFonts w:cs="Times New Roman"/>
      <w:i/>
      <w:iCs/>
      <w:sz w:val="21"/>
      <w:szCs w:val="21"/>
    </w:rPr>
  </w:style>
  <w:style w:type="character" w:customStyle="1" w:styleId="68">
    <w:name w:val="Plain Text Char"/>
    <w:basedOn w:val="40"/>
    <w:link w:val="25"/>
    <w:semiHidden/>
    <w:qFormat/>
    <w:locked/>
    <w:uiPriority w:val="99"/>
    <w:rPr>
      <w:rFonts w:ascii="宋体" w:hAnsi="Courier New" w:cs="Courier New"/>
      <w:sz w:val="21"/>
      <w:szCs w:val="21"/>
    </w:rPr>
  </w:style>
  <w:style w:type="character" w:customStyle="1" w:styleId="69">
    <w:name w:val="Date Char"/>
    <w:basedOn w:val="40"/>
    <w:link w:val="27"/>
    <w:semiHidden/>
    <w:qFormat/>
    <w:locked/>
    <w:uiPriority w:val="99"/>
    <w:rPr>
      <w:rFonts w:cs="Times New Roman"/>
      <w:sz w:val="21"/>
      <w:szCs w:val="21"/>
    </w:rPr>
  </w:style>
  <w:style w:type="character" w:customStyle="1" w:styleId="70">
    <w:name w:val="Body Text Indent 2 Char"/>
    <w:basedOn w:val="40"/>
    <w:link w:val="28"/>
    <w:semiHidden/>
    <w:qFormat/>
    <w:locked/>
    <w:uiPriority w:val="99"/>
    <w:rPr>
      <w:rFonts w:cs="Times New Roman"/>
      <w:sz w:val="21"/>
      <w:szCs w:val="21"/>
    </w:rPr>
  </w:style>
  <w:style w:type="character" w:customStyle="1" w:styleId="71">
    <w:name w:val="Balloon Text Char"/>
    <w:basedOn w:val="40"/>
    <w:link w:val="29"/>
    <w:locked/>
    <w:uiPriority w:val="99"/>
    <w:rPr>
      <w:rFonts w:cs="Times New Roman"/>
      <w:kern w:val="2"/>
      <w:sz w:val="18"/>
      <w:szCs w:val="18"/>
    </w:rPr>
  </w:style>
  <w:style w:type="character" w:customStyle="1" w:styleId="72">
    <w:name w:val="Footer Char"/>
    <w:basedOn w:val="40"/>
    <w:link w:val="30"/>
    <w:semiHidden/>
    <w:locked/>
    <w:uiPriority w:val="99"/>
    <w:rPr>
      <w:rFonts w:cs="Times New Roman"/>
      <w:sz w:val="18"/>
      <w:szCs w:val="18"/>
    </w:rPr>
  </w:style>
  <w:style w:type="character" w:customStyle="1" w:styleId="73">
    <w:name w:val="Header Char"/>
    <w:basedOn w:val="40"/>
    <w:link w:val="31"/>
    <w:semiHidden/>
    <w:locked/>
    <w:uiPriority w:val="99"/>
    <w:rPr>
      <w:rFonts w:cs="Times New Roman"/>
      <w:sz w:val="18"/>
      <w:szCs w:val="18"/>
    </w:rPr>
  </w:style>
  <w:style w:type="character" w:customStyle="1" w:styleId="74">
    <w:name w:val="Footnote Text Char"/>
    <w:basedOn w:val="40"/>
    <w:link w:val="32"/>
    <w:semiHidden/>
    <w:locked/>
    <w:uiPriority w:val="99"/>
    <w:rPr>
      <w:rFonts w:cs="Times New Roman"/>
      <w:sz w:val="18"/>
      <w:szCs w:val="18"/>
    </w:rPr>
  </w:style>
  <w:style w:type="character" w:customStyle="1" w:styleId="75">
    <w:name w:val="Body Text 2 Char"/>
    <w:basedOn w:val="40"/>
    <w:link w:val="34"/>
    <w:semiHidden/>
    <w:locked/>
    <w:uiPriority w:val="99"/>
    <w:rPr>
      <w:rFonts w:cs="Times New Roman"/>
      <w:sz w:val="21"/>
      <w:szCs w:val="21"/>
    </w:rPr>
  </w:style>
  <w:style w:type="character" w:customStyle="1" w:styleId="76">
    <w:name w:val="HTML Preformatted Char"/>
    <w:basedOn w:val="40"/>
    <w:link w:val="35"/>
    <w:semiHidden/>
    <w:locked/>
    <w:uiPriority w:val="99"/>
    <w:rPr>
      <w:rFonts w:ascii="Courier New" w:hAnsi="Courier New" w:cs="Courier New"/>
      <w:sz w:val="20"/>
      <w:szCs w:val="20"/>
    </w:rPr>
  </w:style>
  <w:style w:type="character" w:customStyle="1" w:styleId="77">
    <w:name w:val="Title Char"/>
    <w:basedOn w:val="40"/>
    <w:link w:val="37"/>
    <w:locked/>
    <w:uiPriority w:val="99"/>
    <w:rPr>
      <w:rFonts w:ascii="Cambria" w:hAnsi="Cambria" w:cs="Times New Roman"/>
      <w:b/>
      <w:bCs/>
      <w:sz w:val="32"/>
      <w:szCs w:val="32"/>
    </w:rPr>
  </w:style>
  <w:style w:type="character" w:customStyle="1" w:styleId="78">
    <w:name w:val="访问过的超链接1"/>
    <w:uiPriority w:val="99"/>
    <w:rPr>
      <w:color w:val="800080"/>
      <w:u w:val="single"/>
    </w:rPr>
  </w:style>
  <w:style w:type="character" w:customStyle="1" w:styleId="79">
    <w:name w:val="发布"/>
    <w:uiPriority w:val="99"/>
    <w:rPr>
      <w:rFonts w:ascii="黑体" w:eastAsia="黑体"/>
      <w:spacing w:val="22"/>
      <w:w w:val="100"/>
      <w:position w:val="3"/>
      <w:sz w:val="28"/>
    </w:rPr>
  </w:style>
  <w:style w:type="character" w:customStyle="1" w:styleId="80">
    <w:name w:val="EmailStyle621"/>
    <w:qFormat/>
    <w:uiPriority w:val="99"/>
    <w:rPr>
      <w:rFonts w:ascii="Arial" w:hAnsi="Arial" w:eastAsia="宋体"/>
      <w:color w:val="auto"/>
      <w:sz w:val="20"/>
    </w:rPr>
  </w:style>
  <w:style w:type="character" w:customStyle="1" w:styleId="81">
    <w:name w:val="EmailStyle631"/>
    <w:qFormat/>
    <w:uiPriority w:val="99"/>
    <w:rPr>
      <w:rFonts w:ascii="Arial" w:hAnsi="Arial" w:eastAsia="宋体"/>
      <w:color w:val="auto"/>
      <w:sz w:val="20"/>
    </w:rPr>
  </w:style>
  <w:style w:type="character" w:customStyle="1" w:styleId="82">
    <w:name w:val="段 Char Char"/>
    <w:qFormat/>
    <w:uiPriority w:val="99"/>
    <w:rPr>
      <w:rFonts w:ascii="宋体" w:eastAsia="宋体"/>
      <w:sz w:val="21"/>
      <w:lang w:val="en-US" w:eastAsia="zh-CN"/>
    </w:rPr>
  </w:style>
  <w:style w:type="character" w:customStyle="1" w:styleId="83">
    <w:name w:val="章标题 Char Char"/>
    <w:qFormat/>
    <w:uiPriority w:val="99"/>
    <w:rPr>
      <w:rFonts w:ascii="黑体" w:eastAsia="黑体"/>
      <w:sz w:val="21"/>
      <w:lang w:val="en-US" w:eastAsia="zh-CN"/>
    </w:rPr>
  </w:style>
  <w:style w:type="character" w:customStyle="1" w:styleId="84">
    <w:name w:val="一级条标题 Char Char"/>
    <w:basedOn w:val="83"/>
    <w:qFormat/>
    <w:uiPriority w:val="99"/>
    <w:rPr>
      <w:rFonts w:cs="黑体"/>
      <w:szCs w:val="21"/>
    </w:rPr>
  </w:style>
  <w:style w:type="character" w:customStyle="1" w:styleId="85">
    <w:name w:val="二级条标题 Char Char"/>
    <w:basedOn w:val="84"/>
    <w:qFormat/>
    <w:uiPriority w:val="99"/>
  </w:style>
  <w:style w:type="character" w:customStyle="1" w:styleId="86">
    <w:name w:val="段 Char1"/>
    <w:qFormat/>
    <w:uiPriority w:val="99"/>
    <w:rPr>
      <w:rFonts w:ascii="宋体"/>
      <w:sz w:val="21"/>
      <w:lang w:val="en-US" w:eastAsia="zh-CN"/>
    </w:rPr>
  </w:style>
  <w:style w:type="character" w:customStyle="1" w:styleId="87">
    <w:name w:val="Char Char5"/>
    <w:qFormat/>
    <w:uiPriority w:val="99"/>
    <w:rPr>
      <w:rFonts w:ascii="黑体" w:eastAsia="黑体"/>
      <w:color w:val="000000"/>
      <w:sz w:val="21"/>
      <w:lang w:val="en-US" w:eastAsia="zh-CN"/>
    </w:rPr>
  </w:style>
  <w:style w:type="character" w:customStyle="1" w:styleId="88">
    <w:name w:val="Char Char3"/>
    <w:qFormat/>
    <w:uiPriority w:val="99"/>
    <w:rPr>
      <w:rFonts w:eastAsia="宋体"/>
      <w:kern w:val="2"/>
      <w:sz w:val="18"/>
      <w:lang w:val="en-US" w:eastAsia="zh-CN"/>
    </w:rPr>
  </w:style>
  <w:style w:type="character" w:customStyle="1" w:styleId="89">
    <w:name w:val="Char Char4"/>
    <w:qFormat/>
    <w:uiPriority w:val="99"/>
    <w:rPr>
      <w:rFonts w:eastAsia="宋体"/>
      <w:kern w:val="2"/>
      <w:sz w:val="18"/>
      <w:lang w:val="en-US" w:eastAsia="zh-CN"/>
    </w:rPr>
  </w:style>
  <w:style w:type="character" w:customStyle="1" w:styleId="90">
    <w:name w:val="Char Char1"/>
    <w:qFormat/>
    <w:uiPriority w:val="99"/>
    <w:rPr>
      <w:rFonts w:eastAsia="宋体"/>
      <w:kern w:val="2"/>
      <w:sz w:val="24"/>
      <w:lang w:val="en-US" w:eastAsia="zh-CN"/>
    </w:rPr>
  </w:style>
  <w:style w:type="paragraph" w:customStyle="1" w:styleId="91">
    <w:name w:val="列出段落1"/>
    <w:basedOn w:val="1"/>
    <w:qFormat/>
    <w:uiPriority w:val="99"/>
    <w:pPr>
      <w:ind w:firstLine="420" w:firstLineChars="200"/>
    </w:pPr>
    <w:rPr>
      <w:rFonts w:ascii="Calibri" w:hAnsi="Calibri" w:cs="Calibri"/>
    </w:rPr>
  </w:style>
  <w:style w:type="paragraph" w:customStyle="1" w:styleId="92">
    <w:name w:val="font6"/>
    <w:basedOn w:val="1"/>
    <w:qFormat/>
    <w:uiPriority w:val="99"/>
    <w:pPr>
      <w:widowControl/>
      <w:spacing w:before="100" w:beforeAutospacing="1" w:after="100" w:afterAutospacing="1"/>
      <w:jc w:val="left"/>
    </w:pPr>
    <w:rPr>
      <w:kern w:val="0"/>
      <w:sz w:val="24"/>
      <w:szCs w:val="24"/>
    </w:rPr>
  </w:style>
  <w:style w:type="paragraph" w:customStyle="1" w:styleId="93">
    <w:name w:val="Char Char Char Char Char Char"/>
    <w:basedOn w:val="1"/>
    <w:qFormat/>
    <w:uiPriority w:val="99"/>
    <w:pPr>
      <w:widowControl/>
      <w:spacing w:after="160" w:line="240" w:lineRule="exact"/>
      <w:jc w:val="left"/>
    </w:pPr>
    <w:rPr>
      <w:rFonts w:ascii="Verdana" w:hAnsi="Verdana" w:cs="Verdana"/>
      <w:kern w:val="0"/>
      <w:sz w:val="18"/>
      <w:szCs w:val="18"/>
      <w:lang w:eastAsia="en-US"/>
    </w:rPr>
  </w:style>
  <w:style w:type="paragraph" w:customStyle="1" w:styleId="94">
    <w:name w:val="font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注×："/>
    <w:qFormat/>
    <w:uiPriority w:val="99"/>
    <w:pPr>
      <w:widowControl w:val="0"/>
      <w:tabs>
        <w:tab w:val="left" w:pos="630"/>
        <w:tab w:val="left" w:pos="900"/>
      </w:tabs>
      <w:autoSpaceDE w:val="0"/>
      <w:autoSpaceDN w:val="0"/>
      <w:ind w:left="900" w:hanging="500"/>
      <w:jc w:val="both"/>
    </w:pPr>
    <w:rPr>
      <w:rFonts w:ascii="宋体" w:hAnsi="Times New Roman" w:eastAsia="宋体" w:cs="宋体"/>
      <w:kern w:val="0"/>
      <w:sz w:val="18"/>
      <w:szCs w:val="18"/>
      <w:lang w:val="en-US" w:eastAsia="zh-CN" w:bidi="ar-SA"/>
    </w:rPr>
  </w:style>
  <w:style w:type="paragraph" w:customStyle="1" w:styleId="96">
    <w:name w:val="封面一致性程度标识"/>
    <w:qFormat/>
    <w:uiPriority w:val="99"/>
    <w:pPr>
      <w:spacing w:before="440" w:line="400" w:lineRule="exact"/>
      <w:jc w:val="center"/>
    </w:pPr>
    <w:rPr>
      <w:rFonts w:ascii="宋体" w:hAnsi="Times New Roman" w:eastAsia="宋体" w:cs="宋体"/>
      <w:kern w:val="0"/>
      <w:sz w:val="28"/>
      <w:szCs w:val="28"/>
      <w:lang w:val="en-US" w:eastAsia="zh-CN" w:bidi="ar-SA"/>
    </w:rPr>
  </w:style>
  <w:style w:type="paragraph" w:customStyle="1" w:styleId="97">
    <w:name w:val="列项说明"/>
    <w:basedOn w:val="1"/>
    <w:qFormat/>
    <w:uiPriority w:val="99"/>
    <w:pPr>
      <w:adjustRightInd w:val="0"/>
      <w:spacing w:line="320" w:lineRule="atLeast"/>
      <w:ind w:hanging="200"/>
      <w:jc w:val="left"/>
    </w:pPr>
    <w:rPr>
      <w:rFonts w:ascii="宋体" w:cs="宋体"/>
      <w:kern w:val="0"/>
    </w:rPr>
  </w:style>
  <w:style w:type="paragraph" w:customStyle="1" w:styleId="98">
    <w:name w:val="发布部门"/>
    <w:next w:val="4"/>
    <w:qFormat/>
    <w:uiPriority w:val="99"/>
    <w:pPr>
      <w:jc w:val="center"/>
    </w:pPr>
    <w:rPr>
      <w:rFonts w:ascii="宋体" w:hAnsi="Times New Roman" w:eastAsia="宋体" w:cs="宋体"/>
      <w:b/>
      <w:bCs/>
      <w:spacing w:val="20"/>
      <w:w w:val="135"/>
      <w:kern w:val="0"/>
      <w:sz w:val="36"/>
      <w:szCs w:val="36"/>
      <w:lang w:val="en-US" w:eastAsia="zh-CN" w:bidi="ar-SA"/>
    </w:rPr>
  </w:style>
  <w:style w:type="paragraph" w:customStyle="1" w:styleId="99">
    <w:name w:val="附录五级条标题"/>
    <w:basedOn w:val="100"/>
    <w:next w:val="4"/>
    <w:qFormat/>
    <w:uiPriority w:val="99"/>
    <w:pPr>
      <w:outlineLvl w:val="6"/>
    </w:pPr>
  </w:style>
  <w:style w:type="paragraph" w:customStyle="1" w:styleId="100">
    <w:name w:val="附录四级条标题"/>
    <w:basedOn w:val="101"/>
    <w:next w:val="4"/>
    <w:qFormat/>
    <w:uiPriority w:val="99"/>
    <w:pPr>
      <w:outlineLvl w:val="5"/>
    </w:pPr>
  </w:style>
  <w:style w:type="paragraph" w:customStyle="1" w:styleId="101">
    <w:name w:val="附录三级条标题"/>
    <w:basedOn w:val="102"/>
    <w:next w:val="4"/>
    <w:qFormat/>
    <w:uiPriority w:val="99"/>
    <w:pPr>
      <w:outlineLvl w:val="4"/>
    </w:pPr>
  </w:style>
  <w:style w:type="paragraph" w:customStyle="1" w:styleId="102">
    <w:name w:val="附录二级条标题"/>
    <w:basedOn w:val="103"/>
    <w:next w:val="4"/>
    <w:qFormat/>
    <w:uiPriority w:val="99"/>
    <w:pPr>
      <w:outlineLvl w:val="3"/>
    </w:pPr>
  </w:style>
  <w:style w:type="paragraph" w:customStyle="1" w:styleId="103">
    <w:name w:val="附录一级条标题"/>
    <w:basedOn w:val="104"/>
    <w:next w:val="4"/>
    <w:qFormat/>
    <w:uiPriority w:val="99"/>
    <w:pPr>
      <w:autoSpaceDN w:val="0"/>
      <w:spacing w:beforeLines="0" w:afterLines="0"/>
      <w:outlineLvl w:val="2"/>
    </w:pPr>
  </w:style>
  <w:style w:type="paragraph" w:customStyle="1" w:styleId="104">
    <w:name w:val="附录章标题"/>
    <w:next w:val="4"/>
    <w:qFormat/>
    <w:uiPriority w:val="99"/>
    <w:pPr>
      <w:wordWrap w:val="0"/>
      <w:overflowPunct w:val="0"/>
      <w:autoSpaceDE w:val="0"/>
      <w:spacing w:beforeLines="50" w:afterLines="50"/>
      <w:jc w:val="both"/>
      <w:textAlignment w:val="baseline"/>
      <w:outlineLvl w:val="1"/>
    </w:pPr>
    <w:rPr>
      <w:rFonts w:ascii="黑体" w:hAnsi="Times New Roman" w:eastAsia="黑体" w:cs="黑体"/>
      <w:kern w:val="21"/>
      <w:sz w:val="21"/>
      <w:szCs w:val="21"/>
      <w:lang w:val="en-US" w:eastAsia="zh-CN" w:bidi="ar-SA"/>
    </w:rPr>
  </w:style>
  <w:style w:type="paragraph" w:customStyle="1" w:styleId="105">
    <w:name w:val="前言、引言标题"/>
    <w:next w:val="1"/>
    <w:qFormat/>
    <w:uiPriority w:val="99"/>
    <w:pPr>
      <w:shd w:val="clear" w:color="FFFFFF" w:fill="FFFFFF"/>
      <w:spacing w:before="640" w:after="560"/>
      <w:jc w:val="center"/>
      <w:outlineLvl w:val="0"/>
    </w:pPr>
    <w:rPr>
      <w:rFonts w:ascii="黑体" w:hAnsi="Times New Roman" w:eastAsia="黑体" w:cs="黑体"/>
      <w:kern w:val="0"/>
      <w:sz w:val="32"/>
      <w:szCs w:val="32"/>
      <w:lang w:val="en-US" w:eastAsia="zh-CN" w:bidi="ar-SA"/>
    </w:rPr>
  </w:style>
  <w:style w:type="paragraph" w:customStyle="1" w:styleId="106">
    <w:name w:val="无标题条"/>
    <w:next w:val="4"/>
    <w:qFormat/>
    <w:uiPriority w:val="99"/>
    <w:pPr>
      <w:jc w:val="both"/>
    </w:pPr>
    <w:rPr>
      <w:rFonts w:ascii="Times New Roman" w:hAnsi="Times New Roman" w:eastAsia="宋体" w:cs="Times New Roman"/>
      <w:kern w:val="0"/>
      <w:sz w:val="21"/>
      <w:szCs w:val="21"/>
      <w:lang w:val="en-US" w:eastAsia="zh-CN" w:bidi="ar-SA"/>
    </w:rPr>
  </w:style>
  <w:style w:type="paragraph" w:customStyle="1" w:styleId="107">
    <w:name w:val="列项·"/>
    <w:qFormat/>
    <w:uiPriority w:val="99"/>
    <w:pPr>
      <w:tabs>
        <w:tab w:val="left" w:pos="840"/>
        <w:tab w:val="left" w:pos="1140"/>
      </w:tabs>
      <w:ind w:left="840" w:leftChars="200" w:hanging="420" w:hangingChars="200"/>
      <w:jc w:val="both"/>
    </w:pPr>
    <w:rPr>
      <w:rFonts w:ascii="宋体" w:hAnsi="Times New Roman" w:eastAsia="宋体" w:cs="宋体"/>
      <w:kern w:val="0"/>
      <w:sz w:val="21"/>
      <w:szCs w:val="21"/>
      <w:lang w:val="en-US" w:eastAsia="zh-CN" w:bidi="ar-SA"/>
    </w:rPr>
  </w:style>
  <w:style w:type="paragraph" w:customStyle="1" w:styleId="108">
    <w:name w:val="修订1"/>
    <w:qFormat/>
    <w:uiPriority w:val="99"/>
    <w:rPr>
      <w:rFonts w:ascii="Times New Roman" w:hAnsi="Times New Roman" w:eastAsia="宋体" w:cs="Times New Roman"/>
      <w:kern w:val="2"/>
      <w:sz w:val="21"/>
      <w:szCs w:val="21"/>
      <w:lang w:val="en-US" w:eastAsia="zh-CN" w:bidi="ar-SA"/>
    </w:rPr>
  </w:style>
  <w:style w:type="paragraph" w:customStyle="1" w:styleId="109">
    <w:name w:val="封面标准号2"/>
    <w:basedOn w:val="110"/>
    <w:qFormat/>
    <w:uiPriority w:val="99"/>
    <w:pPr>
      <w:adjustRightInd w:val="0"/>
      <w:spacing w:before="357" w:line="280" w:lineRule="exact"/>
    </w:pPr>
  </w:style>
  <w:style w:type="paragraph" w:customStyle="1" w:styleId="110">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8"/>
      <w:lang w:val="en-US" w:eastAsia="zh-CN" w:bidi="ar-SA"/>
    </w:rPr>
  </w:style>
  <w:style w:type="paragraph" w:customStyle="1" w:styleId="111">
    <w:name w:val="发布日期"/>
    <w:qFormat/>
    <w:uiPriority w:val="99"/>
    <w:rPr>
      <w:rFonts w:ascii="Times New Roman" w:hAnsi="Times New Roman" w:eastAsia="黑体" w:cs="Times New Roman"/>
      <w:kern w:val="0"/>
      <w:sz w:val="28"/>
      <w:szCs w:val="28"/>
      <w:lang w:val="en-US" w:eastAsia="zh-CN" w:bidi="ar-SA"/>
    </w:rPr>
  </w:style>
  <w:style w:type="paragraph" w:customStyle="1" w:styleId="112">
    <w:name w:val="标准书脚_偶数页"/>
    <w:qFormat/>
    <w:uiPriority w:val="99"/>
    <w:pPr>
      <w:spacing w:before="120"/>
    </w:pPr>
    <w:rPr>
      <w:rFonts w:ascii="Times New Roman" w:hAnsi="Times New Roman" w:eastAsia="宋体" w:cs="Times New Roman"/>
      <w:kern w:val="0"/>
      <w:sz w:val="18"/>
      <w:szCs w:val="18"/>
      <w:lang w:val="en-US" w:eastAsia="zh-CN" w:bidi="ar-SA"/>
    </w:rPr>
  </w:style>
  <w:style w:type="paragraph" w:customStyle="1" w:styleId="113">
    <w:name w:val="图表脚注"/>
    <w:next w:val="4"/>
    <w:qFormat/>
    <w:uiPriority w:val="99"/>
    <w:pPr>
      <w:ind w:left="300" w:leftChars="200" w:hanging="100" w:hangingChars="100"/>
      <w:jc w:val="both"/>
    </w:pPr>
    <w:rPr>
      <w:rFonts w:ascii="宋体" w:hAnsi="Times New Roman" w:eastAsia="宋体" w:cs="宋体"/>
      <w:kern w:val="0"/>
      <w:sz w:val="18"/>
      <w:szCs w:val="18"/>
      <w:lang w:val="en-US" w:eastAsia="zh-CN" w:bidi="ar-SA"/>
    </w:rPr>
  </w:style>
  <w:style w:type="paragraph" w:customStyle="1" w:styleId="114">
    <w:name w:val="一级条标题"/>
    <w:basedOn w:val="3"/>
    <w:next w:val="4"/>
    <w:qFormat/>
    <w:uiPriority w:val="99"/>
    <w:pPr>
      <w:spacing w:beforeLines="0" w:afterLines="0"/>
      <w:outlineLvl w:val="2"/>
    </w:pPr>
  </w:style>
  <w:style w:type="paragraph" w:customStyle="1" w:styleId="115">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116">
    <w:name w:val="三级无标题条"/>
    <w:basedOn w:val="1"/>
    <w:qFormat/>
    <w:uiPriority w:val="99"/>
  </w:style>
  <w:style w:type="paragraph" w:customStyle="1" w:styleId="117">
    <w:name w:val="四级无标题条"/>
    <w:basedOn w:val="1"/>
    <w:qFormat/>
    <w:uiPriority w:val="99"/>
  </w:style>
  <w:style w:type="paragraph" w:customStyle="1" w:styleId="118">
    <w:name w:val="二级无标题条"/>
    <w:basedOn w:val="1"/>
    <w:qFormat/>
    <w:uiPriority w:val="99"/>
  </w:style>
  <w:style w:type="paragraph" w:customStyle="1" w:styleId="119">
    <w:name w:val="批注框文本 Char Char"/>
    <w:basedOn w:val="1"/>
    <w:semiHidden/>
    <w:qFormat/>
    <w:uiPriority w:val="99"/>
    <w:rPr>
      <w:sz w:val="18"/>
      <w:szCs w:val="18"/>
    </w:rPr>
  </w:style>
  <w:style w:type="paragraph" w:customStyle="1" w:styleId="120">
    <w:name w:val="附录表标号"/>
    <w:basedOn w:val="1"/>
    <w:next w:val="4"/>
    <w:qFormat/>
    <w:uiPriority w:val="99"/>
    <w:pPr>
      <w:spacing w:line="14" w:lineRule="exact"/>
      <w:ind w:left="811" w:hanging="448"/>
      <w:jc w:val="center"/>
      <w:outlineLvl w:val="0"/>
    </w:pPr>
    <w:rPr>
      <w:color w:val="FFFFFF"/>
    </w:rPr>
  </w:style>
  <w:style w:type="paragraph" w:customStyle="1" w:styleId="121">
    <w:name w:val="Char"/>
    <w:basedOn w:val="1"/>
    <w:qFormat/>
    <w:uiPriority w:val="99"/>
    <w:pPr>
      <w:widowControl/>
      <w:spacing w:after="160" w:line="240" w:lineRule="exact"/>
      <w:jc w:val="left"/>
    </w:pPr>
    <w:rPr>
      <w:rFonts w:ascii="Verdana" w:hAnsi="Verdana" w:cs="Verdana"/>
      <w:kern w:val="0"/>
      <w:sz w:val="18"/>
      <w:szCs w:val="18"/>
      <w:lang w:eastAsia="en-US"/>
    </w:rPr>
  </w:style>
  <w:style w:type="paragraph" w:customStyle="1" w:styleId="122">
    <w:name w:val="一级无标题条"/>
    <w:basedOn w:val="1"/>
    <w:qFormat/>
    <w:uiPriority w:val="99"/>
  </w:style>
  <w:style w:type="paragraph" w:customStyle="1" w:styleId="123">
    <w:name w:val="其他标准称谓"/>
    <w:qFormat/>
    <w:uiPriority w:val="99"/>
    <w:pPr>
      <w:spacing w:line="240" w:lineRule="atLeast"/>
      <w:jc w:val="distribute"/>
    </w:pPr>
    <w:rPr>
      <w:rFonts w:ascii="黑体" w:hAnsi="宋体" w:eastAsia="黑体" w:cs="黑体"/>
      <w:kern w:val="0"/>
      <w:sz w:val="52"/>
      <w:szCs w:val="52"/>
      <w:lang w:val="en-US" w:eastAsia="zh-CN" w:bidi="ar-SA"/>
    </w:rPr>
  </w:style>
  <w:style w:type="paragraph" w:customStyle="1" w:styleId="124">
    <w:name w:val="附录图标题"/>
    <w:next w:val="4"/>
    <w:uiPriority w:val="99"/>
    <w:pPr>
      <w:jc w:val="center"/>
    </w:pPr>
    <w:rPr>
      <w:rFonts w:ascii="黑体" w:hAnsi="Times New Roman" w:eastAsia="黑体" w:cs="黑体"/>
      <w:kern w:val="0"/>
      <w:sz w:val="21"/>
      <w:szCs w:val="21"/>
      <w:lang w:val="en-US" w:eastAsia="zh-CN" w:bidi="ar-SA"/>
    </w:rPr>
  </w:style>
  <w:style w:type="paragraph" w:customStyle="1" w:styleId="125">
    <w:name w:val="四级条标题"/>
    <w:basedOn w:val="126"/>
    <w:next w:val="4"/>
    <w:qFormat/>
    <w:uiPriority w:val="99"/>
    <w:pPr>
      <w:outlineLvl w:val="5"/>
    </w:pPr>
  </w:style>
  <w:style w:type="paragraph" w:customStyle="1" w:styleId="126">
    <w:name w:val="三级条标题"/>
    <w:basedOn w:val="127"/>
    <w:next w:val="4"/>
    <w:qFormat/>
    <w:uiPriority w:val="99"/>
    <w:pPr>
      <w:outlineLvl w:val="4"/>
    </w:pPr>
  </w:style>
  <w:style w:type="paragraph" w:customStyle="1" w:styleId="127">
    <w:name w:val="二级条标题"/>
    <w:basedOn w:val="114"/>
    <w:next w:val="4"/>
    <w:qFormat/>
    <w:uiPriority w:val="99"/>
    <w:pPr>
      <w:outlineLvl w:val="3"/>
    </w:pPr>
  </w:style>
  <w:style w:type="paragraph" w:customStyle="1" w:styleId="128">
    <w:name w:val="Char Char1 Char Char Char Char Char Char Char"/>
    <w:basedOn w:val="1"/>
    <w:qFormat/>
    <w:uiPriority w:val="99"/>
    <w:pPr>
      <w:widowControl/>
      <w:spacing w:after="160" w:line="240" w:lineRule="exact"/>
      <w:jc w:val="left"/>
    </w:pPr>
    <w:rPr>
      <w:rFonts w:ascii="Verdana" w:hAnsi="Verdana" w:cs="Verdana"/>
      <w:kern w:val="0"/>
      <w:sz w:val="18"/>
      <w:szCs w:val="18"/>
      <w:lang w:eastAsia="en-US"/>
    </w:rPr>
  </w:style>
  <w:style w:type="paragraph" w:customStyle="1" w:styleId="129">
    <w:name w:val="五级无标题条"/>
    <w:basedOn w:val="1"/>
    <w:qFormat/>
    <w:uiPriority w:val="99"/>
  </w:style>
  <w:style w:type="paragraph" w:customStyle="1" w:styleId="130">
    <w:name w:val="封面标准文稿类别"/>
    <w:uiPriority w:val="99"/>
    <w:pPr>
      <w:spacing w:before="440" w:line="400" w:lineRule="exact"/>
      <w:jc w:val="center"/>
    </w:pPr>
    <w:rPr>
      <w:rFonts w:ascii="宋体" w:hAnsi="Times New Roman" w:eastAsia="宋体" w:cs="宋体"/>
      <w:kern w:val="0"/>
      <w:sz w:val="24"/>
      <w:szCs w:val="24"/>
      <w:lang w:val="en-US" w:eastAsia="zh-CN" w:bidi="ar-SA"/>
    </w:rPr>
  </w:style>
  <w:style w:type="paragraph" w:customStyle="1" w:styleId="131">
    <w:name w:val="标准书眉_偶数页"/>
    <w:basedOn w:val="132"/>
    <w:next w:val="1"/>
    <w:qFormat/>
    <w:uiPriority w:val="99"/>
    <w:pPr>
      <w:tabs>
        <w:tab w:val="center" w:pos="4154"/>
        <w:tab w:val="right" w:pos="8306"/>
      </w:tabs>
      <w:jc w:val="left"/>
    </w:pPr>
  </w:style>
  <w:style w:type="paragraph" w:customStyle="1" w:styleId="132">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133">
    <w:name w:val="标准书脚_奇数页"/>
    <w:qFormat/>
    <w:uiPriority w:val="99"/>
    <w:pPr>
      <w:spacing w:before="120"/>
      <w:jc w:val="right"/>
    </w:pPr>
    <w:rPr>
      <w:rFonts w:ascii="Times New Roman" w:hAnsi="Times New Roman" w:eastAsia="宋体" w:cs="Times New Roman"/>
      <w:kern w:val="0"/>
      <w:sz w:val="18"/>
      <w:szCs w:val="18"/>
      <w:lang w:val="en-US" w:eastAsia="zh-CN" w:bidi="ar-SA"/>
    </w:rPr>
  </w:style>
  <w:style w:type="paragraph" w:customStyle="1" w:styleId="134">
    <w:name w:val="参考文献、索引标题"/>
    <w:basedOn w:val="105"/>
    <w:next w:val="1"/>
    <w:qFormat/>
    <w:uiPriority w:val="99"/>
    <w:pPr>
      <w:spacing w:after="200"/>
    </w:pPr>
    <w:rPr>
      <w:sz w:val="21"/>
      <w:szCs w:val="21"/>
    </w:rPr>
  </w:style>
  <w:style w:type="paragraph" w:customStyle="1" w:styleId="135">
    <w:name w:val="标准标志"/>
    <w:next w:val="1"/>
    <w:qFormat/>
    <w:uiPriority w:val="99"/>
    <w:pPr>
      <w:shd w:val="solid" w:color="FFFFFF" w:fill="FFFFFF"/>
      <w:spacing w:line="240" w:lineRule="atLeast"/>
      <w:jc w:val="right"/>
    </w:pPr>
    <w:rPr>
      <w:rFonts w:ascii="Times New Roman" w:hAnsi="Times New Roman" w:eastAsia="宋体" w:cs="Times New Roman"/>
      <w:b/>
      <w:bCs/>
      <w:w w:val="130"/>
      <w:kern w:val="0"/>
      <w:sz w:val="96"/>
      <w:szCs w:val="96"/>
      <w:lang w:val="en-US" w:eastAsia="zh-CN" w:bidi="ar-SA"/>
    </w:rPr>
  </w:style>
  <w:style w:type="paragraph" w:customStyle="1" w:styleId="136">
    <w:name w:val="标准称谓"/>
    <w:next w:val="1"/>
    <w:qFormat/>
    <w:uiPriority w:val="99"/>
    <w:pPr>
      <w:widowControl w:val="0"/>
      <w:kinsoku w:val="0"/>
      <w:overflowPunct w:val="0"/>
      <w:autoSpaceDE w:val="0"/>
      <w:autoSpaceDN w:val="0"/>
      <w:spacing w:line="240" w:lineRule="atLeast"/>
      <w:jc w:val="distribute"/>
    </w:pPr>
    <w:rPr>
      <w:rFonts w:ascii="宋体" w:hAnsi="Times New Roman" w:eastAsia="宋体" w:cs="宋体"/>
      <w:b/>
      <w:bCs/>
      <w:spacing w:val="20"/>
      <w:w w:val="148"/>
      <w:kern w:val="0"/>
      <w:sz w:val="52"/>
      <w:szCs w:val="52"/>
      <w:lang w:val="en-US" w:eastAsia="zh-CN" w:bidi="ar-SA"/>
    </w:rPr>
  </w:style>
  <w:style w:type="paragraph" w:customStyle="1" w:styleId="137">
    <w:name w:val="注："/>
    <w:next w:val="4"/>
    <w:qFormat/>
    <w:uiPriority w:val="99"/>
    <w:pPr>
      <w:widowControl w:val="0"/>
      <w:tabs>
        <w:tab w:val="left" w:pos="1140"/>
      </w:tabs>
      <w:autoSpaceDE w:val="0"/>
      <w:autoSpaceDN w:val="0"/>
      <w:ind w:left="840" w:hanging="420"/>
      <w:jc w:val="both"/>
    </w:pPr>
    <w:rPr>
      <w:rFonts w:ascii="宋体" w:hAnsi="Times New Roman" w:eastAsia="宋体" w:cs="宋体"/>
      <w:kern w:val="0"/>
      <w:sz w:val="18"/>
      <w:szCs w:val="18"/>
      <w:lang w:val="en-US" w:eastAsia="zh-CN" w:bidi="ar-SA"/>
    </w:rPr>
  </w:style>
  <w:style w:type="paragraph" w:customStyle="1" w:styleId="138">
    <w:name w:val="封面标准代替信息"/>
    <w:basedOn w:val="109"/>
    <w:qFormat/>
    <w:uiPriority w:val="99"/>
    <w:pPr>
      <w:spacing w:before="57"/>
    </w:pPr>
    <w:rPr>
      <w:rFonts w:ascii="宋体" w:cs="宋体"/>
      <w:sz w:val="21"/>
      <w:szCs w:val="21"/>
    </w:rPr>
  </w:style>
  <w:style w:type="paragraph" w:customStyle="1" w:styleId="139">
    <w:name w:val="批注主题 Char Char"/>
    <w:basedOn w:val="21"/>
    <w:next w:val="21"/>
    <w:semiHidden/>
    <w:qFormat/>
    <w:uiPriority w:val="99"/>
    <w:rPr>
      <w:b/>
      <w:bCs/>
    </w:rPr>
  </w:style>
  <w:style w:type="paragraph" w:customStyle="1" w:styleId="140">
    <w:name w:val="正文表标题"/>
    <w:next w:val="4"/>
    <w:qFormat/>
    <w:uiPriority w:val="99"/>
    <w:pPr>
      <w:ind w:left="4935"/>
      <w:jc w:val="center"/>
    </w:pPr>
    <w:rPr>
      <w:rFonts w:ascii="黑体" w:hAnsi="Times New Roman" w:eastAsia="黑体" w:cs="黑体"/>
      <w:kern w:val="0"/>
      <w:sz w:val="21"/>
      <w:szCs w:val="21"/>
      <w:lang w:val="en-US" w:eastAsia="zh-CN" w:bidi="ar-SA"/>
    </w:rPr>
  </w:style>
  <w:style w:type="paragraph" w:customStyle="1" w:styleId="141">
    <w:name w:val="封面标准名称"/>
    <w:uiPriority w:val="99"/>
    <w:pPr>
      <w:widowControl w:val="0"/>
      <w:spacing w:line="680" w:lineRule="exact"/>
      <w:jc w:val="center"/>
      <w:textAlignment w:val="center"/>
    </w:pPr>
    <w:rPr>
      <w:rFonts w:ascii="黑体" w:hAnsi="Times New Roman" w:eastAsia="黑体" w:cs="黑体"/>
      <w:kern w:val="0"/>
      <w:sz w:val="52"/>
      <w:szCs w:val="52"/>
      <w:lang w:val="en-US" w:eastAsia="zh-CN" w:bidi="ar-SA"/>
    </w:rPr>
  </w:style>
  <w:style w:type="paragraph" w:customStyle="1" w:styleId="142">
    <w:name w:val="封面标准文稿编辑信息"/>
    <w:qFormat/>
    <w:uiPriority w:val="99"/>
    <w:pPr>
      <w:spacing w:before="180" w:line="180" w:lineRule="exact"/>
      <w:jc w:val="center"/>
    </w:pPr>
    <w:rPr>
      <w:rFonts w:ascii="宋体" w:hAnsi="Times New Roman" w:eastAsia="宋体" w:cs="宋体"/>
      <w:kern w:val="0"/>
      <w:sz w:val="21"/>
      <w:szCs w:val="21"/>
      <w:lang w:val="en-US" w:eastAsia="zh-CN" w:bidi="ar-SA"/>
    </w:rPr>
  </w:style>
  <w:style w:type="paragraph" w:customStyle="1" w:styleId="143">
    <w:name w:val="封面标准英文名称"/>
    <w:qFormat/>
    <w:uiPriority w:val="99"/>
    <w:pPr>
      <w:widowControl w:val="0"/>
      <w:spacing w:before="370" w:line="400" w:lineRule="exact"/>
      <w:jc w:val="center"/>
    </w:pPr>
    <w:rPr>
      <w:rFonts w:ascii="Times New Roman" w:hAnsi="Times New Roman" w:eastAsia="宋体" w:cs="Times New Roman"/>
      <w:kern w:val="0"/>
      <w:sz w:val="28"/>
      <w:szCs w:val="28"/>
      <w:lang w:val="en-US" w:eastAsia="zh-CN" w:bidi="ar-SA"/>
    </w:rPr>
  </w:style>
  <w:style w:type="paragraph" w:customStyle="1" w:styleId="144">
    <w:name w:val="封面正文"/>
    <w:uiPriority w:val="99"/>
    <w:pPr>
      <w:jc w:val="both"/>
    </w:pPr>
    <w:rPr>
      <w:rFonts w:ascii="Times New Roman" w:hAnsi="Times New Roman" w:eastAsia="宋体" w:cs="Times New Roman"/>
      <w:kern w:val="0"/>
      <w:sz w:val="20"/>
      <w:szCs w:val="20"/>
      <w:lang w:val="en-US" w:eastAsia="zh-CN" w:bidi="ar-SA"/>
    </w:rPr>
  </w:style>
  <w:style w:type="paragraph" w:customStyle="1" w:styleId="145">
    <w:name w:val="附录标识"/>
    <w:basedOn w:val="105"/>
    <w:qFormat/>
    <w:uiPriority w:val="99"/>
    <w:pPr>
      <w:tabs>
        <w:tab w:val="left" w:pos="6405"/>
      </w:tabs>
      <w:spacing w:after="200"/>
    </w:pPr>
    <w:rPr>
      <w:sz w:val="21"/>
      <w:szCs w:val="21"/>
    </w:rPr>
  </w:style>
  <w:style w:type="paragraph" w:customStyle="1" w:styleId="146">
    <w:name w:val="附录表标题"/>
    <w:next w:val="4"/>
    <w:qFormat/>
    <w:uiPriority w:val="99"/>
    <w:pPr>
      <w:jc w:val="center"/>
      <w:textAlignment w:val="baseline"/>
    </w:pPr>
    <w:rPr>
      <w:rFonts w:ascii="黑体" w:hAnsi="Times New Roman" w:eastAsia="黑体" w:cs="黑体"/>
      <w:kern w:val="21"/>
      <w:sz w:val="21"/>
      <w:szCs w:val="21"/>
      <w:lang w:val="en-US" w:eastAsia="zh-CN" w:bidi="ar-SA"/>
    </w:rPr>
  </w:style>
  <w:style w:type="paragraph" w:customStyle="1" w:styleId="147">
    <w:name w:val="正文图标题"/>
    <w:next w:val="4"/>
    <w:qFormat/>
    <w:uiPriority w:val="99"/>
    <w:pPr>
      <w:jc w:val="center"/>
    </w:pPr>
    <w:rPr>
      <w:rFonts w:ascii="黑体" w:hAnsi="Times New Roman" w:eastAsia="黑体" w:cs="黑体"/>
      <w:kern w:val="0"/>
      <w:sz w:val="21"/>
      <w:szCs w:val="21"/>
      <w:lang w:val="en-US" w:eastAsia="zh-CN" w:bidi="ar-SA"/>
    </w:rPr>
  </w:style>
  <w:style w:type="paragraph" w:customStyle="1" w:styleId="148">
    <w:name w:val="列项——"/>
    <w:uiPriority w:val="99"/>
    <w:pPr>
      <w:widowControl w:val="0"/>
      <w:tabs>
        <w:tab w:val="left" w:pos="854"/>
        <w:tab w:val="left" w:pos="1140"/>
      </w:tabs>
      <w:ind w:left="200" w:leftChars="200" w:hanging="200" w:hangingChars="200"/>
      <w:jc w:val="both"/>
    </w:pPr>
    <w:rPr>
      <w:rFonts w:ascii="宋体" w:hAnsi="Times New Roman" w:eastAsia="宋体" w:cs="宋体"/>
      <w:kern w:val="0"/>
      <w:sz w:val="21"/>
      <w:szCs w:val="21"/>
      <w:lang w:val="en-US" w:eastAsia="zh-CN" w:bidi="ar-SA"/>
    </w:rPr>
  </w:style>
  <w:style w:type="paragraph" w:customStyle="1" w:styleId="149">
    <w:name w:val="目次、标准名称标题"/>
    <w:basedOn w:val="105"/>
    <w:next w:val="4"/>
    <w:qFormat/>
    <w:uiPriority w:val="99"/>
    <w:pPr>
      <w:spacing w:line="460" w:lineRule="exact"/>
    </w:pPr>
  </w:style>
  <w:style w:type="paragraph" w:customStyle="1" w:styleId="150">
    <w:name w:val="目次、索引正文"/>
    <w:qFormat/>
    <w:uiPriority w:val="99"/>
    <w:pPr>
      <w:spacing w:line="320" w:lineRule="exact"/>
      <w:jc w:val="both"/>
    </w:pPr>
    <w:rPr>
      <w:rFonts w:ascii="宋体" w:hAnsi="Times New Roman" w:eastAsia="宋体" w:cs="宋体"/>
      <w:kern w:val="0"/>
      <w:sz w:val="21"/>
      <w:szCs w:val="21"/>
      <w:lang w:val="en-US" w:eastAsia="zh-CN" w:bidi="ar-SA"/>
    </w:rPr>
  </w:style>
  <w:style w:type="paragraph" w:customStyle="1" w:styleId="151">
    <w:name w:val="其他发布部门"/>
    <w:basedOn w:val="98"/>
    <w:qFormat/>
    <w:uiPriority w:val="99"/>
    <w:pPr>
      <w:spacing w:line="240" w:lineRule="atLeast"/>
    </w:pPr>
    <w:rPr>
      <w:rFonts w:ascii="黑体" w:eastAsia="黑体" w:cs="黑体"/>
      <w:b w:val="0"/>
      <w:bCs w:val="0"/>
    </w:rPr>
  </w:style>
  <w:style w:type="paragraph" w:customStyle="1" w:styleId="152">
    <w:name w:val="实施日期"/>
    <w:basedOn w:val="111"/>
    <w:uiPriority w:val="99"/>
    <w:pPr>
      <w:jc w:val="right"/>
    </w:pPr>
  </w:style>
  <w:style w:type="paragraph" w:customStyle="1" w:styleId="153">
    <w:name w:val="示例"/>
    <w:next w:val="4"/>
    <w:uiPriority w:val="99"/>
    <w:pPr>
      <w:tabs>
        <w:tab w:val="left" w:pos="816"/>
        <w:tab w:val="left" w:pos="1120"/>
      </w:tabs>
      <w:ind w:firstLine="419" w:firstLineChars="233"/>
      <w:jc w:val="both"/>
    </w:pPr>
    <w:rPr>
      <w:rFonts w:ascii="宋体" w:hAnsi="Times New Roman" w:eastAsia="宋体" w:cs="宋体"/>
      <w:kern w:val="0"/>
      <w:sz w:val="18"/>
      <w:szCs w:val="18"/>
      <w:lang w:val="en-US" w:eastAsia="zh-CN" w:bidi="ar-SA"/>
    </w:rPr>
  </w:style>
  <w:style w:type="paragraph" w:customStyle="1" w:styleId="154">
    <w:name w:val="数字编号列项（二级）"/>
    <w:qFormat/>
    <w:uiPriority w:val="99"/>
    <w:pPr>
      <w:ind w:left="1260" w:leftChars="400" w:hanging="420" w:hangingChars="200"/>
      <w:jc w:val="both"/>
    </w:pPr>
    <w:rPr>
      <w:rFonts w:ascii="宋体" w:hAnsi="Times New Roman" w:eastAsia="宋体" w:cs="宋体"/>
      <w:kern w:val="0"/>
      <w:sz w:val="21"/>
      <w:szCs w:val="21"/>
      <w:lang w:val="en-US" w:eastAsia="zh-CN" w:bidi="ar-SA"/>
    </w:rPr>
  </w:style>
  <w:style w:type="paragraph" w:customStyle="1" w:styleId="155">
    <w:name w:val="条文脚注"/>
    <w:basedOn w:val="32"/>
    <w:qFormat/>
    <w:uiPriority w:val="99"/>
    <w:pPr>
      <w:ind w:left="780" w:leftChars="200" w:hanging="360" w:hangingChars="200"/>
      <w:jc w:val="both"/>
    </w:pPr>
    <w:rPr>
      <w:rFonts w:ascii="宋体" w:cs="宋体"/>
    </w:rPr>
  </w:style>
  <w:style w:type="paragraph" w:customStyle="1" w:styleId="156">
    <w:name w:val="文献分类号"/>
    <w:qFormat/>
    <w:uiPriority w:val="99"/>
    <w:pPr>
      <w:widowControl w:val="0"/>
      <w:textAlignment w:val="center"/>
    </w:pPr>
    <w:rPr>
      <w:rFonts w:ascii="Times New Roman" w:hAnsi="Times New Roman" w:eastAsia="黑体" w:cs="Times New Roman"/>
      <w:kern w:val="0"/>
      <w:sz w:val="21"/>
      <w:szCs w:val="21"/>
      <w:lang w:val="en-US" w:eastAsia="zh-CN" w:bidi="ar-SA"/>
    </w:rPr>
  </w:style>
  <w:style w:type="paragraph" w:customStyle="1" w:styleId="157">
    <w:name w:val="Char Char2"/>
    <w:basedOn w:val="1"/>
    <w:qFormat/>
    <w:uiPriority w:val="99"/>
    <w:pPr>
      <w:widowControl/>
      <w:spacing w:after="160" w:line="240" w:lineRule="exact"/>
      <w:jc w:val="left"/>
    </w:pPr>
    <w:rPr>
      <w:rFonts w:ascii="Verdana" w:hAnsi="Verdana" w:cs="Verdana"/>
      <w:kern w:val="0"/>
      <w:sz w:val="18"/>
      <w:szCs w:val="18"/>
      <w:lang w:eastAsia="en-US"/>
    </w:rPr>
  </w:style>
  <w:style w:type="paragraph" w:customStyle="1" w:styleId="158">
    <w:name w:val="五级条标题"/>
    <w:basedOn w:val="125"/>
    <w:next w:val="4"/>
    <w:qFormat/>
    <w:uiPriority w:val="99"/>
    <w:pPr>
      <w:outlineLvl w:val="6"/>
    </w:pPr>
  </w:style>
  <w:style w:type="paragraph" w:customStyle="1" w:styleId="159">
    <w:name w:val="字母编号列项（一级）"/>
    <w:qFormat/>
    <w:uiPriority w:val="99"/>
    <w:pPr>
      <w:ind w:left="840" w:leftChars="200" w:hanging="420" w:hangingChars="200"/>
      <w:jc w:val="both"/>
    </w:pPr>
    <w:rPr>
      <w:rFonts w:ascii="宋体" w:hAnsi="Times New Roman" w:eastAsia="宋体" w:cs="宋体"/>
      <w:kern w:val="0"/>
      <w:sz w:val="21"/>
      <w:szCs w:val="21"/>
      <w:lang w:val="en-US" w:eastAsia="zh-CN" w:bidi="ar-SA"/>
    </w:rPr>
  </w:style>
  <w:style w:type="paragraph" w:customStyle="1" w:styleId="160">
    <w:name w:val="附录图标号"/>
    <w:basedOn w:val="1"/>
    <w:qFormat/>
    <w:uiPriority w:val="99"/>
    <w:pPr>
      <w:keepNext/>
      <w:pageBreakBefore/>
      <w:widowControl/>
      <w:spacing w:line="14" w:lineRule="exact"/>
      <w:ind w:firstLine="363"/>
      <w:jc w:val="center"/>
      <w:outlineLvl w:val="0"/>
    </w:pPr>
    <w:rPr>
      <w:color w:val="FFFFFF"/>
    </w:rPr>
  </w:style>
  <w:style w:type="paragraph" w:customStyle="1" w:styleId="161">
    <w:name w:val="一级无"/>
    <w:basedOn w:val="114"/>
    <w:qFormat/>
    <w:uiPriority w:val="99"/>
    <w:pPr>
      <w:jc w:val="left"/>
    </w:pPr>
    <w:rPr>
      <w:rFonts w:ascii="宋体" w:eastAsia="宋体" w:cs="宋体"/>
    </w:rPr>
  </w:style>
  <w:style w:type="paragraph" w:customStyle="1" w:styleId="162">
    <w:name w:val="font7"/>
    <w:basedOn w:val="1"/>
    <w:qFormat/>
    <w:uiPriority w:val="99"/>
    <w:pPr>
      <w:widowControl/>
      <w:spacing w:before="100" w:beforeAutospacing="1" w:after="100" w:afterAutospacing="1"/>
      <w:jc w:val="left"/>
    </w:pPr>
    <w:rPr>
      <w:kern w:val="0"/>
      <w:sz w:val="14"/>
      <w:szCs w:val="14"/>
    </w:rPr>
  </w:style>
  <w:style w:type="paragraph" w:customStyle="1" w:styleId="163">
    <w:name w:val="xl24"/>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cs="宋体"/>
      <w:kern w:val="0"/>
      <w:sz w:val="24"/>
      <w:szCs w:val="24"/>
    </w:rPr>
  </w:style>
  <w:style w:type="paragraph" w:customStyle="1" w:styleId="164">
    <w:name w:val="xl25"/>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top"/>
    </w:pPr>
    <w:rPr>
      <w:kern w:val="0"/>
      <w:sz w:val="24"/>
      <w:szCs w:val="24"/>
    </w:rPr>
  </w:style>
  <w:style w:type="paragraph" w:customStyle="1" w:styleId="165">
    <w:name w:val="xl26"/>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top"/>
    </w:pPr>
    <w:rPr>
      <w:kern w:val="0"/>
      <w:sz w:val="24"/>
      <w:szCs w:val="24"/>
    </w:rPr>
  </w:style>
  <w:style w:type="paragraph" w:customStyle="1" w:styleId="166">
    <w:name w:val="xl27"/>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top"/>
    </w:pPr>
    <w:rPr>
      <w:rFonts w:ascii="宋体" w:hAnsi="宋体" w:cs="宋体"/>
      <w:kern w:val="0"/>
      <w:sz w:val="24"/>
      <w:szCs w:val="24"/>
    </w:rPr>
  </w:style>
  <w:style w:type="paragraph" w:customStyle="1" w:styleId="167">
    <w:name w:val="xl28"/>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top"/>
    </w:pPr>
    <w:rPr>
      <w:color w:val="FF0000"/>
      <w:kern w:val="0"/>
      <w:sz w:val="24"/>
      <w:szCs w:val="24"/>
    </w:rPr>
  </w:style>
  <w:style w:type="paragraph" w:customStyle="1" w:styleId="168">
    <w:name w:val="xl2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top"/>
    </w:pPr>
    <w:rPr>
      <w:rFonts w:ascii="宋体" w:hAnsi="宋体" w:cs="宋体"/>
      <w:kern w:val="0"/>
    </w:rPr>
  </w:style>
  <w:style w:type="paragraph" w:customStyle="1" w:styleId="169">
    <w:name w:val="xl30"/>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top"/>
    </w:pPr>
    <w:rPr>
      <w:kern w:val="0"/>
    </w:rPr>
  </w:style>
  <w:style w:type="paragraph" w:customStyle="1" w:styleId="170">
    <w:name w:val="TOC 标题1"/>
    <w:basedOn w:val="2"/>
    <w:next w:val="1"/>
    <w:qFormat/>
    <w:uiPriority w:val="99"/>
    <w:pPr>
      <w:keepNext/>
      <w:keepLines/>
      <w:spacing w:before="480" w:line="276" w:lineRule="auto"/>
      <w:jc w:val="left"/>
      <w:outlineLvl w:val="9"/>
    </w:pPr>
    <w:rPr>
      <w:rFonts w:ascii="Cambria" w:hAnsi="Cambria" w:eastAsia="宋体" w:cs="Cambria"/>
      <w:b/>
      <w:bCs/>
      <w:sz w:val="28"/>
      <w:szCs w:val="28"/>
    </w:rPr>
  </w:style>
  <w:style w:type="paragraph" w:styleId="171">
    <w:name w:val="List Paragraph"/>
    <w:basedOn w:val="1"/>
    <w:qFormat/>
    <w:uiPriority w:val="99"/>
    <w:pPr>
      <w:ind w:firstLine="420" w:firstLineChars="200"/>
    </w:pPr>
  </w:style>
  <w:style w:type="character" w:customStyle="1" w:styleId="172">
    <w:name w:val="段 Char"/>
    <w:basedOn w:val="40"/>
    <w:link w:val="4"/>
    <w:qFormat/>
    <w:locked/>
    <w:uiPriority w:val="99"/>
    <w:rPr>
      <w:rFonts w:ascii="宋体" w:cs="宋体"/>
      <w:sz w:val="21"/>
      <w:szCs w:val="21"/>
      <w:lang w:val="en-US" w:eastAsia="zh-CN" w:bidi="ar-SA"/>
    </w:rPr>
  </w:style>
  <w:style w:type="paragraph" w:customStyle="1" w:styleId="173">
    <w:name w:val="图表脚注说明"/>
    <w:basedOn w:val="1"/>
    <w:uiPriority w:val="99"/>
    <w:pPr>
      <w:numPr>
        <w:ilvl w:val="0"/>
        <w:numId w:val="1"/>
      </w:numPr>
    </w:pPr>
    <w:rPr>
      <w:rFonts w:ascii="宋体" w:cs="宋体"/>
      <w:sz w:val="18"/>
      <w:szCs w:val="18"/>
    </w:rPr>
  </w:style>
  <w:style w:type="paragraph" w:customStyle="1" w:styleId="174">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75">
    <w:name w:val="CM1"/>
    <w:basedOn w:val="174"/>
    <w:next w:val="174"/>
    <w:qFormat/>
    <w:uiPriority w:val="99"/>
    <w:rPr>
      <w:rFonts w:ascii="Times New Roman" w:cs="Times New Roman"/>
      <w:color w:val="auto"/>
    </w:rPr>
  </w:style>
  <w:style w:type="paragraph" w:customStyle="1" w:styleId="176">
    <w:name w:val="CM3"/>
    <w:basedOn w:val="174"/>
    <w:next w:val="174"/>
    <w:qFormat/>
    <w:uiPriority w:val="99"/>
    <w:rPr>
      <w:rFonts w:ascii="Times New Roman" w:cs="Times New Roman"/>
      <w:color w:val="auto"/>
    </w:rPr>
  </w:style>
  <w:style w:type="paragraph" w:customStyle="1" w:styleId="177">
    <w:name w:val="Char Char Char Char"/>
    <w:basedOn w:val="1"/>
    <w:qFormat/>
    <w:uiPriority w:val="99"/>
    <w:pPr>
      <w:widowControl/>
      <w:spacing w:after="160" w:line="240" w:lineRule="exact"/>
      <w:jc w:val="left"/>
    </w:pPr>
    <w:rPr>
      <w:szCs w:val="24"/>
    </w:rPr>
  </w:style>
  <w:style w:type="character" w:customStyle="1" w:styleId="178">
    <w:name w:val="Body text|2_"/>
    <w:basedOn w:val="40"/>
    <w:link w:val="179"/>
    <w:locked/>
    <w:uiPriority w:val="99"/>
    <w:rPr>
      <w:rFonts w:cs="Times New Roman"/>
      <w:sz w:val="22"/>
      <w:szCs w:val="22"/>
      <w:lang w:val="zh-TW" w:eastAsia="zh-TW" w:bidi="ar-SA"/>
    </w:rPr>
  </w:style>
  <w:style w:type="paragraph" w:customStyle="1" w:styleId="179">
    <w:name w:val="Body text|2"/>
    <w:basedOn w:val="1"/>
    <w:link w:val="178"/>
    <w:qFormat/>
    <w:uiPriority w:val="99"/>
    <w:pPr>
      <w:spacing w:line="445" w:lineRule="exact"/>
      <w:ind w:firstLine="460"/>
      <w:jc w:val="left"/>
    </w:pPr>
    <w:rPr>
      <w:kern w:val="0"/>
      <w:sz w:val="22"/>
      <w:szCs w:val="22"/>
      <w:lang w:val="zh-TW" w:eastAsia="zh-TW"/>
    </w:rPr>
  </w:style>
  <w:style w:type="character" w:customStyle="1" w:styleId="180">
    <w:name w:val="Body text|1_"/>
    <w:basedOn w:val="40"/>
    <w:link w:val="181"/>
    <w:qFormat/>
    <w:locked/>
    <w:uiPriority w:val="99"/>
    <w:rPr>
      <w:rFonts w:ascii="宋体" w:eastAsia="宋体" w:cs="Times New Roman"/>
      <w:sz w:val="22"/>
      <w:szCs w:val="22"/>
      <w:lang w:val="zh-TW" w:eastAsia="zh-TW" w:bidi="ar-SA"/>
    </w:rPr>
  </w:style>
  <w:style w:type="paragraph" w:customStyle="1" w:styleId="181">
    <w:name w:val="Body text|1"/>
    <w:basedOn w:val="1"/>
    <w:link w:val="180"/>
    <w:qFormat/>
    <w:uiPriority w:val="99"/>
    <w:pPr>
      <w:spacing w:after="140" w:line="410" w:lineRule="auto"/>
      <w:ind w:firstLine="400"/>
      <w:jc w:val="left"/>
    </w:pPr>
    <w:rPr>
      <w:rFonts w:ascii="宋体" w:hAnsi="宋体"/>
      <w:kern w:val="0"/>
      <w:sz w:val="22"/>
      <w:szCs w:val="22"/>
      <w:lang w:val="zh-TW" w:eastAsia="zh-TW"/>
    </w:rPr>
  </w:style>
  <w:style w:type="paragraph" w:customStyle="1" w:styleId="182">
    <w:name w:val="Char Char Char Char1"/>
    <w:basedOn w:val="1"/>
    <w:uiPriority w:val="99"/>
    <w:pPr>
      <w:widowControl/>
      <w:spacing w:after="160" w:line="240" w:lineRule="exact"/>
      <w:jc w:val="left"/>
    </w:pPr>
    <w:rPr>
      <w:szCs w:val="24"/>
    </w:rPr>
  </w:style>
  <w:style w:type="character" w:customStyle="1" w:styleId="183">
    <w:name w:val="fontstyle01"/>
    <w:basedOn w:val="40"/>
    <w:qFormat/>
    <w:uiPriority w:val="99"/>
    <w:rPr>
      <w:rFonts w:ascii="宋体" w:hAnsi="宋体" w:eastAsia="宋体" w:cs="Times New Roman"/>
      <w:color w:val="000000"/>
      <w:sz w:val="22"/>
      <w:szCs w:val="22"/>
    </w:rPr>
  </w:style>
  <w:style w:type="character" w:customStyle="1" w:styleId="184">
    <w:name w:val="fontstyle11"/>
    <w:basedOn w:val="40"/>
    <w:uiPriority w:val="99"/>
    <w:rPr>
      <w:rFonts w:ascii="TimesNewRomanPSMT" w:hAnsi="TimesNewRomanPSMT" w:cs="Times New Roman"/>
      <w:color w:val="000000"/>
      <w:sz w:val="22"/>
      <w:szCs w:val="22"/>
    </w:rPr>
  </w:style>
  <w:style w:type="character" w:customStyle="1" w:styleId="185">
    <w:name w:val="fontstyle21"/>
    <w:basedOn w:val="40"/>
    <w:uiPriority w:val="99"/>
    <w:rPr>
      <w:rFonts w:ascii="TimesNewRomanPSMT" w:hAnsi="TimesNewRomanPSMT" w:cs="Times New Roman"/>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中国标准研究中心</Company>
  <Pages>12</Pages>
  <Words>1118</Words>
  <Characters>6375</Characters>
  <Lines>0</Lines>
  <Paragraphs>0</Paragraphs>
  <TotalTime>15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2016-07-15T00:59:00Z</dcterms:created>
  <dc:creator>USER</dc:creator>
  <cp:lastModifiedBy>心的定论、</cp:lastModifiedBy>
  <cp:lastPrinted>2020-06-12T12:29:00Z</cp:lastPrinted>
  <dcterms:modified xsi:type="dcterms:W3CDTF">2020-07-13T01:45:09Z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