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4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kern w:val="0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spacing w:line="594" w:lineRule="exact"/>
        <w:ind w:firstLine="640" w:firstLineChars="200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Times New Roman"/>
          <w:spacing w:val="0"/>
          <w:sz w:val="32"/>
          <w:szCs w:val="32"/>
        </w:rPr>
        <w:t>4-氯苯氧乙酸钠（以4-氯苯氧乙酸计）</w:t>
      </w:r>
    </w:p>
    <w:p>
      <w:pPr>
        <w:widowControl w:val="0"/>
        <w:numPr>
          <w:numId w:val="0"/>
        </w:numPr>
        <w:wordWrap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4-氯苯氧乙酸钠（以4-氯苯氧乙酸计）又称防落素、保果灵，是一种植物生长调节剂。主要用于防止落花落果、抑制豆类生根等。《国家食品药品监督管理总局 农业部 国家卫生和计划生育委员会关于豆芽生产过程中禁止使用6-苄基腺嘌呤等物质的公告（2015年 第11号）》中规定，生产者不得在豆芽生产过程中使用6-苄基腺嘌呤、4-氯苯氧乙酸钠、赤霉素等物质，豆芽经营者不得经营含有6-苄基腺嘌呤、4-氯苯氧乙酸钠、赤霉素等物质的豆芽。豆芽中检出4-氯苯氧乙酸钠，可能是由于生产者在豆芽生产过程中为了抑制豆芽生根，提高豆芽产量，从而违规使用相关农药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hint="eastAsia" w:ascii="黑体" w:hAnsi="黑体" w:eastAsia="黑体" w:cs="Times New Roman"/>
          <w:spacing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Times New Roman"/>
          <w:spacing w:val="0"/>
          <w:sz w:val="32"/>
          <w:szCs w:val="32"/>
        </w:rPr>
        <w:t>6-苄基腺嘌呤（6-BA）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6-苄基腺嘌呤（6-BA）是一种植物生长调节剂，曾在豆芽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生产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中被广泛使用。《国家食品药品监督管理总局 农业部 国家卫生和计划生育委员会关于豆芽生产过程中禁止使用6-苄基腺嘌呤等物质的公告》（2015年 第11号）中规定，生产者不得在豆芽生产过程中使用6-苄基腺嘌呤、4-氯苯氧乙酸钠、赤霉素等物质，豆芽经营者不得经营含有6-苄基腺嘌呤、4-氯苯氧乙酸钠、赤霉素等物质的豆芽。豆芽中检出6-苄基腺嘌呤（6-BA）的原因，可能是生产者为了抑制豆芽生根，提高豆芽产量，从而违规使用相关农药。</w:t>
      </w:r>
    </w:p>
    <w:p>
      <w:pPr>
        <w:pStyle w:val="21"/>
        <w:numPr>
          <w:numId w:val="0"/>
        </w:numPr>
        <w:ind w:left="640" w:left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三、</w:t>
      </w:r>
      <w:r>
        <w:rPr>
          <w:rFonts w:hint="eastAsia" w:ascii="黑体" w:eastAsia="黑体"/>
          <w:sz w:val="32"/>
          <w:szCs w:val="32"/>
        </w:rPr>
        <w:t>毒死蜱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毒死蜱是一种具有触杀、胃毒和熏蒸作用的有机磷杀虫剂。《食品安全国家标准 食品中农药最大残留限量》（GB 2763—2016）中规定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菠菜中毒死蜱残留限量值不得超过0.1mg/kg。毒死蜱属中毒农药，在叶片上残留期一般为5至7天，在土壤中残留期较长，对鱼类及水生生物毒性较高，对蜜蜂有毒。长期暴露在含有毒死蜱的环境中，可能会导致神经毒性、生殖毒性，并会影响胚胎的生长发育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sectPr>
      <w:footerReference r:id="rId4" w:type="default"/>
      <w:pgSz w:w="11906" w:h="16838"/>
      <w:pgMar w:top="1758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uiPriority="99" w:name="annotation subject"/>
    <w:lsdException w:qFormat="1" w:uiPriority="99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paragraph" w:styleId="4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color w:val="338DE6"/>
      <w:u w:val="none"/>
    </w:rPr>
  </w:style>
  <w:style w:type="character" w:styleId="11">
    <w:name w:val="Emphasis"/>
    <w:basedOn w:val="8"/>
    <w:qFormat/>
    <w:uiPriority w:val="20"/>
    <w:rPr/>
  </w:style>
  <w:style w:type="character" w:styleId="12">
    <w:name w:val="HTML Definition"/>
    <w:basedOn w:val="8"/>
    <w:unhideWhenUsed/>
    <w:qFormat/>
    <w:uiPriority w:val="99"/>
    <w:rPr/>
  </w:style>
  <w:style w:type="character" w:styleId="13">
    <w:name w:val="HTML Variable"/>
    <w:basedOn w:val="8"/>
    <w:unhideWhenUsed/>
    <w:qFormat/>
    <w:uiPriority w:val="99"/>
    <w:rPr/>
  </w:style>
  <w:style w:type="character" w:styleId="14">
    <w:name w:val="Hyperlink"/>
    <w:basedOn w:val="8"/>
    <w:unhideWhenUsed/>
    <w:qFormat/>
    <w:uiPriority w:val="99"/>
    <w:rPr>
      <w:color w:val="338DE6"/>
      <w:u w:val="none"/>
    </w:rPr>
  </w:style>
  <w:style w:type="character" w:styleId="15">
    <w:name w:val="HTML Code"/>
    <w:basedOn w:val="8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6">
    <w:name w:val="HTML Cite"/>
    <w:basedOn w:val="8"/>
    <w:unhideWhenUsed/>
    <w:qFormat/>
    <w:uiPriority w:val="99"/>
    <w:rPr/>
  </w:style>
  <w:style w:type="character" w:styleId="17">
    <w:name w:val="HTML Keyboard"/>
    <w:basedOn w:val="8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8">
    <w:name w:val="HTML Sample"/>
    <w:basedOn w:val="8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List Paragraph"/>
    <w:basedOn w:val="1"/>
    <w:qFormat/>
    <w:uiPriority w:val="0"/>
    <w:pPr>
      <w:ind w:firstLine="420" w:firstLineChars="200"/>
    </w:pPr>
  </w:style>
  <w:style w:type="paragraph" w:customStyle="1" w:styleId="22">
    <w:name w:val="列出段落11"/>
    <w:basedOn w:val="1"/>
    <w:qFormat/>
    <w:uiPriority w:val="34"/>
    <w:pPr>
      <w:ind w:firstLine="420" w:firstLineChars="200"/>
    </w:pPr>
  </w:style>
  <w:style w:type="character" w:customStyle="1" w:styleId="2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2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25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26">
    <w:name w:val="标题 3 Char"/>
    <w:basedOn w:val="8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7">
    <w:name w:val="title-prefix"/>
    <w:basedOn w:val="8"/>
    <w:qFormat/>
    <w:uiPriority w:val="0"/>
    <w:rPr/>
  </w:style>
  <w:style w:type="character" w:customStyle="1" w:styleId="28">
    <w:name w:val="description5"/>
    <w:basedOn w:val="8"/>
    <w:qFormat/>
    <w:uiPriority w:val="0"/>
    <w:rPr/>
  </w:style>
  <w:style w:type="character" w:customStyle="1" w:styleId="29">
    <w:name w:val="fontstrikethrough"/>
    <w:basedOn w:val="8"/>
    <w:qFormat/>
    <w:uiPriority w:val="0"/>
    <w:rPr>
      <w:strike/>
    </w:rPr>
  </w:style>
  <w:style w:type="character" w:customStyle="1" w:styleId="30">
    <w:name w:val="fontborder"/>
    <w:basedOn w:val="8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22</Words>
  <Characters>128</Characters>
  <Lines>1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2019-10-29T01:58:00Z</dcterms:created>
  <dc:creator>SDWM</dc:creator>
  <cp:lastModifiedBy>未定义</cp:lastModifiedBy>
  <cp:lastPrinted>2019-08-23T08:19:00Z</cp:lastPrinted>
  <dcterms:modified xsi:type="dcterms:W3CDTF">2020-08-26T07:21:53Z</dcterms:modified>
  <dc:title>部分不合格项目的小知识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