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大肠菌群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大肠菌群是指示食品污染状况常用的指标之一。《食品安全国家标准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消毒餐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具》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GB 14934-2016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中规定，大肠菌群在消毒餐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饮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具中不得检出。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（干样品，以Al计）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硫酸铝钾（又名钾明矾）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使用后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会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产生铝残留。《食品安全国家标准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品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添加剂使用标准》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（GB 2760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2014）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中规定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，淀粉及淀粉制品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中铝的最大残留限量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值</w:t>
      </w: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00mg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kg。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氟</w:t>
      </w:r>
    </w:p>
    <w:p>
      <w:pPr>
        <w:widowControl/>
        <w:suppressAutoHyphens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氟是自然界中广泛分布的元素之一，因含量高低不同，对人体健康具有双重作用。</w:t>
      </w:r>
      <w:r>
        <w:rPr>
          <w:rFonts w:eastAsia="仿宋_GB2312"/>
          <w:sz w:val="32"/>
          <w:szCs w:val="32"/>
        </w:rPr>
        <w:t>《砖茶含氟量》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（GB 19965—2005）中</w:t>
      </w:r>
      <w:r>
        <w:rPr>
          <w:rFonts w:eastAsia="仿宋_GB2312"/>
          <w:sz w:val="32"/>
          <w:szCs w:val="32"/>
        </w:rPr>
        <w:t>规定</w:t>
      </w:r>
      <w:r>
        <w:rPr>
          <w:rFonts w:hint="eastAsia" w:eastAsia="仿宋_GB2312"/>
          <w:sz w:val="32"/>
          <w:szCs w:val="32"/>
          <w:lang w:val="en-US" w:eastAsia="zh-CN"/>
        </w:rPr>
        <w:t>每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kg</w:t>
      </w:r>
      <w:r>
        <w:rPr>
          <w:rFonts w:eastAsia="仿宋_GB2312"/>
          <w:sz w:val="32"/>
          <w:szCs w:val="32"/>
        </w:rPr>
        <w:t>砖茶</w:t>
      </w:r>
      <w:r>
        <w:rPr>
          <w:rFonts w:hint="eastAsia" w:eastAsia="仿宋_GB2312"/>
          <w:sz w:val="32"/>
          <w:szCs w:val="32"/>
          <w:lang w:val="en-US" w:eastAsia="zh-CN"/>
        </w:rPr>
        <w:t>允许</w:t>
      </w:r>
      <w:r>
        <w:rPr>
          <w:rFonts w:eastAsia="仿宋_GB2312"/>
          <w:sz w:val="32"/>
          <w:szCs w:val="32"/>
        </w:rPr>
        <w:t>含氟量</w:t>
      </w:r>
      <w:r>
        <w:rPr>
          <w:rFonts w:eastAsia="仿宋_GB2312"/>
          <w:color w:val="000000"/>
          <w:sz w:val="32"/>
          <w:szCs w:val="32"/>
        </w:rPr>
        <w:t>≤300mg。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172C2"/>
    <w:rsid w:val="222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2020-08-28T08:06:00Z</dcterms:created>
  <dc:creator>Lenovo</dc:creator>
  <cp:lastModifiedBy>Lenovo</cp:lastModifiedBy>
  <dcterms:modified xsi:type="dcterms:W3CDTF">2020-08-28T08:06:50Z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