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outlineLvl w:val="0"/>
        <w:rPr>
          <w:rFonts w:hint="default" w:ascii="黑体" w:hAnsi="黑体" w:eastAsia="黑体" w:cs="黑体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2</w:t>
      </w:r>
    </w:p>
    <w:p>
      <w:pPr>
        <w:snapToGrid w:val="0"/>
        <w:spacing w:line="300" w:lineRule="exact"/>
        <w:rPr>
          <w:rFonts w:ascii="黑体" w:hAnsi="黑体" w:eastAsia="黑体"/>
          <w:szCs w:val="32"/>
        </w:rPr>
      </w:pPr>
    </w:p>
    <w:p>
      <w:pPr>
        <w:spacing w:line="594" w:lineRule="exact"/>
        <w:jc w:val="center"/>
        <w:outlineLvl w:val="1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  <w:lang w:eastAsia="zh-CN"/>
        </w:rPr>
        <w:t>部分</w:t>
      </w:r>
      <w:r>
        <w:rPr>
          <w:rFonts w:hint="eastAsia" w:ascii="方正小标宋简体" w:eastAsia="方正小标宋简体"/>
          <w:spacing w:val="-12"/>
          <w:sz w:val="44"/>
          <w:szCs w:val="44"/>
        </w:rPr>
        <w:t>不合格项目小知识</w:t>
      </w:r>
    </w:p>
    <w:p>
      <w:pPr>
        <w:spacing w:line="594" w:lineRule="exact"/>
        <w:jc w:val="center"/>
        <w:outlineLvl w:val="9"/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</w:pPr>
    </w:p>
    <w:p>
      <w:pPr>
        <w:widowControl/>
        <w:numPr>
          <w:ilvl w:val="0"/>
          <w:numId w:val="1"/>
        </w:numPr>
        <w:spacing w:line="560" w:lineRule="exact"/>
        <w:ind w:left="0" w:leftChars="0" w:firstLine="640" w:firstLineChars="0"/>
        <w:jc w:val="left"/>
        <w:outlineLvl w:val="0"/>
        <w:rPr>
          <w:rFonts w:hint="eastAsia" w:ascii="黑体" w:eastAsia="黑体"/>
          <w:sz w:val="32"/>
          <w:szCs w:val="32"/>
          <w:lang w:bidi="ar"/>
        </w:rPr>
      </w:pPr>
      <w:r>
        <w:rPr>
          <w:rFonts w:hint="eastAsia" w:ascii="黑体" w:eastAsia="黑体"/>
          <w:sz w:val="32"/>
          <w:szCs w:val="32"/>
          <w:lang w:bidi="ar"/>
        </w:rPr>
        <w:t>氧乐果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氧乐果是一种有机磷杀虫、杀螨剂，具有较强的内吸、触杀和一定的胃毒作用。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《食品安全国家标准 食品中农药最大残留限量》（GB 2763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2019）中规定，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油白菜中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氧乐果的最大残留限量值为0.02mg/kg。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氧乐果超标的原因，可能是菜农对使用农药的安全间隔期不了解，从而违规使用或滥用农药。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60" w:lineRule="exact"/>
        <w:ind w:left="0" w:leftChars="0" w:firstLine="640" w:firstLineChars="0"/>
        <w:jc w:val="left"/>
        <w:outlineLvl w:val="0"/>
        <w:rPr>
          <w:rFonts w:hint="eastAsia" w:ascii="黑体" w:eastAsia="黑体"/>
          <w:sz w:val="32"/>
          <w:szCs w:val="32"/>
          <w:lang w:bidi="ar"/>
        </w:rPr>
      </w:pPr>
      <w:r>
        <w:rPr>
          <w:rFonts w:hint="eastAsia" w:ascii="黑体" w:eastAsia="黑体"/>
          <w:sz w:val="32"/>
          <w:szCs w:val="32"/>
          <w:lang w:bidi="ar"/>
        </w:rPr>
        <w:t>界限指标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界限指标是区别饮用天然矿泉水与其他饮用水的主要品质指标。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本次抽检的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饮用天然山泉水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执行的标准为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《饮用天然矿泉水》（GB 8537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，该标准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规定界限指标-锶最小限量值为0.20mg/L，界限指标-偏硅酸的最小限量值为25.0mg/L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，但在本批次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饮用天然山泉水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中均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未检出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。饮用天然矿泉水中界限指标不达标的原因，可能是水源水受环境、季节等因素影响，界限指标含量波动；还可能是部分生产厂家为追求利益使用非矿泉水冒充矿泉水。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D71D5D"/>
    <w:multiLevelType w:val="singleLevel"/>
    <w:tmpl w:val="FDD71D5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5AC1A43"/>
    <w:rsid w:val="0643453F"/>
    <w:rsid w:val="083119A6"/>
    <w:rsid w:val="08C70051"/>
    <w:rsid w:val="0A4036B4"/>
    <w:rsid w:val="0B23740C"/>
    <w:rsid w:val="0BF55D05"/>
    <w:rsid w:val="0E3E57FB"/>
    <w:rsid w:val="0E6E3364"/>
    <w:rsid w:val="125E1B94"/>
    <w:rsid w:val="157E5278"/>
    <w:rsid w:val="169D136B"/>
    <w:rsid w:val="190A207C"/>
    <w:rsid w:val="199130D1"/>
    <w:rsid w:val="199303A5"/>
    <w:rsid w:val="1A943B45"/>
    <w:rsid w:val="1B6D47CE"/>
    <w:rsid w:val="1C0D4647"/>
    <w:rsid w:val="1F245FB8"/>
    <w:rsid w:val="20734AD8"/>
    <w:rsid w:val="217B58C1"/>
    <w:rsid w:val="22EE5E6A"/>
    <w:rsid w:val="24C105FB"/>
    <w:rsid w:val="28926171"/>
    <w:rsid w:val="28FE5380"/>
    <w:rsid w:val="293C4333"/>
    <w:rsid w:val="2A266F86"/>
    <w:rsid w:val="2B453547"/>
    <w:rsid w:val="3A066159"/>
    <w:rsid w:val="3D066ED4"/>
    <w:rsid w:val="3D5B7861"/>
    <w:rsid w:val="3D8A31F3"/>
    <w:rsid w:val="3DA70F84"/>
    <w:rsid w:val="40DF5746"/>
    <w:rsid w:val="426B3C81"/>
    <w:rsid w:val="449A0830"/>
    <w:rsid w:val="47075DCC"/>
    <w:rsid w:val="48655E99"/>
    <w:rsid w:val="488E348C"/>
    <w:rsid w:val="4AA63504"/>
    <w:rsid w:val="4FAD0645"/>
    <w:rsid w:val="4FC70334"/>
    <w:rsid w:val="4FD60C7C"/>
    <w:rsid w:val="521E35D3"/>
    <w:rsid w:val="52C32932"/>
    <w:rsid w:val="52D4703A"/>
    <w:rsid w:val="534230F9"/>
    <w:rsid w:val="54D163A0"/>
    <w:rsid w:val="575B13D1"/>
    <w:rsid w:val="57CB2923"/>
    <w:rsid w:val="5C9E489B"/>
    <w:rsid w:val="5E0540D0"/>
    <w:rsid w:val="5F7B3A23"/>
    <w:rsid w:val="60FF6D88"/>
    <w:rsid w:val="61DD6D44"/>
    <w:rsid w:val="66325BC9"/>
    <w:rsid w:val="699D6242"/>
    <w:rsid w:val="6BA279B0"/>
    <w:rsid w:val="6BB87E7B"/>
    <w:rsid w:val="74E00729"/>
    <w:rsid w:val="75057978"/>
    <w:rsid w:val="75202347"/>
    <w:rsid w:val="76D75FC2"/>
    <w:rsid w:val="77887501"/>
    <w:rsid w:val="77E37BF6"/>
    <w:rsid w:val="79516C02"/>
    <w:rsid w:val="7BC16283"/>
    <w:rsid w:val="7C6619F8"/>
    <w:rsid w:val="7DC149D8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0</TotalTime>
  <ScaleCrop>false</ScaleCrop>
  <LinksUpToDate>false</LinksUpToDate>
  <CharactersWithSpaces>1896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魏立慧</cp:lastModifiedBy>
  <cp:lastPrinted>2016-09-01T02:58:00Z</cp:lastPrinted>
  <dcterms:modified xsi:type="dcterms:W3CDTF">2020-08-31T16:00:18Z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