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48E" w:rsidRPr="001568C5" w:rsidRDefault="00EE2394" w:rsidP="00EE2394">
      <w:pPr>
        <w:ind w:firstLineChars="200" w:firstLine="420"/>
        <w:rPr>
          <w:rFonts w:ascii="Times New Roman" w:hAnsi="Times New Roman" w:cs="Times New Roman"/>
        </w:rPr>
      </w:pPr>
      <w:r w:rsidRPr="001568C5">
        <w:rPr>
          <w:rFonts w:ascii="Times New Roman" w:hAnsi="Times New Roman" w:cs="Times New Roman"/>
        </w:rPr>
        <w:t>ICS</w:t>
      </w:r>
    </w:p>
    <w:p w:rsidR="00EE2394" w:rsidRPr="001568C5" w:rsidRDefault="00EE2394" w:rsidP="00EE2394">
      <w:pPr>
        <w:ind w:firstLineChars="200" w:firstLine="420"/>
        <w:rPr>
          <w:rFonts w:ascii="Times New Roman" w:hAnsi="Times New Roman" w:cs="Times New Roman"/>
        </w:rPr>
      </w:pPr>
      <w:r w:rsidRPr="001568C5">
        <w:rPr>
          <w:rFonts w:ascii="Times New Roman" w:hAnsi="Times New Roman" w:cs="Times New Roman"/>
        </w:rPr>
        <w:t>B</w:t>
      </w:r>
    </w:p>
    <w:p w:rsidR="00597CFC" w:rsidRPr="001568C5" w:rsidRDefault="00597CFC" w:rsidP="00597CFC">
      <w:pPr>
        <w:ind w:rightChars="-52" w:right="-109"/>
        <w:jc w:val="right"/>
        <w:rPr>
          <w:rFonts w:ascii="Times New Roman" w:eastAsia="黑体" w:hAnsi="Times New Roman" w:cs="Times New Roman"/>
          <w:b/>
          <w:sz w:val="112"/>
          <w:szCs w:val="112"/>
        </w:rPr>
      </w:pPr>
      <w:r w:rsidRPr="001568C5">
        <w:rPr>
          <w:rFonts w:ascii="Times New Roman" w:eastAsia="黑体" w:hAnsi="Times New Roman" w:cs="Times New Roman"/>
          <w:b/>
          <w:sz w:val="112"/>
          <w:szCs w:val="112"/>
        </w:rPr>
        <w:t>DB43</w:t>
      </w:r>
    </w:p>
    <w:p w:rsidR="00597CFC" w:rsidRPr="001568C5" w:rsidRDefault="00597CFC" w:rsidP="00597CFC">
      <w:pPr>
        <w:jc w:val="distribute"/>
        <w:rPr>
          <w:rFonts w:ascii="黑体" w:eastAsia="黑体" w:hAnsi="等线" w:cs="Times New Roman"/>
          <w:sz w:val="48"/>
          <w:szCs w:val="48"/>
        </w:rPr>
      </w:pPr>
      <w:r w:rsidRPr="001568C5">
        <w:rPr>
          <w:rFonts w:ascii="黑体" w:eastAsia="黑体" w:hAnsi="等线" w:cs="Times New Roman" w:hint="eastAsia"/>
          <w:sz w:val="48"/>
          <w:szCs w:val="48"/>
        </w:rPr>
        <w:t>湖南省地方标准</w:t>
      </w:r>
    </w:p>
    <w:p w:rsidR="00597CFC" w:rsidRPr="001568C5" w:rsidRDefault="00597CFC" w:rsidP="00597CFC">
      <w:pPr>
        <w:pBdr>
          <w:bottom w:val="single" w:sz="6" w:space="1" w:color="auto"/>
        </w:pBdr>
        <w:spacing w:line="100" w:lineRule="atLeast"/>
        <w:ind w:right="2"/>
        <w:jc w:val="right"/>
        <w:rPr>
          <w:rFonts w:ascii="黑体" w:eastAsia="黑体" w:hAnsi="等线" w:cs="Times New Roman"/>
          <w:sz w:val="28"/>
          <w:szCs w:val="28"/>
        </w:rPr>
      </w:pPr>
      <w:r w:rsidRPr="001568C5">
        <w:rPr>
          <w:rFonts w:ascii="黑体" w:eastAsia="黑体" w:hAnsi="等线" w:cs="Times New Roman" w:hint="eastAsia"/>
          <w:sz w:val="28"/>
          <w:szCs w:val="28"/>
        </w:rPr>
        <w:t>DB43/T 0000-20</w:t>
      </w:r>
      <w:r w:rsidRPr="001568C5">
        <w:rPr>
          <w:rFonts w:ascii="黑体" w:eastAsia="黑体" w:hint="eastAsia"/>
          <w:sz w:val="28"/>
          <w:szCs w:val="28"/>
        </w:rPr>
        <w:t>20</w:t>
      </w:r>
    </w:p>
    <w:p w:rsidR="00D7348E" w:rsidRPr="001568C5" w:rsidRDefault="00D7348E" w:rsidP="00D7348E">
      <w:pPr>
        <w:rPr>
          <w:sz w:val="36"/>
          <w:szCs w:val="36"/>
        </w:rPr>
      </w:pPr>
    </w:p>
    <w:p w:rsidR="00D7348E" w:rsidRPr="001568C5" w:rsidRDefault="00030A38" w:rsidP="00D7348E">
      <w:pPr>
        <w:jc w:val="center"/>
        <w:rPr>
          <w:rFonts w:ascii="黑体" w:eastAsia="黑体" w:hAnsi="黑体"/>
          <w:b/>
          <w:sz w:val="44"/>
          <w:szCs w:val="44"/>
        </w:rPr>
      </w:pPr>
      <w:r w:rsidRPr="001568C5">
        <w:rPr>
          <w:rFonts w:ascii="黑体" w:eastAsia="黑体" w:hAnsi="黑体" w:hint="eastAsia"/>
          <w:b/>
          <w:sz w:val="44"/>
          <w:szCs w:val="44"/>
        </w:rPr>
        <w:t>大棚秋延后</w:t>
      </w:r>
      <w:r w:rsidR="00DF16B1" w:rsidRPr="001568C5">
        <w:rPr>
          <w:rFonts w:ascii="黑体" w:eastAsia="黑体" w:hAnsi="黑体" w:hint="eastAsia"/>
          <w:b/>
          <w:sz w:val="44"/>
          <w:szCs w:val="44"/>
        </w:rPr>
        <w:t>番茄</w:t>
      </w:r>
      <w:r w:rsidR="00D7348E" w:rsidRPr="001568C5">
        <w:rPr>
          <w:rFonts w:ascii="黑体" w:eastAsia="黑体" w:hAnsi="黑体" w:hint="eastAsia"/>
          <w:b/>
          <w:sz w:val="44"/>
          <w:szCs w:val="44"/>
        </w:rPr>
        <w:t>栽培技术规程</w:t>
      </w:r>
    </w:p>
    <w:p w:rsidR="00D7348E" w:rsidRDefault="00030A38" w:rsidP="00D7348E">
      <w:pPr>
        <w:jc w:val="center"/>
        <w:rPr>
          <w:rFonts w:ascii="Times New Roman" w:hAnsi="Times New Roman" w:cs="Times New Roman"/>
          <w:sz w:val="28"/>
          <w:szCs w:val="28"/>
        </w:rPr>
      </w:pPr>
      <w:r w:rsidRPr="001568C5">
        <w:rPr>
          <w:rFonts w:ascii="Times New Roman" w:hAnsi="Times New Roman" w:cs="Times New Roman"/>
          <w:sz w:val="28"/>
          <w:szCs w:val="28"/>
        </w:rPr>
        <w:t xml:space="preserve">The Technical Regulation of Cultivation after Autumn in Greenhouse </w:t>
      </w:r>
      <w:r w:rsidR="00DF16B1" w:rsidRPr="001568C5">
        <w:rPr>
          <w:rFonts w:ascii="Times New Roman" w:hAnsi="Times New Roman" w:cs="Times New Roman"/>
          <w:sz w:val="28"/>
          <w:szCs w:val="28"/>
        </w:rPr>
        <w:t>Tomato</w:t>
      </w:r>
    </w:p>
    <w:p w:rsidR="009800D4" w:rsidRPr="009800D4" w:rsidRDefault="009800D4" w:rsidP="00D734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（征求意见稿）</w:t>
      </w:r>
    </w:p>
    <w:p w:rsidR="00D7348E" w:rsidRPr="001568C5" w:rsidRDefault="00D7348E" w:rsidP="00D7348E">
      <w:pPr>
        <w:rPr>
          <w:sz w:val="36"/>
          <w:szCs w:val="36"/>
        </w:rPr>
      </w:pPr>
    </w:p>
    <w:p w:rsidR="00D7348E" w:rsidRPr="001568C5" w:rsidRDefault="00D7348E" w:rsidP="00D7348E">
      <w:pPr>
        <w:rPr>
          <w:sz w:val="36"/>
          <w:szCs w:val="36"/>
        </w:rPr>
      </w:pPr>
    </w:p>
    <w:p w:rsidR="00D7348E" w:rsidRPr="001568C5" w:rsidRDefault="00D7348E" w:rsidP="00D7348E">
      <w:pPr>
        <w:rPr>
          <w:sz w:val="36"/>
          <w:szCs w:val="36"/>
        </w:rPr>
      </w:pPr>
    </w:p>
    <w:p w:rsidR="00597CFC" w:rsidRPr="001568C5" w:rsidRDefault="00597CFC" w:rsidP="00D7348E">
      <w:pPr>
        <w:rPr>
          <w:sz w:val="36"/>
          <w:szCs w:val="36"/>
        </w:rPr>
      </w:pPr>
    </w:p>
    <w:p w:rsidR="00030A38" w:rsidRPr="001568C5" w:rsidRDefault="00030A38" w:rsidP="00D7348E">
      <w:pPr>
        <w:rPr>
          <w:sz w:val="36"/>
          <w:szCs w:val="36"/>
        </w:rPr>
      </w:pPr>
    </w:p>
    <w:p w:rsidR="00597CFC" w:rsidRPr="001568C5" w:rsidRDefault="00597CFC" w:rsidP="00597CFC">
      <w:pPr>
        <w:spacing w:line="120" w:lineRule="atLeast"/>
        <w:jc w:val="center"/>
        <w:rPr>
          <w:rFonts w:ascii="等线" w:eastAsia="黑体" w:hAnsi="等线" w:cs="Times New Roman"/>
          <w:sz w:val="28"/>
          <w:szCs w:val="28"/>
        </w:rPr>
      </w:pPr>
    </w:p>
    <w:p w:rsidR="00597CFC" w:rsidRPr="001568C5" w:rsidRDefault="00597CFC" w:rsidP="00597CFC">
      <w:pPr>
        <w:spacing w:line="240" w:lineRule="atLeast"/>
        <w:rPr>
          <w:rFonts w:ascii="黑体" w:eastAsia="黑体" w:hAnsi="等线" w:cs="Times New Roman"/>
          <w:sz w:val="28"/>
          <w:szCs w:val="28"/>
        </w:rPr>
      </w:pPr>
      <w:r w:rsidRPr="001568C5">
        <w:rPr>
          <w:rFonts w:ascii="黑体" w:eastAsia="黑体" w:hAnsi="等线" w:cs="Times New Roman" w:hint="eastAsia"/>
          <w:sz w:val="28"/>
        </w:rPr>
        <w:t>20</w:t>
      </w:r>
      <w:r w:rsidRPr="001568C5">
        <w:rPr>
          <w:rFonts w:ascii="黑体" w:eastAsia="黑体" w:hint="eastAsia"/>
          <w:sz w:val="28"/>
        </w:rPr>
        <w:t>20</w:t>
      </w:r>
      <w:r w:rsidRPr="001568C5">
        <w:rPr>
          <w:rFonts w:ascii="黑体" w:eastAsia="黑体" w:hAnsi="等线" w:cs="Times New Roman" w:hint="eastAsia"/>
          <w:sz w:val="28"/>
        </w:rPr>
        <w:t xml:space="preserve">-00-00发布 </w:t>
      </w:r>
      <w:r w:rsidRPr="001568C5">
        <w:rPr>
          <w:rFonts w:ascii="黑体" w:eastAsia="黑体" w:hint="eastAsia"/>
        </w:rPr>
        <w:t xml:space="preserve">                         </w:t>
      </w:r>
      <w:r w:rsidRPr="001568C5">
        <w:rPr>
          <w:rFonts w:ascii="黑体" w:eastAsia="黑体" w:hAnsi="等线" w:cs="Times New Roman" w:hint="eastAsia"/>
        </w:rPr>
        <w:t xml:space="preserve">           </w:t>
      </w:r>
      <w:r w:rsidRPr="001568C5">
        <w:rPr>
          <w:rFonts w:ascii="黑体" w:eastAsia="黑体" w:hAnsi="等线" w:cs="Times New Roman" w:hint="eastAsia"/>
          <w:sz w:val="28"/>
        </w:rPr>
        <w:t xml:space="preserve"> 20</w:t>
      </w:r>
      <w:r w:rsidRPr="001568C5">
        <w:rPr>
          <w:rFonts w:ascii="黑体" w:eastAsia="黑体" w:hint="eastAsia"/>
          <w:sz w:val="28"/>
        </w:rPr>
        <w:t>20</w:t>
      </w:r>
      <w:r w:rsidRPr="001568C5">
        <w:rPr>
          <w:rFonts w:ascii="黑体" w:eastAsia="黑体" w:hAnsi="等线" w:cs="Times New Roman" w:hint="eastAsia"/>
          <w:sz w:val="28"/>
        </w:rPr>
        <w:t>-00-00实施</w:t>
      </w:r>
    </w:p>
    <w:p w:rsidR="00597CFC" w:rsidRPr="001568C5" w:rsidRDefault="00597CFC" w:rsidP="00597CFC">
      <w:pPr>
        <w:spacing w:line="300" w:lineRule="exact"/>
        <w:jc w:val="center"/>
        <w:rPr>
          <w:rFonts w:ascii="黑体" w:eastAsia="黑体" w:hAnsi="等线" w:cs="Times New Roman"/>
          <w:sz w:val="28"/>
          <w:szCs w:val="28"/>
        </w:rPr>
      </w:pPr>
      <w:r w:rsidRPr="001568C5">
        <w:rPr>
          <w:rFonts w:ascii="黑体" w:eastAsia="黑体" w:hint="eastAsia"/>
          <w:sz w:val="28"/>
          <w:szCs w:val="28"/>
        </w:rPr>
        <w:t>———————————</w:t>
      </w:r>
      <w:r w:rsidRPr="001568C5">
        <w:rPr>
          <w:rFonts w:ascii="黑体" w:eastAsia="黑体" w:hAnsi="等线" w:cs="Times New Roman" w:hint="eastAsia"/>
          <w:sz w:val="28"/>
          <w:szCs w:val="28"/>
        </w:rPr>
        <w:t>————————————————</w:t>
      </w:r>
    </w:p>
    <w:p w:rsidR="00597CFC" w:rsidRPr="001568C5" w:rsidRDefault="00597CFC" w:rsidP="00597CFC">
      <w:pPr>
        <w:spacing w:line="300" w:lineRule="exact"/>
        <w:jc w:val="center"/>
        <w:rPr>
          <w:rFonts w:ascii="黑体" w:eastAsia="黑体" w:hAnsi="等线" w:cs="Times New Roman"/>
          <w:sz w:val="36"/>
          <w:szCs w:val="36"/>
        </w:rPr>
      </w:pPr>
    </w:p>
    <w:p w:rsidR="007A08FC" w:rsidRPr="00B858AA" w:rsidRDefault="00597CFC" w:rsidP="00B858AA">
      <w:pPr>
        <w:spacing w:line="380" w:lineRule="exact"/>
        <w:jc w:val="center"/>
        <w:rPr>
          <w:rFonts w:ascii="黑体" w:eastAsia="黑体" w:hAnsi="等线" w:cs="Times New Roman"/>
          <w:sz w:val="30"/>
          <w:szCs w:val="30"/>
        </w:rPr>
      </w:pPr>
      <w:r w:rsidRPr="001568C5">
        <w:rPr>
          <w:rFonts w:ascii="黑体" w:eastAsia="黑体" w:hAnsi="等线" w:cs="Times New Roman" w:hint="eastAsia"/>
          <w:spacing w:val="26"/>
          <w:w w:val="150"/>
          <w:sz w:val="32"/>
          <w:szCs w:val="36"/>
        </w:rPr>
        <w:t>湖南省市场监督管理局</w:t>
      </w:r>
      <w:r w:rsidRPr="001568C5">
        <w:rPr>
          <w:rFonts w:ascii="黑体" w:eastAsia="黑体" w:hAnsi="等线" w:cs="Times New Roman" w:hint="eastAsia"/>
          <w:sz w:val="36"/>
          <w:szCs w:val="36"/>
        </w:rPr>
        <w:t xml:space="preserve">  </w:t>
      </w:r>
      <w:r w:rsidRPr="001568C5">
        <w:rPr>
          <w:rFonts w:ascii="黑体" w:eastAsia="黑体" w:hAnsi="等线" w:cs="Times New Roman" w:hint="eastAsia"/>
          <w:sz w:val="30"/>
          <w:szCs w:val="30"/>
        </w:rPr>
        <w:t>发 布</w:t>
      </w:r>
    </w:p>
    <w:p w:rsidR="00D7348E" w:rsidRPr="001568C5" w:rsidRDefault="0065440C" w:rsidP="002810D8">
      <w:pPr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1568C5">
        <w:rPr>
          <w:rFonts w:ascii="Times New Roman" w:eastAsia="宋体" w:hAnsi="Times New Roman" w:cs="Times New Roman" w:hint="eastAsia"/>
          <w:b/>
          <w:bCs/>
          <w:sz w:val="32"/>
          <w:szCs w:val="32"/>
        </w:rPr>
        <w:lastRenderedPageBreak/>
        <w:t>目次</w:t>
      </w:r>
    </w:p>
    <w:p w:rsidR="0065440C" w:rsidRPr="001568C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前言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······································Ⅱ</w:t>
      </w:r>
    </w:p>
    <w:p w:rsidR="0065440C" w:rsidRPr="001568C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范围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·····························································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65440C" w:rsidRPr="001568C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规范性引用文件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65440C" w:rsidRPr="001568C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术语和定义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65440C" w:rsidRPr="001568C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品种选择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·························································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65440C" w:rsidRPr="001568C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="00977D5D" w:rsidRPr="001568C5">
        <w:rPr>
          <w:rFonts w:ascii="Times New Roman" w:eastAsia="宋体" w:hAnsi="Times New Roman" w:cs="Times New Roman" w:hint="eastAsia"/>
          <w:sz w:val="24"/>
          <w:szCs w:val="24"/>
        </w:rPr>
        <w:t>播种育苗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·························································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65440C" w:rsidRPr="001568C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6</w:t>
      </w:r>
      <w:r w:rsidR="00977D5D" w:rsidRPr="001568C5">
        <w:rPr>
          <w:rFonts w:ascii="Times New Roman" w:eastAsia="宋体" w:hAnsi="Times New Roman" w:cs="Times New Roman" w:hint="eastAsia"/>
          <w:sz w:val="24"/>
          <w:szCs w:val="24"/>
        </w:rPr>
        <w:t>整地施肥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·························································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65440C" w:rsidRPr="001568C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="00977D5D" w:rsidRPr="001568C5">
        <w:rPr>
          <w:rFonts w:ascii="Times New Roman" w:eastAsia="宋体" w:hAnsi="Times New Roman" w:cs="Times New Roman" w:hint="eastAsia"/>
          <w:sz w:val="24"/>
          <w:szCs w:val="24"/>
        </w:rPr>
        <w:t>定植移栽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·························································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65440C" w:rsidRPr="001568C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8</w:t>
      </w:r>
      <w:r w:rsidR="00977D5D" w:rsidRPr="001568C5">
        <w:rPr>
          <w:rFonts w:ascii="Times New Roman" w:eastAsia="宋体" w:hAnsi="Times New Roman" w:cs="Times New Roman" w:hint="eastAsia"/>
          <w:sz w:val="24"/>
          <w:szCs w:val="24"/>
        </w:rPr>
        <w:t>田间管理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·························································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65440C" w:rsidRPr="001568C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病虫害防治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65440C" w:rsidRPr="001568C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0 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采收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····························································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65440C" w:rsidRPr="001568C5" w:rsidRDefault="0065440C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附录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="008B05AF" w:rsidRPr="001568C5">
        <w:rPr>
          <w:rFonts w:ascii="Times New Roman" w:eastAsia="宋体" w:hAnsi="Times New Roman" w:cs="Times New Roman" w:hint="eastAsia"/>
          <w:sz w:val="24"/>
          <w:szCs w:val="24"/>
        </w:rPr>
        <w:t>（资料性附录）主要病虫害防治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8B05AF" w:rsidRPr="001568C5" w:rsidRDefault="008B05AF" w:rsidP="008B05AF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附录</w:t>
      </w:r>
      <w:r w:rsidRPr="001568C5">
        <w:rPr>
          <w:rFonts w:ascii="Times New Roman" w:eastAsia="宋体" w:hAnsi="Times New Roman" w:cs="Times New Roman"/>
          <w:sz w:val="24"/>
          <w:szCs w:val="24"/>
        </w:rPr>
        <w:t>B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（资料性附录）栽培档案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········································</w:t>
      </w:r>
      <w:r w:rsidR="00F1444C" w:rsidRPr="001568C5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8B05AF" w:rsidRPr="001568C5" w:rsidRDefault="008B05AF" w:rsidP="00B858AA">
      <w:pPr>
        <w:widowControl/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br w:type="page"/>
      </w:r>
      <w:r w:rsidRPr="001568C5">
        <w:rPr>
          <w:rFonts w:ascii="Times New Roman" w:eastAsia="宋体" w:hAnsi="Times New Roman" w:cs="Times New Roman" w:hint="eastAsia"/>
          <w:b/>
          <w:bCs/>
          <w:sz w:val="32"/>
          <w:szCs w:val="32"/>
        </w:rPr>
        <w:lastRenderedPageBreak/>
        <w:t>前言</w:t>
      </w:r>
    </w:p>
    <w:p w:rsidR="008B05AF" w:rsidRPr="001568C5" w:rsidRDefault="008B05AF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本标准按照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G</w:t>
      </w:r>
      <w:r w:rsidRPr="001568C5">
        <w:rPr>
          <w:rFonts w:ascii="Times New Roman" w:eastAsia="宋体" w:hAnsi="Times New Roman" w:cs="Times New Roman"/>
          <w:sz w:val="24"/>
          <w:szCs w:val="24"/>
        </w:rPr>
        <w:t>B/T 1.1-2009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给出的规则起草。</w:t>
      </w:r>
    </w:p>
    <w:p w:rsidR="008B05AF" w:rsidRPr="001568C5" w:rsidRDefault="008B05AF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本标准可能涉及某些专利，发布单位不承担识别责任。</w:t>
      </w:r>
    </w:p>
    <w:p w:rsidR="008B05AF" w:rsidRPr="001568C5" w:rsidRDefault="008B05AF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本标准由常德市农林科学研究院提出。</w:t>
      </w:r>
    </w:p>
    <w:p w:rsidR="008B05AF" w:rsidRPr="001568C5" w:rsidRDefault="008B05AF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本标准由湖南省农业标准化技术委员会归口。</w:t>
      </w:r>
    </w:p>
    <w:p w:rsidR="008B05AF" w:rsidRPr="001568C5" w:rsidRDefault="008B05AF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本标准起草单位：常德市农林科学研究院。</w:t>
      </w:r>
    </w:p>
    <w:p w:rsidR="008B05AF" w:rsidRPr="001568C5" w:rsidRDefault="008B05AF" w:rsidP="006544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本标准起草人：</w:t>
      </w:r>
      <w:r w:rsidR="0099488B">
        <w:rPr>
          <w:rFonts w:ascii="Times New Roman" w:eastAsia="宋体" w:hAnsi="Times New Roman" w:cs="Times New Roman" w:hint="eastAsia"/>
          <w:sz w:val="24"/>
          <w:szCs w:val="24"/>
        </w:rPr>
        <w:t>康杰、孙信成、张忠武、杨连勇、彭元群、陈位平、黄琳、何岩、朱明玉、冷丽萍、蒋万、薛鑫、田军、詹远华。</w:t>
      </w:r>
    </w:p>
    <w:p w:rsidR="002810D8" w:rsidRPr="001568C5" w:rsidRDefault="008B05AF" w:rsidP="00B858AA">
      <w:pPr>
        <w:widowControl/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br w:type="page"/>
      </w:r>
      <w:r w:rsidR="002810D8" w:rsidRPr="001568C5">
        <w:rPr>
          <w:rFonts w:ascii="Times New Roman" w:eastAsia="宋体" w:hAnsi="Times New Roman" w:cs="Times New Roman" w:hint="eastAsia"/>
          <w:b/>
          <w:bCs/>
          <w:sz w:val="32"/>
          <w:szCs w:val="32"/>
        </w:rPr>
        <w:lastRenderedPageBreak/>
        <w:t>大棚秋延后</w:t>
      </w:r>
      <w:r w:rsidR="00DF16B1" w:rsidRPr="001568C5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番茄</w:t>
      </w:r>
      <w:r w:rsidR="002810D8" w:rsidRPr="001568C5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栽培</w:t>
      </w:r>
      <w:r w:rsidR="002810D8" w:rsidRPr="001568C5">
        <w:rPr>
          <w:rFonts w:ascii="Times New Roman" w:eastAsia="宋体" w:hAnsi="Times New Roman" w:cs="Times New Roman"/>
          <w:b/>
          <w:bCs/>
          <w:sz w:val="32"/>
          <w:szCs w:val="32"/>
        </w:rPr>
        <w:t>技术规程</w:t>
      </w:r>
    </w:p>
    <w:p w:rsidR="002810D8" w:rsidRPr="001568C5" w:rsidRDefault="002810D8" w:rsidP="002810D8">
      <w:pPr>
        <w:jc w:val="center"/>
        <w:rPr>
          <w:rFonts w:ascii="Times New Roman" w:eastAsia="宋体" w:hAnsi="Times New Roman" w:cs="Times New Roman"/>
          <w:sz w:val="32"/>
          <w:szCs w:val="32"/>
        </w:rPr>
      </w:pPr>
    </w:p>
    <w:p w:rsidR="002810D8" w:rsidRPr="001568C5" w:rsidRDefault="002810D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1  </w:t>
      </w:r>
      <w:r w:rsidRPr="001568C5">
        <w:rPr>
          <w:rFonts w:ascii="Times New Roman" w:eastAsia="宋体" w:hAnsi="Times New Roman" w:cs="Times New Roman"/>
          <w:sz w:val="24"/>
          <w:szCs w:val="24"/>
        </w:rPr>
        <w:t>范围</w:t>
      </w:r>
    </w:p>
    <w:p w:rsidR="002810D8" w:rsidRPr="001568C5" w:rsidRDefault="002810D8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本标准规定了大棚</w:t>
      </w:r>
      <w:r w:rsidR="007C10B0" w:rsidRPr="001568C5">
        <w:rPr>
          <w:rFonts w:ascii="Times New Roman" w:eastAsia="宋体" w:hAnsi="Times New Roman" w:cs="Times New Roman" w:hint="eastAsia"/>
          <w:sz w:val="24"/>
          <w:szCs w:val="24"/>
        </w:rPr>
        <w:t>秋延后</w:t>
      </w:r>
      <w:r w:rsidR="00597CFC" w:rsidRPr="001568C5">
        <w:rPr>
          <w:rFonts w:ascii="Times New Roman" w:eastAsia="宋体" w:hAnsi="Times New Roman" w:cs="Times New Roman" w:hint="eastAsia"/>
          <w:sz w:val="24"/>
          <w:szCs w:val="24"/>
        </w:rPr>
        <w:t>番茄</w:t>
      </w:r>
      <w:r w:rsidR="007C10B0" w:rsidRPr="001568C5">
        <w:rPr>
          <w:rFonts w:ascii="Times New Roman" w:eastAsia="宋体" w:hAnsi="Times New Roman" w:cs="Times New Roman" w:hint="eastAsia"/>
          <w:sz w:val="24"/>
          <w:szCs w:val="24"/>
        </w:rPr>
        <w:t>栽培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的术语和定义、</w:t>
      </w:r>
      <w:r w:rsidR="00325758" w:rsidRPr="001568C5">
        <w:rPr>
          <w:rFonts w:ascii="Times New Roman" w:eastAsia="宋体" w:hAnsi="Times New Roman" w:cs="Times New Roman" w:hint="eastAsia"/>
          <w:sz w:val="24"/>
          <w:szCs w:val="24"/>
        </w:rPr>
        <w:t>品种选择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7C10B0" w:rsidRPr="001568C5">
        <w:rPr>
          <w:rFonts w:ascii="Times New Roman" w:eastAsia="宋体" w:hAnsi="Times New Roman" w:cs="Times New Roman" w:hint="eastAsia"/>
          <w:sz w:val="24"/>
          <w:szCs w:val="24"/>
        </w:rPr>
        <w:t>栽培技</w:t>
      </w:r>
      <w:r w:rsidR="0065440C" w:rsidRPr="001568C5">
        <w:rPr>
          <w:rFonts w:ascii="Times New Roman" w:eastAsia="宋体" w:hAnsi="Times New Roman" w:cs="Times New Roman" w:hint="eastAsia"/>
          <w:sz w:val="24"/>
          <w:szCs w:val="24"/>
        </w:rPr>
        <w:t>术、</w:t>
      </w:r>
      <w:r w:rsidR="00325758" w:rsidRPr="001568C5">
        <w:rPr>
          <w:rFonts w:ascii="Times New Roman" w:eastAsia="宋体" w:hAnsi="Times New Roman" w:cs="Times New Roman" w:hint="eastAsia"/>
          <w:sz w:val="24"/>
          <w:szCs w:val="24"/>
        </w:rPr>
        <w:t>播种育苗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65440C" w:rsidRPr="001568C5">
        <w:rPr>
          <w:rFonts w:ascii="Times New Roman" w:eastAsia="宋体" w:hAnsi="Times New Roman" w:cs="Times New Roman" w:hint="eastAsia"/>
          <w:sz w:val="24"/>
          <w:szCs w:val="24"/>
        </w:rPr>
        <w:t>整地施肥、定植移栽、田间管理、病虫害防治、</w:t>
      </w:r>
      <w:r w:rsidR="007C10B0" w:rsidRPr="001568C5">
        <w:rPr>
          <w:rFonts w:ascii="Times New Roman" w:eastAsia="宋体" w:hAnsi="Times New Roman" w:cs="Times New Roman" w:hint="eastAsia"/>
          <w:sz w:val="24"/>
          <w:szCs w:val="24"/>
        </w:rPr>
        <w:t>采收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等技术内容。</w:t>
      </w:r>
    </w:p>
    <w:p w:rsidR="002810D8" w:rsidRPr="001568C5" w:rsidRDefault="002810D8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本标准适用于湖南省地区的</w:t>
      </w:r>
      <w:r w:rsidRPr="001568C5">
        <w:rPr>
          <w:rFonts w:ascii="Times New Roman" w:eastAsia="宋体" w:hAnsi="Times New Roman" w:cs="Times New Roman"/>
          <w:sz w:val="24"/>
          <w:szCs w:val="24"/>
        </w:rPr>
        <w:t>大棚</w:t>
      </w:r>
      <w:r w:rsidR="007C10B0" w:rsidRPr="001568C5">
        <w:rPr>
          <w:rFonts w:ascii="Times New Roman" w:eastAsia="宋体" w:hAnsi="Times New Roman" w:cs="Times New Roman" w:hint="eastAsia"/>
          <w:sz w:val="24"/>
          <w:szCs w:val="24"/>
        </w:rPr>
        <w:t>秋延后</w:t>
      </w:r>
      <w:r w:rsidR="00597CFC" w:rsidRPr="001568C5">
        <w:rPr>
          <w:rFonts w:ascii="Times New Roman" w:eastAsia="宋体" w:hAnsi="Times New Roman" w:cs="Times New Roman" w:hint="eastAsia"/>
          <w:sz w:val="24"/>
          <w:szCs w:val="24"/>
        </w:rPr>
        <w:t>番茄</w:t>
      </w:r>
      <w:r w:rsidR="007C10B0" w:rsidRPr="001568C5">
        <w:rPr>
          <w:rFonts w:ascii="Times New Roman" w:eastAsia="宋体" w:hAnsi="Times New Roman" w:cs="Times New Roman" w:hint="eastAsia"/>
          <w:sz w:val="24"/>
          <w:szCs w:val="24"/>
        </w:rPr>
        <w:t>栽培</w:t>
      </w:r>
      <w:r w:rsidRPr="001568C5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2810D8" w:rsidRPr="001568C5" w:rsidRDefault="002810D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2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规范性引用文件</w:t>
      </w:r>
    </w:p>
    <w:p w:rsidR="002810D8" w:rsidRPr="001568C5" w:rsidRDefault="002810D8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下列文件对于本标准的应用是必不可少的。凡是注日期的引用文件，仅所注日期的版本适用于本标准。凡是不注日期的引用文件，其最新版本（包括所有的修改单）适用于本标准。</w:t>
      </w:r>
    </w:p>
    <w:p w:rsidR="002810D8" w:rsidRPr="001568C5" w:rsidRDefault="002810D8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GB/T </w:t>
      </w:r>
      <w:r w:rsidR="007C10B0" w:rsidRPr="001568C5">
        <w:rPr>
          <w:rFonts w:ascii="Times New Roman" w:eastAsia="宋体" w:hAnsi="Times New Roman" w:cs="Times New Roman"/>
          <w:sz w:val="24"/>
          <w:szCs w:val="24"/>
        </w:rPr>
        <w:t>8321</w:t>
      </w:r>
      <w:r w:rsidR="007C10B0" w:rsidRPr="001568C5">
        <w:rPr>
          <w:rFonts w:ascii="Times New Roman" w:eastAsia="宋体" w:hAnsi="Times New Roman" w:cs="Times New Roman" w:hint="eastAsia"/>
          <w:sz w:val="24"/>
          <w:szCs w:val="24"/>
        </w:rPr>
        <w:t>农药合理使用准则</w:t>
      </w:r>
    </w:p>
    <w:p w:rsidR="002810D8" w:rsidRPr="001568C5" w:rsidRDefault="002810D8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NY </w:t>
      </w:r>
      <w:r w:rsidR="007C10B0" w:rsidRPr="001568C5">
        <w:rPr>
          <w:rFonts w:ascii="Times New Roman" w:eastAsia="宋体" w:hAnsi="Times New Roman" w:cs="Times New Roman"/>
          <w:sz w:val="24"/>
          <w:szCs w:val="24"/>
        </w:rPr>
        <w:t>5010</w:t>
      </w:r>
      <w:r w:rsidR="007C10B0" w:rsidRPr="001568C5">
        <w:rPr>
          <w:rFonts w:ascii="Times New Roman" w:eastAsia="宋体" w:hAnsi="Times New Roman" w:cs="Times New Roman" w:hint="eastAsia"/>
          <w:sz w:val="24"/>
          <w:szCs w:val="24"/>
        </w:rPr>
        <w:t>无公害食品蔬菜产地环境条件</w:t>
      </w:r>
    </w:p>
    <w:p w:rsidR="002810D8" w:rsidRPr="001568C5" w:rsidRDefault="002810D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3</w:t>
      </w:r>
      <w:r w:rsidRPr="001568C5">
        <w:rPr>
          <w:rFonts w:ascii="Times New Roman" w:eastAsia="宋体" w:hAnsi="Times New Roman" w:cs="Times New Roman"/>
          <w:sz w:val="24"/>
          <w:szCs w:val="24"/>
        </w:rPr>
        <w:t>术语和定义</w:t>
      </w:r>
    </w:p>
    <w:p w:rsidR="002810D8" w:rsidRPr="001568C5" w:rsidRDefault="002810D8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下列术语和定义适用于本文件。</w:t>
      </w:r>
    </w:p>
    <w:p w:rsidR="002810D8" w:rsidRPr="001568C5" w:rsidRDefault="007C10B0" w:rsidP="002810D8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秋延后栽培：指利用钢架大棚、竹木棚、水泥棚等设施，覆盖大棚膜，通过调节棚内气候因子，如温度、光照、水分等，延长蔬菜供应期的技术措施</w:t>
      </w:r>
      <w:r w:rsidR="002810D8" w:rsidRPr="001568C5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2810D8" w:rsidRPr="001568C5" w:rsidRDefault="002810D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4</w:t>
      </w:r>
      <w:r w:rsidR="00D533AF" w:rsidRPr="001568C5">
        <w:rPr>
          <w:rFonts w:ascii="Times New Roman" w:eastAsia="宋体" w:hAnsi="Times New Roman" w:cs="Times New Roman" w:hint="eastAsia"/>
          <w:sz w:val="24"/>
          <w:szCs w:val="24"/>
        </w:rPr>
        <w:t>品种选择</w:t>
      </w:r>
    </w:p>
    <w:p w:rsidR="002810D8" w:rsidRPr="001568C5" w:rsidRDefault="00DF16B1" w:rsidP="00DF16B1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选择品质优、抗病性强、耐高温的中晚熟粉红果品种为宜，主要品种有魁冠</w:t>
      </w:r>
      <w:r w:rsidRPr="001568C5">
        <w:rPr>
          <w:rFonts w:ascii="Times New Roman" w:eastAsia="宋体" w:hAnsi="Times New Roman" w:cs="Times New Roman"/>
          <w:sz w:val="24"/>
          <w:szCs w:val="24"/>
        </w:rPr>
        <w:t>V6</w:t>
      </w:r>
      <w:r w:rsidRPr="001568C5">
        <w:rPr>
          <w:rFonts w:ascii="Times New Roman" w:eastAsia="宋体" w:hAnsi="Times New Roman" w:cs="Times New Roman"/>
          <w:sz w:val="24"/>
          <w:szCs w:val="24"/>
        </w:rPr>
        <w:t>、棚友、粉都高产王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等</w:t>
      </w:r>
      <w:r w:rsidR="007C10B0" w:rsidRPr="001568C5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2810D8" w:rsidRPr="001568C5" w:rsidRDefault="002810D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5</w:t>
      </w:r>
      <w:r w:rsidR="00D533AF" w:rsidRPr="001568C5">
        <w:rPr>
          <w:rFonts w:ascii="Times New Roman" w:eastAsia="宋体" w:hAnsi="Times New Roman" w:cs="Times New Roman" w:hint="eastAsia"/>
          <w:sz w:val="24"/>
          <w:szCs w:val="24"/>
        </w:rPr>
        <w:t>播种育苗</w:t>
      </w:r>
    </w:p>
    <w:p w:rsidR="002810D8" w:rsidRPr="001568C5" w:rsidRDefault="002810D8" w:rsidP="002810D8">
      <w:pPr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5.1 </w:t>
      </w:r>
      <w:r w:rsidR="00D533AF" w:rsidRPr="001568C5">
        <w:rPr>
          <w:rFonts w:ascii="Times New Roman" w:eastAsia="宋体" w:hAnsi="Times New Roman" w:cs="Times New Roman" w:hint="eastAsia"/>
          <w:sz w:val="24"/>
          <w:szCs w:val="24"/>
        </w:rPr>
        <w:t>种子处理</w:t>
      </w:r>
    </w:p>
    <w:p w:rsidR="00D533AF" w:rsidRPr="001568C5" w:rsidRDefault="00DF16B1" w:rsidP="00DF16B1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将种子用清水浸泡</w:t>
      </w:r>
      <w:r w:rsidRPr="001568C5">
        <w:rPr>
          <w:rFonts w:ascii="Times New Roman" w:eastAsia="宋体" w:hAnsi="Times New Roman" w:cs="Times New Roman"/>
          <w:sz w:val="24"/>
          <w:szCs w:val="24"/>
        </w:rPr>
        <w:t>5-6 h</w:t>
      </w:r>
      <w:r w:rsidRPr="001568C5">
        <w:rPr>
          <w:rFonts w:ascii="Times New Roman" w:eastAsia="宋体" w:hAnsi="Times New Roman" w:cs="Times New Roman"/>
          <w:sz w:val="24"/>
          <w:szCs w:val="24"/>
        </w:rPr>
        <w:t>，然后用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0.1% </w:t>
      </w:r>
      <w:r w:rsidRPr="001568C5">
        <w:rPr>
          <w:rFonts w:ascii="Times New Roman" w:eastAsia="宋体" w:hAnsi="Times New Roman" w:cs="Times New Roman"/>
          <w:sz w:val="24"/>
          <w:szCs w:val="24"/>
        </w:rPr>
        <w:t>的高锰酸钾溶液浸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泡</w:t>
      </w:r>
      <w:r w:rsidRPr="001568C5">
        <w:rPr>
          <w:rFonts w:ascii="Times New Roman" w:eastAsia="宋体" w:hAnsi="Times New Roman" w:cs="Times New Roman"/>
          <w:sz w:val="24"/>
          <w:szCs w:val="24"/>
        </w:rPr>
        <w:t>10-15 min</w:t>
      </w:r>
      <w:r w:rsidRPr="001568C5">
        <w:rPr>
          <w:rFonts w:ascii="Times New Roman" w:eastAsia="宋体" w:hAnsi="Times New Roman" w:cs="Times New Roman"/>
          <w:sz w:val="24"/>
          <w:szCs w:val="24"/>
        </w:rPr>
        <w:t>，再用清水清洗干净后播种。</w:t>
      </w:r>
    </w:p>
    <w:p w:rsidR="002810D8" w:rsidRPr="001568C5" w:rsidRDefault="002810D8" w:rsidP="002810D8">
      <w:pPr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5.2 </w:t>
      </w:r>
      <w:r w:rsidR="00DF16B1" w:rsidRPr="001568C5">
        <w:rPr>
          <w:rFonts w:ascii="Times New Roman" w:eastAsia="宋体" w:hAnsi="Times New Roman" w:cs="Times New Roman" w:hint="eastAsia"/>
          <w:sz w:val="24"/>
          <w:szCs w:val="24"/>
        </w:rPr>
        <w:t>穴盘育苗</w:t>
      </w:r>
    </w:p>
    <w:p w:rsidR="00D533AF" w:rsidRPr="001568C5" w:rsidRDefault="00DF16B1" w:rsidP="00DF16B1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采用穴盘一次成苗技术育苗，穴盘规格用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50-72 </w:t>
      </w:r>
      <w:r w:rsidRPr="001568C5">
        <w:rPr>
          <w:rFonts w:ascii="Times New Roman" w:eastAsia="宋体" w:hAnsi="Times New Roman" w:cs="Times New Roman"/>
          <w:sz w:val="24"/>
          <w:szCs w:val="24"/>
        </w:rPr>
        <w:t>孔。将配制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好的蔬菜育苗专用基质或营养土装入穴盘中，盘要装八成满，每个孔装的基质或营养土要一样，同时将装好基质或营养土的盘</w:t>
      </w:r>
      <w:r w:rsidRPr="001568C5">
        <w:rPr>
          <w:rFonts w:ascii="Times New Roman" w:eastAsia="宋体" w:hAnsi="Times New Roman" w:cs="Times New Roman"/>
          <w:sz w:val="24"/>
          <w:szCs w:val="24"/>
        </w:rPr>
        <w:t>4-5</w:t>
      </w:r>
      <w:r w:rsidRPr="001568C5">
        <w:rPr>
          <w:rFonts w:ascii="Times New Roman" w:eastAsia="宋体" w:hAnsi="Times New Roman" w:cs="Times New Roman"/>
          <w:sz w:val="24"/>
          <w:szCs w:val="24"/>
        </w:rPr>
        <w:t>盘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垂直码在一起，上面放一空盘两手平放均匀轻压，深度约</w:t>
      </w:r>
      <w:r w:rsidRPr="001568C5">
        <w:rPr>
          <w:rFonts w:ascii="Times New Roman" w:eastAsia="宋体" w:hAnsi="Times New Roman" w:cs="Times New Roman"/>
          <w:sz w:val="24"/>
          <w:szCs w:val="24"/>
        </w:rPr>
        <w:t>0.5 cm</w:t>
      </w:r>
      <w:r w:rsidR="00D533AF" w:rsidRPr="001568C5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0E5CFE" w:rsidRPr="001568C5" w:rsidRDefault="000E5CFE" w:rsidP="000E5CFE">
      <w:pPr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5.3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适期播种</w:t>
      </w:r>
    </w:p>
    <w:p w:rsidR="00DF16B1" w:rsidRPr="001568C5" w:rsidRDefault="000E5CFE" w:rsidP="000E5CFE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播种时间为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5 </w:t>
      </w:r>
      <w:r w:rsidRPr="001568C5">
        <w:rPr>
          <w:rFonts w:ascii="Times New Roman" w:eastAsia="宋体" w:hAnsi="Times New Roman" w:cs="Times New Roman"/>
          <w:sz w:val="24"/>
          <w:szCs w:val="24"/>
        </w:rPr>
        <w:t>月中下旬至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6 </w:t>
      </w:r>
      <w:r w:rsidRPr="001568C5">
        <w:rPr>
          <w:rFonts w:ascii="Times New Roman" w:eastAsia="宋体" w:hAnsi="Times New Roman" w:cs="Times New Roman"/>
          <w:sz w:val="24"/>
          <w:szCs w:val="24"/>
        </w:rPr>
        <w:t>月上旬，苗龄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25-30 </w:t>
      </w:r>
      <w:r w:rsidRPr="001568C5">
        <w:rPr>
          <w:rFonts w:ascii="Times New Roman" w:eastAsia="宋体" w:hAnsi="Times New Roman" w:cs="Times New Roman"/>
          <w:sz w:val="24"/>
          <w:szCs w:val="24"/>
        </w:rPr>
        <w:t>天，播种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前苗床先浇足底水，水下渗后每穴点播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2 </w:t>
      </w:r>
      <w:r w:rsidRPr="001568C5">
        <w:rPr>
          <w:rFonts w:ascii="Times New Roman" w:eastAsia="宋体" w:hAnsi="Times New Roman" w:cs="Times New Roman"/>
          <w:sz w:val="24"/>
          <w:szCs w:val="24"/>
        </w:rPr>
        <w:t>粒种子，播种后用基质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或营养土覆盖穴盘，厚度与穴盘格室相平为宜。</w:t>
      </w:r>
    </w:p>
    <w:p w:rsidR="000E5CFE" w:rsidRPr="001568C5" w:rsidRDefault="000E5CFE" w:rsidP="000E5CFE">
      <w:pPr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5.4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苗床管理</w:t>
      </w:r>
    </w:p>
    <w:p w:rsidR="000E5CFE" w:rsidRPr="001568C5" w:rsidRDefault="000E5CFE" w:rsidP="000E5CFE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在苗床管理上要做好“三防”，即防高温、防雨淋、防病虫，力争培育出健壮优质壮苗。（</w:t>
      </w:r>
      <w:r w:rsidRPr="001568C5">
        <w:rPr>
          <w:rFonts w:ascii="Times New Roman" w:eastAsia="宋体" w:hAnsi="Times New Roman" w:cs="Times New Roman"/>
          <w:sz w:val="24"/>
          <w:szCs w:val="24"/>
        </w:rPr>
        <w:t>1</w:t>
      </w:r>
      <w:r w:rsidRPr="001568C5">
        <w:rPr>
          <w:rFonts w:ascii="Times New Roman" w:eastAsia="宋体" w:hAnsi="Times New Roman" w:cs="Times New Roman"/>
          <w:sz w:val="24"/>
          <w:szCs w:val="24"/>
        </w:rPr>
        <w:t>）遮荫降温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。播种后要及时用遮阳网或树枝进行遮阴</w:t>
      </w:r>
      <w:r w:rsidRPr="001568C5">
        <w:rPr>
          <w:rFonts w:ascii="Times New Roman" w:eastAsia="宋体" w:hAnsi="Times New Roman" w:cs="Times New Roman"/>
          <w:sz w:val="24"/>
          <w:szCs w:val="24"/>
        </w:rPr>
        <w:t>8-10 h</w:t>
      </w:r>
      <w:r w:rsidRPr="001568C5">
        <w:rPr>
          <w:rFonts w:ascii="Times New Roman" w:eastAsia="宋体" w:hAnsi="Times New Roman" w:cs="Times New Roman"/>
          <w:sz w:val="24"/>
          <w:szCs w:val="24"/>
        </w:rPr>
        <w:t>。苗出齐后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逐渐减少遮阴时间，定植前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7-10 </w:t>
      </w:r>
      <w:r w:rsidRPr="001568C5">
        <w:rPr>
          <w:rFonts w:ascii="Times New Roman" w:eastAsia="宋体" w:hAnsi="Times New Roman" w:cs="Times New Roman"/>
          <w:sz w:val="24"/>
          <w:szCs w:val="24"/>
        </w:rPr>
        <w:t>天不再遮阴，使秧苗接受强光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照射。（</w:t>
      </w:r>
      <w:r w:rsidRPr="001568C5">
        <w:rPr>
          <w:rFonts w:ascii="Times New Roman" w:eastAsia="宋体" w:hAnsi="Times New Roman" w:cs="Times New Roman"/>
          <w:sz w:val="24"/>
          <w:szCs w:val="24"/>
        </w:rPr>
        <w:t>2</w:t>
      </w:r>
      <w:r w:rsidRPr="001568C5">
        <w:rPr>
          <w:rFonts w:ascii="Times New Roman" w:eastAsia="宋体" w:hAnsi="Times New Roman" w:cs="Times New Roman"/>
          <w:sz w:val="24"/>
          <w:szCs w:val="24"/>
        </w:rPr>
        <w:t>）避免雨淋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。幼苗生长过程当中要及时注意天气变化，如遇阴雨天气要及时在苗床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lastRenderedPageBreak/>
        <w:t>上搭上防雨棚，防止秧苗遭受雨水冲刷造成苗床湿度过大发生病害。（</w:t>
      </w:r>
      <w:r w:rsidRPr="001568C5">
        <w:rPr>
          <w:rFonts w:ascii="Times New Roman" w:eastAsia="宋体" w:hAnsi="Times New Roman" w:cs="Times New Roman"/>
          <w:sz w:val="24"/>
          <w:szCs w:val="24"/>
        </w:rPr>
        <w:t>3</w:t>
      </w:r>
      <w:r w:rsidRPr="001568C5">
        <w:rPr>
          <w:rFonts w:ascii="Times New Roman" w:eastAsia="宋体" w:hAnsi="Times New Roman" w:cs="Times New Roman"/>
          <w:sz w:val="24"/>
          <w:szCs w:val="24"/>
        </w:rPr>
        <w:t>）预防蚜虫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。苗床如发现蚜虫危害，可喷洒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10% </w:t>
      </w:r>
      <w:r w:rsidRPr="001568C5">
        <w:rPr>
          <w:rFonts w:ascii="Times New Roman" w:eastAsia="宋体" w:hAnsi="Times New Roman" w:cs="Times New Roman"/>
          <w:sz w:val="24"/>
          <w:szCs w:val="24"/>
        </w:rPr>
        <w:t>吡虫啉可湿性粉剂</w:t>
      </w:r>
      <w:r w:rsidRPr="001568C5">
        <w:rPr>
          <w:rFonts w:ascii="Times New Roman" w:eastAsia="宋体" w:hAnsi="Times New Roman" w:cs="Times New Roman"/>
          <w:sz w:val="24"/>
          <w:szCs w:val="24"/>
        </w:rPr>
        <w:t>3000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倍液，或者在苗床上覆盖防虫网。（</w:t>
      </w:r>
      <w:r w:rsidRPr="001568C5">
        <w:rPr>
          <w:rFonts w:ascii="Times New Roman" w:eastAsia="宋体" w:hAnsi="Times New Roman" w:cs="Times New Roman"/>
          <w:sz w:val="24"/>
          <w:szCs w:val="24"/>
        </w:rPr>
        <w:t>4</w:t>
      </w:r>
      <w:r w:rsidRPr="001568C5">
        <w:rPr>
          <w:rFonts w:ascii="Times New Roman" w:eastAsia="宋体" w:hAnsi="Times New Roman" w:cs="Times New Roman"/>
          <w:sz w:val="24"/>
          <w:szCs w:val="24"/>
        </w:rPr>
        <w:t>）及时定苗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。幼苗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1-2 </w:t>
      </w:r>
      <w:r w:rsidRPr="001568C5">
        <w:rPr>
          <w:rFonts w:ascii="Times New Roman" w:eastAsia="宋体" w:hAnsi="Times New Roman" w:cs="Times New Roman"/>
          <w:sz w:val="24"/>
          <w:szCs w:val="24"/>
        </w:rPr>
        <w:t>片真叶时拔除苗床内杂苗、弱苗、病苗，并对空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穴内进行补栽，保证每穴有一株健壮苗子。（</w:t>
      </w:r>
      <w:r w:rsidRPr="001568C5">
        <w:rPr>
          <w:rFonts w:ascii="Times New Roman" w:eastAsia="宋体" w:hAnsi="Times New Roman" w:cs="Times New Roman"/>
          <w:sz w:val="24"/>
          <w:szCs w:val="24"/>
        </w:rPr>
        <w:t>5</w:t>
      </w:r>
      <w:r w:rsidRPr="001568C5">
        <w:rPr>
          <w:rFonts w:ascii="Times New Roman" w:eastAsia="宋体" w:hAnsi="Times New Roman" w:cs="Times New Roman"/>
          <w:sz w:val="24"/>
          <w:szCs w:val="24"/>
        </w:rPr>
        <w:t>）适时浇水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。出苗后根据苗床干湿情况适时浇水，浇水宜在清晨和傍晚时进行。</w:t>
      </w:r>
    </w:p>
    <w:p w:rsidR="003A5FB1" w:rsidRPr="001568C5" w:rsidRDefault="003A5FB1" w:rsidP="003A5FB1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6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整地施肥</w:t>
      </w:r>
    </w:p>
    <w:p w:rsidR="00325758" w:rsidRPr="001568C5" w:rsidRDefault="000E5CFE" w:rsidP="000E5CFE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前茬作物收获后要清除田间和大棚周边的残枝、落叶、残根、杂草及废旧地膜等，带出田外进行深埋处理，对土壤进行耕翻暴晒。结合最后一次整地，每公顷施充分腐熟的农家肥</w:t>
      </w:r>
      <w:r w:rsidRPr="001568C5">
        <w:rPr>
          <w:rFonts w:ascii="Times New Roman" w:eastAsia="宋体" w:hAnsi="Times New Roman" w:cs="Times New Roman"/>
          <w:sz w:val="24"/>
          <w:szCs w:val="24"/>
        </w:rPr>
        <w:t>67500 kg</w:t>
      </w:r>
      <w:r w:rsidRPr="001568C5">
        <w:rPr>
          <w:rFonts w:ascii="Times New Roman" w:eastAsia="宋体" w:hAnsi="Times New Roman" w:cs="Times New Roman"/>
          <w:sz w:val="24"/>
          <w:szCs w:val="24"/>
        </w:rPr>
        <w:t>、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三元复合肥</w:t>
      </w:r>
      <w:r w:rsidRPr="001568C5">
        <w:rPr>
          <w:rFonts w:ascii="Times New Roman" w:eastAsia="宋体" w:hAnsi="Times New Roman" w:cs="Times New Roman"/>
          <w:sz w:val="24"/>
          <w:szCs w:val="24"/>
        </w:rPr>
        <w:t>1800 kg</w:t>
      </w:r>
      <w:r w:rsidRPr="001568C5">
        <w:rPr>
          <w:rFonts w:ascii="Times New Roman" w:eastAsia="宋体" w:hAnsi="Times New Roman" w:cs="Times New Roman"/>
          <w:sz w:val="24"/>
          <w:szCs w:val="24"/>
        </w:rPr>
        <w:t>、硫酸钾</w:t>
      </w:r>
      <w:r w:rsidRPr="001568C5">
        <w:rPr>
          <w:rFonts w:ascii="Times New Roman" w:eastAsia="宋体" w:hAnsi="Times New Roman" w:cs="Times New Roman"/>
          <w:sz w:val="24"/>
          <w:szCs w:val="24"/>
        </w:rPr>
        <w:t>180 kg</w:t>
      </w:r>
      <w:r w:rsidRPr="001568C5">
        <w:rPr>
          <w:rFonts w:ascii="Times New Roman" w:eastAsia="宋体" w:hAnsi="Times New Roman" w:cs="Times New Roman"/>
          <w:sz w:val="24"/>
          <w:szCs w:val="24"/>
        </w:rPr>
        <w:t>。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沿大棚方向起垄，按照两垄中心距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1.2 m </w:t>
      </w:r>
      <w:r w:rsidRPr="001568C5">
        <w:rPr>
          <w:rFonts w:ascii="Times New Roman" w:eastAsia="宋体" w:hAnsi="Times New Roman" w:cs="Times New Roman"/>
          <w:sz w:val="24"/>
          <w:szCs w:val="24"/>
        </w:rPr>
        <w:t>起垄，即垄间距</w:t>
      </w:r>
      <w:r w:rsidRPr="001568C5">
        <w:rPr>
          <w:rFonts w:ascii="Times New Roman" w:eastAsia="宋体" w:hAnsi="Times New Roman" w:cs="Times New Roman"/>
          <w:sz w:val="24"/>
          <w:szCs w:val="24"/>
        </w:rPr>
        <w:t>0.7 m</w:t>
      </w:r>
      <w:r w:rsidRPr="001568C5">
        <w:rPr>
          <w:rFonts w:ascii="Times New Roman" w:eastAsia="宋体" w:hAnsi="Times New Roman" w:cs="Times New Roman"/>
          <w:sz w:val="24"/>
          <w:szCs w:val="24"/>
        </w:rPr>
        <w:t>，垄宽</w:t>
      </w:r>
      <w:r w:rsidRPr="001568C5">
        <w:rPr>
          <w:rFonts w:ascii="Times New Roman" w:eastAsia="宋体" w:hAnsi="Times New Roman" w:cs="Times New Roman"/>
          <w:sz w:val="24"/>
          <w:szCs w:val="24"/>
        </w:rPr>
        <w:t>0.5 m</w:t>
      </w:r>
      <w:r w:rsidRPr="001568C5">
        <w:rPr>
          <w:rFonts w:ascii="Times New Roman" w:eastAsia="宋体" w:hAnsi="Times New Roman" w:cs="Times New Roman"/>
          <w:sz w:val="24"/>
          <w:szCs w:val="24"/>
        </w:rPr>
        <w:t>，垄高</w:t>
      </w:r>
      <w:r w:rsidRPr="001568C5">
        <w:rPr>
          <w:rFonts w:ascii="Times New Roman" w:eastAsia="宋体" w:hAnsi="Times New Roman" w:cs="Times New Roman"/>
          <w:sz w:val="24"/>
          <w:szCs w:val="24"/>
        </w:rPr>
        <w:t>10-15 cm</w:t>
      </w:r>
      <w:r w:rsidRPr="001568C5">
        <w:rPr>
          <w:rFonts w:ascii="Times New Roman" w:eastAsia="宋体" w:hAnsi="Times New Roman" w:cs="Times New Roman"/>
          <w:sz w:val="24"/>
          <w:szCs w:val="24"/>
        </w:rPr>
        <w:t>，起垄后盖</w:t>
      </w:r>
      <w:r w:rsidRPr="001568C5">
        <w:rPr>
          <w:rFonts w:ascii="Times New Roman" w:eastAsia="宋体" w:hAnsi="Times New Roman" w:cs="Times New Roman"/>
          <w:sz w:val="24"/>
          <w:szCs w:val="24"/>
        </w:rPr>
        <w:t>70-80 cm</w:t>
      </w:r>
      <w:r w:rsidRPr="001568C5">
        <w:rPr>
          <w:rFonts w:ascii="Times New Roman" w:eastAsia="宋体" w:hAnsi="Times New Roman" w:cs="Times New Roman"/>
          <w:sz w:val="24"/>
          <w:szCs w:val="24"/>
        </w:rPr>
        <w:t>宽地膜。</w:t>
      </w:r>
    </w:p>
    <w:p w:rsidR="003A5FB1" w:rsidRPr="001568C5" w:rsidRDefault="003A5FB1" w:rsidP="003A5FB1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7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定植移栽</w:t>
      </w:r>
    </w:p>
    <w:p w:rsidR="003A5FB1" w:rsidRPr="001568C5" w:rsidRDefault="000E5CFE" w:rsidP="000E5CFE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6 </w:t>
      </w:r>
      <w:r w:rsidRPr="001568C5">
        <w:rPr>
          <w:rFonts w:ascii="Times New Roman" w:eastAsia="宋体" w:hAnsi="Times New Roman" w:cs="Times New Roman"/>
          <w:sz w:val="24"/>
          <w:szCs w:val="24"/>
        </w:rPr>
        <w:t>月中下旬秧苗达到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6-7 </w:t>
      </w:r>
      <w:r w:rsidRPr="001568C5">
        <w:rPr>
          <w:rFonts w:ascii="Times New Roman" w:eastAsia="宋体" w:hAnsi="Times New Roman" w:cs="Times New Roman"/>
          <w:sz w:val="24"/>
          <w:szCs w:val="24"/>
        </w:rPr>
        <w:t>片叶时定植，每垄定植两行，株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距</w:t>
      </w:r>
      <w:r w:rsidRPr="001568C5">
        <w:rPr>
          <w:rFonts w:ascii="Times New Roman" w:eastAsia="宋体" w:hAnsi="Times New Roman" w:cs="Times New Roman"/>
          <w:sz w:val="24"/>
          <w:szCs w:val="24"/>
        </w:rPr>
        <w:t>45 cm</w:t>
      </w:r>
      <w:r w:rsidRPr="001568C5">
        <w:rPr>
          <w:rFonts w:ascii="Times New Roman" w:eastAsia="宋体" w:hAnsi="Times New Roman" w:cs="Times New Roman"/>
          <w:sz w:val="24"/>
          <w:szCs w:val="24"/>
        </w:rPr>
        <w:t>，每公顷定植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36900 </w:t>
      </w:r>
      <w:r w:rsidRPr="001568C5">
        <w:rPr>
          <w:rFonts w:ascii="Times New Roman" w:eastAsia="宋体" w:hAnsi="Times New Roman" w:cs="Times New Roman"/>
          <w:sz w:val="24"/>
          <w:szCs w:val="24"/>
        </w:rPr>
        <w:t>株。定植时浇足定植水，水下渗后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用细土封住定植口</w:t>
      </w:r>
      <w:r w:rsidR="003A5FB1" w:rsidRPr="001568C5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581D91" w:rsidRPr="001568C5" w:rsidRDefault="00DB7071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8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田间</w:t>
      </w:r>
      <w:r w:rsidR="00581D91" w:rsidRPr="001568C5">
        <w:rPr>
          <w:rFonts w:ascii="Times New Roman" w:eastAsia="宋体" w:hAnsi="Times New Roman" w:cs="Times New Roman" w:hint="eastAsia"/>
          <w:sz w:val="24"/>
          <w:szCs w:val="24"/>
        </w:rPr>
        <w:t>管理</w:t>
      </w:r>
    </w:p>
    <w:p w:rsidR="00E7429A" w:rsidRPr="001568C5" w:rsidRDefault="00DB7071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8</w:t>
      </w:r>
      <w:r w:rsidR="00E7429A" w:rsidRPr="001568C5">
        <w:rPr>
          <w:rFonts w:ascii="Times New Roman" w:eastAsia="宋体" w:hAnsi="Times New Roman" w:cs="Times New Roman"/>
          <w:sz w:val="24"/>
          <w:szCs w:val="24"/>
        </w:rPr>
        <w:t xml:space="preserve">.1 </w:t>
      </w:r>
      <w:r w:rsidR="00CA1BA8" w:rsidRPr="001568C5">
        <w:rPr>
          <w:rFonts w:ascii="Times New Roman" w:eastAsia="宋体" w:hAnsi="Times New Roman" w:cs="Times New Roman" w:hint="eastAsia"/>
          <w:sz w:val="24"/>
          <w:szCs w:val="24"/>
        </w:rPr>
        <w:t>植株调整</w:t>
      </w:r>
    </w:p>
    <w:p w:rsidR="00DB7071" w:rsidRPr="001568C5" w:rsidRDefault="000E5CFE" w:rsidP="000E5CFE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栽植缓苗后及时进行搭架，架以直排架为好，搭架后及时绑蔓，位置在花序下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1-2 </w:t>
      </w:r>
      <w:r w:rsidRPr="001568C5">
        <w:rPr>
          <w:rFonts w:ascii="Times New Roman" w:eastAsia="宋体" w:hAnsi="Times New Roman" w:cs="Times New Roman"/>
          <w:sz w:val="24"/>
          <w:szCs w:val="24"/>
        </w:rPr>
        <w:t>片叶外</w:t>
      </w:r>
      <w:r w:rsidR="00DB7071" w:rsidRPr="001568C5">
        <w:rPr>
          <w:rFonts w:ascii="Times New Roman" w:eastAsia="宋体" w:hAnsi="Times New Roman" w:cs="Times New Roman"/>
          <w:sz w:val="24"/>
          <w:szCs w:val="24"/>
        </w:rPr>
        <w:t>。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采用单杆整枝方式，即只留主蔓，其余侧蔓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3-5 cm </w:t>
      </w:r>
      <w:r w:rsidRPr="001568C5">
        <w:rPr>
          <w:rFonts w:ascii="Times New Roman" w:eastAsia="宋体" w:hAnsi="Times New Roman" w:cs="Times New Roman"/>
          <w:sz w:val="24"/>
          <w:szCs w:val="24"/>
        </w:rPr>
        <w:t>时全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部摘除。一般每株番茄留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3-4 </w:t>
      </w:r>
      <w:r w:rsidRPr="001568C5">
        <w:rPr>
          <w:rFonts w:ascii="Times New Roman" w:eastAsia="宋体" w:hAnsi="Times New Roman" w:cs="Times New Roman"/>
          <w:sz w:val="24"/>
          <w:szCs w:val="24"/>
        </w:rPr>
        <w:t>穗果，定植早的番茄，每株留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4 </w:t>
      </w:r>
      <w:r w:rsidRPr="001568C5">
        <w:rPr>
          <w:rFonts w:ascii="Times New Roman" w:eastAsia="宋体" w:hAnsi="Times New Roman" w:cs="Times New Roman"/>
          <w:sz w:val="24"/>
          <w:szCs w:val="24"/>
        </w:rPr>
        <w:t>穗果，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迟的留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3 </w:t>
      </w:r>
      <w:r w:rsidRPr="001568C5">
        <w:rPr>
          <w:rFonts w:ascii="Times New Roman" w:eastAsia="宋体" w:hAnsi="Times New Roman" w:cs="Times New Roman"/>
          <w:sz w:val="24"/>
          <w:szCs w:val="24"/>
        </w:rPr>
        <w:t>穗果，每穗果留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3-4 </w:t>
      </w:r>
      <w:r w:rsidRPr="001568C5">
        <w:rPr>
          <w:rFonts w:ascii="Times New Roman" w:eastAsia="宋体" w:hAnsi="Times New Roman" w:cs="Times New Roman"/>
          <w:sz w:val="24"/>
          <w:szCs w:val="24"/>
        </w:rPr>
        <w:t>个果，其余的在果实长到</w:t>
      </w:r>
      <w:r w:rsidRPr="001568C5">
        <w:rPr>
          <w:rFonts w:ascii="Times New Roman" w:eastAsia="宋体" w:hAnsi="Times New Roman" w:cs="Times New Roman"/>
          <w:sz w:val="24"/>
          <w:szCs w:val="24"/>
        </w:rPr>
        <w:t>1-2 cm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时及早疏除，最后一穗果上面留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2 </w:t>
      </w:r>
      <w:r w:rsidRPr="001568C5">
        <w:rPr>
          <w:rFonts w:ascii="Times New Roman" w:eastAsia="宋体" w:hAnsi="Times New Roman" w:cs="Times New Roman"/>
          <w:sz w:val="24"/>
          <w:szCs w:val="24"/>
        </w:rPr>
        <w:t>片叶摘心。</w:t>
      </w:r>
    </w:p>
    <w:p w:rsidR="000E5CFE" w:rsidRPr="001568C5" w:rsidRDefault="00CA1BA8" w:rsidP="000E5CFE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8.2 </w:t>
      </w:r>
      <w:r w:rsidR="000E5CFE" w:rsidRPr="001568C5">
        <w:rPr>
          <w:rFonts w:ascii="Times New Roman" w:eastAsia="宋体" w:hAnsi="Times New Roman" w:cs="Times New Roman" w:hint="eastAsia"/>
          <w:sz w:val="24"/>
          <w:szCs w:val="24"/>
        </w:rPr>
        <w:t>水肥管理</w:t>
      </w:r>
    </w:p>
    <w:p w:rsidR="00CA1BA8" w:rsidRPr="001568C5" w:rsidRDefault="000E5CFE" w:rsidP="000E5CFE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定植缓苗后浇一次缓苗水，以后根据棚内土壤干湿情况可在每穗果实膨大时各浇一次水。结合浇水每次追施三元复合肥</w:t>
      </w:r>
      <w:r w:rsidRPr="001568C5">
        <w:rPr>
          <w:rFonts w:ascii="Times New Roman" w:eastAsia="宋体" w:hAnsi="Times New Roman" w:cs="Times New Roman"/>
          <w:sz w:val="24"/>
          <w:szCs w:val="24"/>
        </w:rPr>
        <w:t>225 kg/hm2</w:t>
      </w:r>
      <w:r w:rsidRPr="001568C5">
        <w:rPr>
          <w:rFonts w:ascii="Times New Roman" w:eastAsia="宋体" w:hAnsi="Times New Roman" w:cs="Times New Roman"/>
          <w:sz w:val="24"/>
          <w:szCs w:val="24"/>
        </w:rPr>
        <w:t>，同时叶面喷施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0.3%-0.5% </w:t>
      </w:r>
      <w:r w:rsidRPr="001568C5">
        <w:rPr>
          <w:rFonts w:ascii="Times New Roman" w:eastAsia="宋体" w:hAnsi="Times New Roman" w:cs="Times New Roman"/>
          <w:sz w:val="24"/>
          <w:szCs w:val="24"/>
        </w:rPr>
        <w:t>的磷酸二钾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2-3 </w:t>
      </w:r>
      <w:r w:rsidRPr="001568C5">
        <w:rPr>
          <w:rFonts w:ascii="Times New Roman" w:eastAsia="宋体" w:hAnsi="Times New Roman" w:cs="Times New Roman"/>
          <w:sz w:val="24"/>
          <w:szCs w:val="24"/>
        </w:rPr>
        <w:t>次。</w:t>
      </w:r>
    </w:p>
    <w:p w:rsidR="00E7429A" w:rsidRPr="001568C5" w:rsidRDefault="00DB7071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8</w:t>
      </w:r>
      <w:r w:rsidR="00E7429A" w:rsidRPr="001568C5">
        <w:rPr>
          <w:rFonts w:ascii="Times New Roman" w:eastAsia="宋体" w:hAnsi="Times New Roman" w:cs="Times New Roman"/>
          <w:sz w:val="24"/>
          <w:szCs w:val="24"/>
        </w:rPr>
        <w:t>.</w:t>
      </w:r>
      <w:r w:rsidR="00CA1BA8" w:rsidRPr="001568C5">
        <w:rPr>
          <w:rFonts w:ascii="Times New Roman" w:eastAsia="宋体" w:hAnsi="Times New Roman" w:cs="Times New Roman"/>
          <w:sz w:val="24"/>
          <w:szCs w:val="24"/>
        </w:rPr>
        <w:t>3</w:t>
      </w:r>
      <w:r w:rsidR="00E7429A" w:rsidRPr="001568C5">
        <w:rPr>
          <w:rFonts w:ascii="Times New Roman" w:eastAsia="宋体" w:hAnsi="Times New Roman" w:cs="Times New Roman" w:hint="eastAsia"/>
          <w:sz w:val="24"/>
          <w:szCs w:val="24"/>
        </w:rPr>
        <w:t>温湿度控制</w:t>
      </w:r>
    </w:p>
    <w:p w:rsidR="00EE5040" w:rsidRPr="001568C5" w:rsidRDefault="000E5CFE" w:rsidP="000E5CFE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进入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10 </w:t>
      </w:r>
      <w:r w:rsidRPr="001568C5">
        <w:rPr>
          <w:rFonts w:ascii="Times New Roman" w:eastAsia="宋体" w:hAnsi="Times New Roman" w:cs="Times New Roman"/>
          <w:sz w:val="24"/>
          <w:szCs w:val="24"/>
        </w:rPr>
        <w:t>月份以后，气温下降，昼夜温差加大，早晚要密闭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大棚保温，午后进行通风排湿，使大棚内保持适宜的温湿度。</w:t>
      </w:r>
    </w:p>
    <w:p w:rsidR="00CA1BA8" w:rsidRPr="001568C5" w:rsidRDefault="00CA1BA8" w:rsidP="00CA1BA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9  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病虫害防治</w:t>
      </w:r>
    </w:p>
    <w:p w:rsidR="00E7429A" w:rsidRPr="001568C5" w:rsidRDefault="00CA1BA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9</w:t>
      </w:r>
      <w:r w:rsidR="00E7429A" w:rsidRPr="001568C5">
        <w:rPr>
          <w:rFonts w:ascii="Times New Roman" w:eastAsia="宋体" w:hAnsi="Times New Roman" w:cs="Times New Roman"/>
          <w:sz w:val="24"/>
          <w:szCs w:val="24"/>
        </w:rPr>
        <w:t xml:space="preserve">.1 </w:t>
      </w:r>
      <w:r w:rsidR="000E5CFE" w:rsidRPr="001568C5">
        <w:rPr>
          <w:rFonts w:ascii="Times New Roman" w:eastAsia="宋体" w:hAnsi="Times New Roman" w:cs="Times New Roman" w:hint="eastAsia"/>
          <w:sz w:val="24"/>
          <w:szCs w:val="24"/>
        </w:rPr>
        <w:t>农业防治</w:t>
      </w:r>
    </w:p>
    <w:p w:rsidR="00F54305" w:rsidRPr="001568C5" w:rsidRDefault="000E5CFE" w:rsidP="000E5CFE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加强秋延番茄田间管理，保持适宜的生长环境条件，确保植株生长健壮。及时清除田间病叶、病果、病枝，减少传染机会。及时清除基部老黄叶片，以利通风透光。</w:t>
      </w:r>
    </w:p>
    <w:p w:rsidR="00E7429A" w:rsidRPr="001568C5" w:rsidRDefault="00CA1BA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9</w:t>
      </w:r>
      <w:r w:rsidR="00E7429A" w:rsidRPr="001568C5">
        <w:rPr>
          <w:rFonts w:ascii="Times New Roman" w:eastAsia="宋体" w:hAnsi="Times New Roman" w:cs="Times New Roman"/>
          <w:sz w:val="24"/>
          <w:szCs w:val="24"/>
        </w:rPr>
        <w:t xml:space="preserve">.2 </w:t>
      </w:r>
      <w:r w:rsidR="000E5CFE" w:rsidRPr="001568C5">
        <w:rPr>
          <w:rFonts w:ascii="Times New Roman" w:eastAsia="宋体" w:hAnsi="Times New Roman" w:cs="Times New Roman" w:hint="eastAsia"/>
          <w:sz w:val="24"/>
          <w:szCs w:val="24"/>
        </w:rPr>
        <w:t>物理防治</w:t>
      </w:r>
    </w:p>
    <w:p w:rsidR="003D4823" w:rsidRPr="001568C5" w:rsidRDefault="000E5CFE" w:rsidP="000E5CFE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在大棚内张挂黄色诱板，高度与番茄植株顶端相持平，每亩挂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30-40 </w:t>
      </w:r>
      <w:r w:rsidRPr="001568C5">
        <w:rPr>
          <w:rFonts w:ascii="Times New Roman" w:eastAsia="宋体" w:hAnsi="Times New Roman" w:cs="Times New Roman"/>
          <w:sz w:val="24"/>
          <w:szCs w:val="24"/>
        </w:rPr>
        <w:t>块。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有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lastRenderedPageBreak/>
        <w:t>条件的可在大棚两侧通风口装上防虫网，减少害虫进入</w:t>
      </w:r>
      <w:r w:rsidR="003D4823" w:rsidRPr="001568C5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E7429A" w:rsidRPr="001568C5" w:rsidRDefault="00CA1BA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9</w:t>
      </w:r>
      <w:r w:rsidR="00E7429A" w:rsidRPr="001568C5">
        <w:rPr>
          <w:rFonts w:ascii="Times New Roman" w:eastAsia="宋体" w:hAnsi="Times New Roman" w:cs="Times New Roman"/>
          <w:sz w:val="24"/>
          <w:szCs w:val="24"/>
        </w:rPr>
        <w:t>.</w:t>
      </w:r>
      <w:r w:rsidR="000E5CFE" w:rsidRPr="001568C5">
        <w:rPr>
          <w:rFonts w:ascii="Times New Roman" w:eastAsia="宋体" w:hAnsi="Times New Roman" w:cs="Times New Roman"/>
          <w:sz w:val="24"/>
          <w:szCs w:val="24"/>
        </w:rPr>
        <w:t>3</w:t>
      </w:r>
      <w:r w:rsidR="00E7429A" w:rsidRPr="001568C5">
        <w:rPr>
          <w:rFonts w:ascii="Times New Roman" w:eastAsia="宋体" w:hAnsi="Times New Roman" w:cs="Times New Roman" w:hint="eastAsia"/>
          <w:sz w:val="24"/>
          <w:szCs w:val="24"/>
        </w:rPr>
        <w:t>化学防治</w:t>
      </w:r>
    </w:p>
    <w:p w:rsidR="000E5CFE" w:rsidRPr="001568C5" w:rsidRDefault="000E5CFE" w:rsidP="00AB06DD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病毒病</w:t>
      </w:r>
      <w:r w:rsidR="00AB06DD" w:rsidRPr="001568C5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发病初期喷施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20% </w:t>
      </w:r>
      <w:r w:rsidRPr="001568C5">
        <w:rPr>
          <w:rFonts w:ascii="Times New Roman" w:eastAsia="宋体" w:hAnsi="Times New Roman" w:cs="Times New Roman"/>
          <w:sz w:val="24"/>
          <w:szCs w:val="24"/>
        </w:rPr>
        <w:t>吗啉胍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Pr="001568C5">
        <w:rPr>
          <w:rFonts w:ascii="Times New Roman" w:eastAsia="宋体" w:hAnsi="Times New Roman" w:cs="Times New Roman"/>
          <w:sz w:val="24"/>
          <w:szCs w:val="24"/>
        </w:rPr>
        <w:t>乙酸铜可湿性粉剂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400-500 </w:t>
      </w:r>
      <w:r w:rsidRPr="001568C5">
        <w:rPr>
          <w:rFonts w:ascii="Times New Roman" w:eastAsia="宋体" w:hAnsi="Times New Roman" w:cs="Times New Roman"/>
          <w:sz w:val="24"/>
          <w:szCs w:val="24"/>
        </w:rPr>
        <w:t>倍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液，或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5% </w:t>
      </w:r>
      <w:r w:rsidRPr="001568C5">
        <w:rPr>
          <w:rFonts w:ascii="Times New Roman" w:eastAsia="宋体" w:hAnsi="Times New Roman" w:cs="Times New Roman"/>
          <w:sz w:val="24"/>
          <w:szCs w:val="24"/>
        </w:rPr>
        <w:t>菌毒清水剂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400 </w:t>
      </w:r>
      <w:r w:rsidRPr="001568C5">
        <w:rPr>
          <w:rFonts w:ascii="Times New Roman" w:eastAsia="宋体" w:hAnsi="Times New Roman" w:cs="Times New Roman"/>
          <w:sz w:val="24"/>
          <w:szCs w:val="24"/>
        </w:rPr>
        <w:t>倍液，每隔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7-10 </w:t>
      </w:r>
      <w:r w:rsidRPr="001568C5">
        <w:rPr>
          <w:rFonts w:ascii="Times New Roman" w:eastAsia="宋体" w:hAnsi="Times New Roman" w:cs="Times New Roman"/>
          <w:sz w:val="24"/>
          <w:szCs w:val="24"/>
        </w:rPr>
        <w:t>天喷一次，连喷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2-3 </w:t>
      </w:r>
      <w:r w:rsidRPr="001568C5">
        <w:rPr>
          <w:rFonts w:ascii="Times New Roman" w:eastAsia="宋体" w:hAnsi="Times New Roman" w:cs="Times New Roman"/>
          <w:sz w:val="24"/>
          <w:szCs w:val="24"/>
        </w:rPr>
        <w:t>次。</w:t>
      </w:r>
    </w:p>
    <w:p w:rsidR="000E5CFE" w:rsidRPr="001568C5" w:rsidRDefault="000E5CFE" w:rsidP="00AB06DD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晚疫病</w:t>
      </w:r>
      <w:r w:rsidR="00AB06DD" w:rsidRPr="001568C5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发现中心病株后立即进行药剂防治，可用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58% </w:t>
      </w:r>
      <w:r w:rsidRPr="001568C5">
        <w:rPr>
          <w:rFonts w:ascii="Times New Roman" w:eastAsia="宋体" w:hAnsi="Times New Roman" w:cs="Times New Roman"/>
          <w:sz w:val="24"/>
          <w:szCs w:val="24"/>
        </w:rPr>
        <w:t>甲霜灵锰锌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可湿性粉剂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800 </w:t>
      </w:r>
      <w:r w:rsidRPr="001568C5">
        <w:rPr>
          <w:rFonts w:ascii="Times New Roman" w:eastAsia="宋体" w:hAnsi="Times New Roman" w:cs="Times New Roman"/>
          <w:sz w:val="24"/>
          <w:szCs w:val="24"/>
        </w:rPr>
        <w:t>倍液，或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50% </w:t>
      </w:r>
      <w:r w:rsidRPr="001568C5">
        <w:rPr>
          <w:rFonts w:ascii="Times New Roman" w:eastAsia="宋体" w:hAnsi="Times New Roman" w:cs="Times New Roman"/>
          <w:sz w:val="24"/>
          <w:szCs w:val="24"/>
        </w:rPr>
        <w:t>的异菌脲（扑海因）可湿性粉剂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1000 </w:t>
      </w:r>
      <w:r w:rsidRPr="001568C5">
        <w:rPr>
          <w:rFonts w:ascii="Times New Roman" w:eastAsia="宋体" w:hAnsi="Times New Roman" w:cs="Times New Roman"/>
          <w:sz w:val="24"/>
          <w:szCs w:val="24"/>
        </w:rPr>
        <w:t>倍液，或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64% </w:t>
      </w:r>
      <w:r w:rsidRPr="001568C5">
        <w:rPr>
          <w:rFonts w:ascii="Times New Roman" w:eastAsia="宋体" w:hAnsi="Times New Roman" w:cs="Times New Roman"/>
          <w:sz w:val="24"/>
          <w:szCs w:val="24"/>
        </w:rPr>
        <w:t>的噁霜锰锌（杀毒矾）可湿性粉剂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500 </w:t>
      </w:r>
      <w:r w:rsidRPr="001568C5">
        <w:rPr>
          <w:rFonts w:ascii="Times New Roman" w:eastAsia="宋体" w:hAnsi="Times New Roman" w:cs="Times New Roman"/>
          <w:sz w:val="24"/>
          <w:szCs w:val="24"/>
        </w:rPr>
        <w:t>倍液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进行均匀喷施，每隔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7-8 </w:t>
      </w:r>
      <w:r w:rsidRPr="001568C5">
        <w:rPr>
          <w:rFonts w:ascii="Times New Roman" w:eastAsia="宋体" w:hAnsi="Times New Roman" w:cs="Times New Roman"/>
          <w:sz w:val="24"/>
          <w:szCs w:val="24"/>
        </w:rPr>
        <w:t>天一次，连喷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2-3 </w:t>
      </w:r>
      <w:r w:rsidRPr="001568C5">
        <w:rPr>
          <w:rFonts w:ascii="Times New Roman" w:eastAsia="宋体" w:hAnsi="Times New Roman" w:cs="Times New Roman"/>
          <w:sz w:val="24"/>
          <w:szCs w:val="24"/>
        </w:rPr>
        <w:t>次。</w:t>
      </w:r>
    </w:p>
    <w:p w:rsidR="003D4823" w:rsidRPr="001568C5" w:rsidRDefault="000E5CFE" w:rsidP="00AB06DD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蚜虫</w:t>
      </w:r>
      <w:r w:rsidR="00AB06DD" w:rsidRPr="001568C5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如发现有蚜虫，可用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2.5% </w:t>
      </w:r>
      <w:r w:rsidRPr="001568C5">
        <w:rPr>
          <w:rFonts w:ascii="Times New Roman" w:eastAsia="宋体" w:hAnsi="Times New Roman" w:cs="Times New Roman"/>
          <w:sz w:val="24"/>
          <w:szCs w:val="24"/>
        </w:rPr>
        <w:t>溴氰菊脂乳油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500 </w:t>
      </w:r>
      <w:r w:rsidRPr="001568C5">
        <w:rPr>
          <w:rFonts w:ascii="Times New Roman" w:eastAsia="宋体" w:hAnsi="Times New Roman" w:cs="Times New Roman"/>
          <w:sz w:val="24"/>
          <w:szCs w:val="24"/>
        </w:rPr>
        <w:t>倍液，或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者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10% </w:t>
      </w:r>
      <w:r w:rsidRPr="001568C5">
        <w:rPr>
          <w:rFonts w:ascii="Times New Roman" w:eastAsia="宋体" w:hAnsi="Times New Roman" w:cs="Times New Roman"/>
          <w:sz w:val="24"/>
          <w:szCs w:val="24"/>
        </w:rPr>
        <w:t>的吡虫啉可湿性粉剂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3000 </w:t>
      </w:r>
      <w:r w:rsidRPr="001568C5">
        <w:rPr>
          <w:rFonts w:ascii="Times New Roman" w:eastAsia="宋体" w:hAnsi="Times New Roman" w:cs="Times New Roman"/>
          <w:sz w:val="24"/>
          <w:szCs w:val="24"/>
        </w:rPr>
        <w:t>倍液，或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1.8% </w:t>
      </w:r>
      <w:r w:rsidRPr="001568C5">
        <w:rPr>
          <w:rFonts w:ascii="Times New Roman" w:eastAsia="宋体" w:hAnsi="Times New Roman" w:cs="Times New Roman"/>
          <w:sz w:val="24"/>
          <w:szCs w:val="24"/>
        </w:rPr>
        <w:t>阿维菌素乳油</w:t>
      </w:r>
      <w:r w:rsidRPr="001568C5">
        <w:rPr>
          <w:rFonts w:ascii="Times New Roman" w:eastAsia="宋体" w:hAnsi="Times New Roman" w:cs="Times New Roman"/>
          <w:sz w:val="24"/>
          <w:szCs w:val="24"/>
        </w:rPr>
        <w:t xml:space="preserve">4000 </w:t>
      </w:r>
      <w:r w:rsidRPr="001568C5">
        <w:rPr>
          <w:rFonts w:ascii="Times New Roman" w:eastAsia="宋体" w:hAnsi="Times New Roman" w:cs="Times New Roman"/>
          <w:sz w:val="24"/>
          <w:szCs w:val="24"/>
        </w:rPr>
        <w:t>倍液进行防治</w:t>
      </w:r>
      <w:r w:rsidR="003D4823" w:rsidRPr="001568C5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2810D8" w:rsidRPr="001568C5" w:rsidRDefault="00CA1BA8" w:rsidP="002810D8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t>10</w:t>
      </w:r>
      <w:r w:rsidR="00E7429A" w:rsidRPr="001568C5">
        <w:rPr>
          <w:rFonts w:ascii="Times New Roman" w:eastAsia="宋体" w:hAnsi="Times New Roman" w:cs="Times New Roman" w:hint="eastAsia"/>
          <w:sz w:val="24"/>
          <w:szCs w:val="24"/>
        </w:rPr>
        <w:t>采收</w:t>
      </w:r>
    </w:p>
    <w:p w:rsidR="00965FE7" w:rsidRPr="001568C5" w:rsidRDefault="00AB06DD" w:rsidP="00AB06DD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sz w:val="24"/>
          <w:szCs w:val="24"/>
        </w:rPr>
        <w:t>秋延后大棚番茄一般于</w:t>
      </w:r>
      <w:r w:rsidRPr="001568C5">
        <w:rPr>
          <w:rFonts w:ascii="Times New Roman" w:eastAsia="宋体" w:hAnsi="Times New Roman" w:cs="Times New Roman"/>
          <w:sz w:val="24"/>
          <w:szCs w:val="24"/>
        </w:rPr>
        <w:t>8</w:t>
      </w:r>
      <w:r w:rsidRPr="001568C5">
        <w:rPr>
          <w:rFonts w:ascii="Times New Roman" w:eastAsia="宋体" w:hAnsi="Times New Roman" w:cs="Times New Roman"/>
          <w:sz w:val="24"/>
          <w:szCs w:val="24"/>
        </w:rPr>
        <w:t>月中下旬开始采收，</w:t>
      </w:r>
      <w:r w:rsidRPr="001568C5">
        <w:rPr>
          <w:rFonts w:ascii="Times New Roman" w:eastAsia="宋体" w:hAnsi="Times New Roman" w:cs="Times New Roman"/>
          <w:sz w:val="24"/>
          <w:szCs w:val="24"/>
        </w:rPr>
        <w:t>10</w:t>
      </w:r>
      <w:r w:rsidRPr="001568C5">
        <w:rPr>
          <w:rFonts w:ascii="Times New Roman" w:eastAsia="宋体" w:hAnsi="Times New Roman" w:cs="Times New Roman"/>
          <w:sz w:val="24"/>
          <w:szCs w:val="24"/>
        </w:rPr>
        <w:t>月中下</w:t>
      </w:r>
      <w:r w:rsidRPr="001568C5">
        <w:rPr>
          <w:rFonts w:ascii="Times New Roman" w:eastAsia="宋体" w:hAnsi="Times New Roman" w:cs="Times New Roman" w:hint="eastAsia"/>
          <w:sz w:val="24"/>
          <w:szCs w:val="24"/>
        </w:rPr>
        <w:t>旬收获结束。对还未转色成熟的番茄果实要及时采收，在室内覆盖棚膜进行堆放，避免果实受冻，待果实充分成熟后，挑选商品性好的果实进行销售</w:t>
      </w:r>
      <w:r w:rsidR="002810D8" w:rsidRPr="001568C5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965FE7" w:rsidRPr="001568C5" w:rsidRDefault="00965FE7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br w:type="page"/>
      </w:r>
    </w:p>
    <w:p w:rsidR="002810D8" w:rsidRPr="001568C5" w:rsidRDefault="00E7429A" w:rsidP="00965FE7">
      <w:pPr>
        <w:ind w:firstLineChars="200" w:firstLine="482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b/>
          <w:bCs/>
          <w:sz w:val="24"/>
          <w:szCs w:val="24"/>
        </w:rPr>
        <w:lastRenderedPageBreak/>
        <w:t>附录</w:t>
      </w:r>
      <w:r w:rsidRPr="001568C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A</w:t>
      </w:r>
    </w:p>
    <w:p w:rsidR="00554571" w:rsidRPr="001568C5" w:rsidRDefault="00E7429A" w:rsidP="00965FE7">
      <w:pPr>
        <w:ind w:firstLineChars="200" w:firstLine="482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（资料性目录）</w:t>
      </w:r>
    </w:p>
    <w:p w:rsidR="00E7429A" w:rsidRPr="001568C5" w:rsidRDefault="00597CFC" w:rsidP="00965FE7">
      <w:pPr>
        <w:ind w:firstLineChars="200" w:firstLine="482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大棚秋延后</w:t>
      </w:r>
      <w:r w:rsidR="009F1E98" w:rsidRPr="009F1E98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番茄</w:t>
      </w:r>
      <w:r w:rsidR="00E7429A" w:rsidRPr="001568C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主要病虫害防治</w:t>
      </w:r>
    </w:p>
    <w:p w:rsidR="00965FE7" w:rsidRPr="001568C5" w:rsidRDefault="00965FE7" w:rsidP="00965FE7">
      <w:pPr>
        <w:spacing w:line="480" w:lineRule="auto"/>
        <w:ind w:firstLineChars="200" w:firstLine="482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表</w:t>
      </w:r>
      <w:r w:rsidRPr="001568C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A</w:t>
      </w:r>
      <w:r w:rsidRPr="001568C5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="009F1E98" w:rsidRPr="001568C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番茄</w:t>
      </w:r>
      <w:r w:rsidRPr="001568C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主要病虫害防治方法</w:t>
      </w:r>
    </w:p>
    <w:tbl>
      <w:tblPr>
        <w:tblW w:w="9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4"/>
        <w:gridCol w:w="1559"/>
        <w:gridCol w:w="3402"/>
        <w:gridCol w:w="1843"/>
        <w:gridCol w:w="709"/>
        <w:gridCol w:w="1061"/>
      </w:tblGrid>
      <w:tr w:rsidR="001568C5" w:rsidRPr="001568C5" w:rsidTr="009D588D">
        <w:trPr>
          <w:trHeight w:val="7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E7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 w:hint="eastAsia"/>
                <w:szCs w:val="21"/>
              </w:rPr>
              <w:t>项目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E7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 w:hint="eastAsia"/>
                <w:szCs w:val="21"/>
              </w:rPr>
              <w:t>病虫害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E7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 w:hint="eastAsia"/>
                <w:szCs w:val="21"/>
              </w:rPr>
              <w:t>药剂、规格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E7" w:rsidRPr="001568C5" w:rsidRDefault="00965FE7" w:rsidP="00484F47">
            <w:pPr>
              <w:spacing w:line="260" w:lineRule="exact"/>
              <w:ind w:firstLineChars="19" w:firstLine="4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使用方法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E7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 w:hint="eastAsia"/>
                <w:szCs w:val="21"/>
              </w:rPr>
              <w:t>防治</w:t>
            </w:r>
            <w:r w:rsidR="00965FE7" w:rsidRPr="001568C5">
              <w:rPr>
                <w:rFonts w:ascii="Times New Roman" w:eastAsia="宋体" w:hAnsi="Times New Roman" w:cs="Times New Roman"/>
                <w:szCs w:val="21"/>
              </w:rPr>
              <w:t>次数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安全间隔</w:t>
            </w:r>
            <w:r w:rsidR="009D588D" w:rsidRPr="001568C5">
              <w:rPr>
                <w:rFonts w:ascii="Times New Roman" w:eastAsia="宋体" w:hAnsi="Times New Roman" w:cs="Times New Roman" w:hint="eastAsia"/>
                <w:szCs w:val="21"/>
              </w:rPr>
              <w:t>期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d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1568C5" w:rsidRPr="001568C5" w:rsidTr="009D588D">
        <w:trPr>
          <w:trHeight w:val="78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9D588D">
            <w:pPr>
              <w:spacing w:line="26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 w:hint="eastAsia"/>
                <w:szCs w:val="21"/>
              </w:rPr>
              <w:t>病害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猝倒病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20%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甲基立枯磷乳油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64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％杀毒矾可湿性粉剂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ind w:rightChars="-45" w:right="-9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1200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:rsidR="009D588D" w:rsidRPr="001568C5" w:rsidRDefault="009D588D" w:rsidP="00484F47">
            <w:pPr>
              <w:spacing w:line="260" w:lineRule="exact"/>
              <w:ind w:rightChars="-45" w:right="-9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600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1568C5" w:rsidRPr="001568C5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细菌性角斑病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72%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农用链霉素可湿性粉剂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70%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敌克松可湿性粉剂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4000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1000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倍液灌根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1568C5" w:rsidRPr="001568C5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灰霉病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50%</w:t>
            </w:r>
            <w:r w:rsidRPr="001568C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速克灵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可湿性粉剂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50%</w:t>
            </w:r>
            <w:r w:rsidRPr="001568C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灰霉灵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可湿性粉剂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ind w:rightChars="-45" w:right="-9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1500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500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1568C5" w:rsidRPr="001568C5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疫病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40%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乙膦铝粉剂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75%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百菌清粉剂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ind w:rightChars="-45" w:right="-9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500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1568C5" w:rsidRPr="001568C5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病毒病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20%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毒克星（病毒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A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）可湿性粉剂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5%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菌毒清可湿性粉剂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500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1568C5" w:rsidRPr="001568C5" w:rsidTr="009D588D">
        <w:trPr>
          <w:trHeight w:val="78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 w:hint="eastAsia"/>
                <w:szCs w:val="21"/>
              </w:rPr>
              <w:t>虫害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蚜虫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10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％吡虫啉可湿性粉剂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2.5%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联苯菊酯乳油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2.5%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高效氯氟氰菊酯乳油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1000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2000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2000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2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1568C5" w:rsidRPr="001568C5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美洲斑潜蝇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48%</w:t>
            </w:r>
            <w:r w:rsidRPr="001568C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乐斯本乳油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10%</w:t>
            </w:r>
            <w:r w:rsidRPr="001568C5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氯氰菊酯乳油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1000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2000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  <w:tr w:rsidR="001568C5" w:rsidRPr="001568C5" w:rsidTr="009D588D">
        <w:trPr>
          <w:trHeight w:val="78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 w:hint="eastAsia"/>
                <w:szCs w:val="21"/>
              </w:rPr>
              <w:t>白粉虱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2.5%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高效氯氟氰菊酯乳油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10%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氯氰菊酯乳油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2000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1500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倍液喷雾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  <w:p w:rsidR="009D588D" w:rsidRPr="001568C5" w:rsidRDefault="009D588D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</w:tr>
    </w:tbl>
    <w:p w:rsidR="009D588D" w:rsidRPr="001568C5" w:rsidRDefault="009D588D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568C5">
        <w:rPr>
          <w:rFonts w:ascii="Times New Roman" w:eastAsia="宋体" w:hAnsi="Times New Roman" w:cs="Times New Roman"/>
          <w:sz w:val="24"/>
          <w:szCs w:val="24"/>
        </w:rPr>
        <w:br w:type="page"/>
      </w:r>
    </w:p>
    <w:p w:rsidR="00965FE7" w:rsidRPr="001568C5" w:rsidRDefault="00965FE7" w:rsidP="00965FE7">
      <w:pPr>
        <w:pStyle w:val="HTML1"/>
        <w:spacing w:line="324" w:lineRule="exact"/>
        <w:jc w:val="center"/>
        <w:rPr>
          <w:rFonts w:ascii="Times New Roman" w:eastAsia="宋体" w:hAnsi="Times New Roman" w:hint="default"/>
          <w:b/>
          <w:sz w:val="24"/>
          <w:szCs w:val="24"/>
        </w:rPr>
      </w:pPr>
      <w:r w:rsidRPr="001568C5">
        <w:rPr>
          <w:rFonts w:ascii="Times New Roman" w:eastAsia="宋体" w:hAnsi="Times New Roman" w:hint="default"/>
          <w:b/>
          <w:sz w:val="24"/>
          <w:szCs w:val="24"/>
        </w:rPr>
        <w:lastRenderedPageBreak/>
        <w:t>附录</w:t>
      </w:r>
      <w:r w:rsidRPr="001568C5">
        <w:rPr>
          <w:rFonts w:ascii="Times New Roman" w:eastAsia="宋体" w:hAnsi="Times New Roman" w:hint="default"/>
          <w:b/>
          <w:sz w:val="24"/>
          <w:szCs w:val="24"/>
        </w:rPr>
        <w:t>B</w:t>
      </w:r>
    </w:p>
    <w:p w:rsidR="00965FE7" w:rsidRPr="001568C5" w:rsidRDefault="00965FE7" w:rsidP="00B858AA">
      <w:pPr>
        <w:spacing w:afterLines="50" w:line="324" w:lineRule="exact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1568C5">
        <w:rPr>
          <w:rFonts w:ascii="Times New Roman" w:eastAsia="宋体" w:hAnsi="Times New Roman" w:cs="Times New Roman"/>
          <w:b/>
          <w:sz w:val="24"/>
          <w:szCs w:val="24"/>
        </w:rPr>
        <w:t>（规范性目录）</w:t>
      </w:r>
    </w:p>
    <w:p w:rsidR="00965FE7" w:rsidRPr="001568C5" w:rsidRDefault="009D588D" w:rsidP="00B858AA">
      <w:pPr>
        <w:spacing w:afterLines="50" w:line="324" w:lineRule="exact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b/>
          <w:sz w:val="24"/>
          <w:szCs w:val="24"/>
        </w:rPr>
        <w:t>大棚秋延后</w:t>
      </w:r>
      <w:r w:rsidR="00597CFC" w:rsidRPr="001568C5">
        <w:rPr>
          <w:rFonts w:ascii="Times New Roman" w:eastAsia="宋体" w:hAnsi="Times New Roman" w:cs="Times New Roman" w:hint="eastAsia"/>
          <w:b/>
          <w:sz w:val="24"/>
          <w:szCs w:val="24"/>
        </w:rPr>
        <w:t>番茄</w:t>
      </w:r>
      <w:r w:rsidR="00965FE7" w:rsidRPr="001568C5">
        <w:rPr>
          <w:rFonts w:ascii="Times New Roman" w:eastAsia="宋体" w:hAnsi="Times New Roman" w:cs="Times New Roman"/>
          <w:b/>
          <w:sz w:val="24"/>
          <w:szCs w:val="24"/>
        </w:rPr>
        <w:t>生产栽培档案</w:t>
      </w:r>
    </w:p>
    <w:p w:rsidR="00965FE7" w:rsidRPr="001568C5" w:rsidRDefault="009D588D" w:rsidP="00B858AA">
      <w:pPr>
        <w:spacing w:afterLines="50" w:line="324" w:lineRule="exact"/>
        <w:ind w:firstLineChars="100" w:firstLine="241"/>
        <w:jc w:val="center"/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</w:pPr>
      <w:r w:rsidRPr="001568C5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</w:rPr>
        <w:t>表</w:t>
      </w:r>
      <w:r w:rsidR="00965FE7" w:rsidRPr="001568C5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 xml:space="preserve">B.1 </w:t>
      </w:r>
      <w:r w:rsidR="00965FE7" w:rsidRPr="001568C5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农事活动记载表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17"/>
        <w:gridCol w:w="706"/>
        <w:gridCol w:w="2158"/>
        <w:gridCol w:w="1417"/>
        <w:gridCol w:w="1560"/>
        <w:gridCol w:w="1417"/>
        <w:gridCol w:w="1307"/>
      </w:tblGrid>
      <w:tr w:rsidR="001568C5" w:rsidRPr="001568C5" w:rsidTr="000E2019">
        <w:trPr>
          <w:trHeight w:val="482"/>
          <w:jc w:val="center"/>
        </w:trPr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丘块名称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面积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(667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㎡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品种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568C5" w:rsidRPr="001568C5" w:rsidTr="000E2019">
        <w:trPr>
          <w:trHeight w:val="48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土壤种类、肥力、前茬作物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操作日期</w:t>
            </w:r>
          </w:p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月、日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操作内容与方法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完成情况及效果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记载人</w:t>
            </w:r>
          </w:p>
        </w:tc>
      </w:tr>
      <w:tr w:rsidR="001568C5" w:rsidRPr="001568C5" w:rsidTr="000E2019">
        <w:trPr>
          <w:trHeight w:val="48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tabs>
                <w:tab w:val="left" w:pos="603"/>
              </w:tabs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568C5" w:rsidRPr="001568C5" w:rsidTr="000E2019">
        <w:trPr>
          <w:trHeight w:val="48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568C5" w:rsidRPr="001568C5" w:rsidTr="000E2019">
        <w:trPr>
          <w:trHeight w:val="48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…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965FE7" w:rsidRPr="001568C5" w:rsidRDefault="00965FE7" w:rsidP="00B858AA">
      <w:pPr>
        <w:spacing w:afterLines="50" w:line="324" w:lineRule="exac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965FE7" w:rsidRPr="001568C5" w:rsidRDefault="00965FE7" w:rsidP="00B858AA">
      <w:pPr>
        <w:spacing w:afterLines="50" w:line="324" w:lineRule="exact"/>
        <w:ind w:firstLineChars="100" w:firstLine="241"/>
        <w:jc w:val="center"/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</w:pPr>
      <w:r w:rsidRPr="001568C5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B.2</w:t>
      </w:r>
      <w:r w:rsidRPr="001568C5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投入品使用记载表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91"/>
        <w:gridCol w:w="988"/>
        <w:gridCol w:w="843"/>
        <w:gridCol w:w="844"/>
        <w:gridCol w:w="1292"/>
        <w:gridCol w:w="1085"/>
        <w:gridCol w:w="995"/>
        <w:gridCol w:w="1106"/>
        <w:gridCol w:w="1397"/>
      </w:tblGrid>
      <w:tr w:rsidR="001568C5" w:rsidRPr="001568C5" w:rsidTr="000E2019">
        <w:trPr>
          <w:trHeight w:val="482"/>
          <w:jc w:val="center"/>
        </w:trPr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丘块名称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面积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(667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㎡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品种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568C5" w:rsidRPr="001568C5" w:rsidTr="00484F47">
        <w:trPr>
          <w:trHeight w:val="482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品名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种类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来源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使用日期</w:t>
            </w:r>
          </w:p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（月、日）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用量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方法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效果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记载人</w:t>
            </w:r>
          </w:p>
        </w:tc>
      </w:tr>
      <w:tr w:rsidR="001568C5" w:rsidRPr="001568C5" w:rsidTr="00484F47">
        <w:trPr>
          <w:trHeight w:val="482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568C5" w:rsidRPr="001568C5" w:rsidTr="00484F47">
        <w:trPr>
          <w:trHeight w:val="482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568C5" w:rsidRPr="001568C5" w:rsidTr="00484F47">
        <w:trPr>
          <w:trHeight w:val="482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…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965FE7" w:rsidRPr="001568C5" w:rsidRDefault="00965FE7" w:rsidP="00B858AA">
      <w:pPr>
        <w:spacing w:afterLines="50" w:line="324" w:lineRule="exac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965FE7" w:rsidRPr="001568C5" w:rsidRDefault="00965FE7" w:rsidP="00B858AA">
      <w:pPr>
        <w:spacing w:afterLines="50" w:line="324" w:lineRule="exact"/>
        <w:ind w:firstLineChars="100" w:firstLine="241"/>
        <w:jc w:val="center"/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</w:pPr>
      <w:r w:rsidRPr="001568C5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B.3</w:t>
      </w:r>
      <w:r w:rsidRPr="001568C5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物候期记载表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306"/>
        <w:gridCol w:w="1434"/>
        <w:gridCol w:w="1638"/>
        <w:gridCol w:w="1639"/>
        <w:gridCol w:w="2339"/>
      </w:tblGrid>
      <w:tr w:rsidR="001568C5" w:rsidRPr="001568C5" w:rsidTr="000E2019">
        <w:trPr>
          <w:trHeight w:val="550"/>
          <w:jc w:val="center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面积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(667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㎡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品种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568C5" w:rsidRPr="001568C5" w:rsidTr="000E2019">
        <w:trPr>
          <w:jc w:val="center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育苗期</w:t>
            </w:r>
          </w:p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月、日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移栽期</w:t>
            </w:r>
          </w:p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月、日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始收期</w:t>
            </w:r>
          </w:p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月、日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终收期</w:t>
            </w:r>
          </w:p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月、日</w:t>
            </w:r>
            <w:r w:rsidRPr="001568C5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68C5">
              <w:rPr>
                <w:rFonts w:ascii="Times New Roman" w:eastAsia="宋体" w:hAnsi="Times New Roman" w:cs="Times New Roman"/>
                <w:szCs w:val="21"/>
              </w:rPr>
              <w:t>记载人</w:t>
            </w:r>
          </w:p>
        </w:tc>
      </w:tr>
      <w:tr w:rsidR="00965FE7" w:rsidRPr="001568C5" w:rsidTr="000E2019">
        <w:trPr>
          <w:trHeight w:val="592"/>
          <w:jc w:val="center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FE7" w:rsidRPr="001568C5" w:rsidRDefault="00965FE7" w:rsidP="00484F47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965FE7" w:rsidRPr="001568C5" w:rsidRDefault="00965FE7" w:rsidP="000E2019">
      <w:pPr>
        <w:rPr>
          <w:rFonts w:ascii="Times New Roman" w:eastAsia="宋体" w:hAnsi="Times New Roman" w:cs="Times New Roman"/>
          <w:sz w:val="24"/>
          <w:szCs w:val="24"/>
        </w:rPr>
      </w:pPr>
    </w:p>
    <w:sectPr w:rsidR="00965FE7" w:rsidRPr="001568C5" w:rsidSect="008B05AF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410" w:rsidRDefault="00141410" w:rsidP="00554571">
      <w:r>
        <w:separator/>
      </w:r>
    </w:p>
  </w:endnote>
  <w:endnote w:type="continuationSeparator" w:id="0">
    <w:p w:rsidR="00141410" w:rsidRDefault="00141410" w:rsidP="0055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5AF" w:rsidRDefault="008B05AF">
    <w:pPr>
      <w:pStyle w:val="a4"/>
      <w:jc w:val="right"/>
    </w:pPr>
  </w:p>
  <w:p w:rsidR="008B05AF" w:rsidRDefault="008B05A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410" w:rsidRDefault="00141410" w:rsidP="00554571">
      <w:r>
        <w:separator/>
      </w:r>
    </w:p>
  </w:footnote>
  <w:footnote w:type="continuationSeparator" w:id="0">
    <w:p w:rsidR="00141410" w:rsidRDefault="00141410" w:rsidP="005545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67A53"/>
    <w:multiLevelType w:val="hybridMultilevel"/>
    <w:tmpl w:val="B64CFD8A"/>
    <w:lvl w:ilvl="0" w:tplc="783C01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2FE"/>
    <w:rsid w:val="000233E5"/>
    <w:rsid w:val="00030A38"/>
    <w:rsid w:val="000336E4"/>
    <w:rsid w:val="00075636"/>
    <w:rsid w:val="000A192C"/>
    <w:rsid w:val="000E2019"/>
    <w:rsid w:val="000E5CFE"/>
    <w:rsid w:val="00141410"/>
    <w:rsid w:val="001568C5"/>
    <w:rsid w:val="001B3314"/>
    <w:rsid w:val="002548F4"/>
    <w:rsid w:val="002810D8"/>
    <w:rsid w:val="00325758"/>
    <w:rsid w:val="003A5FB1"/>
    <w:rsid w:val="003D4823"/>
    <w:rsid w:val="004448BC"/>
    <w:rsid w:val="00474948"/>
    <w:rsid w:val="004D0F28"/>
    <w:rsid w:val="00503F52"/>
    <w:rsid w:val="0055130A"/>
    <w:rsid w:val="00554571"/>
    <w:rsid w:val="00581D91"/>
    <w:rsid w:val="00597CFC"/>
    <w:rsid w:val="006379B2"/>
    <w:rsid w:val="0065215B"/>
    <w:rsid w:val="0065440C"/>
    <w:rsid w:val="0069152E"/>
    <w:rsid w:val="00764761"/>
    <w:rsid w:val="007A08FC"/>
    <w:rsid w:val="007C10B0"/>
    <w:rsid w:val="007F68AC"/>
    <w:rsid w:val="00847833"/>
    <w:rsid w:val="00890809"/>
    <w:rsid w:val="00892817"/>
    <w:rsid w:val="008B05AF"/>
    <w:rsid w:val="00965FE7"/>
    <w:rsid w:val="00977D5D"/>
    <w:rsid w:val="009800D4"/>
    <w:rsid w:val="0099488B"/>
    <w:rsid w:val="009D588D"/>
    <w:rsid w:val="009E6174"/>
    <w:rsid w:val="009F1E98"/>
    <w:rsid w:val="00AB06DD"/>
    <w:rsid w:val="00B858AA"/>
    <w:rsid w:val="00BC3153"/>
    <w:rsid w:val="00CA1BA8"/>
    <w:rsid w:val="00CE6C69"/>
    <w:rsid w:val="00D533AF"/>
    <w:rsid w:val="00D7348E"/>
    <w:rsid w:val="00D91A70"/>
    <w:rsid w:val="00DB7071"/>
    <w:rsid w:val="00DF16B1"/>
    <w:rsid w:val="00E062FE"/>
    <w:rsid w:val="00E7429A"/>
    <w:rsid w:val="00EE2394"/>
    <w:rsid w:val="00EE5040"/>
    <w:rsid w:val="00F1444C"/>
    <w:rsid w:val="00F5180E"/>
    <w:rsid w:val="00F54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0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45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45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45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4571"/>
    <w:rPr>
      <w:sz w:val="18"/>
      <w:szCs w:val="18"/>
    </w:rPr>
  </w:style>
  <w:style w:type="paragraph" w:styleId="a5">
    <w:name w:val="List Paragraph"/>
    <w:basedOn w:val="a"/>
    <w:uiPriority w:val="34"/>
    <w:qFormat/>
    <w:rsid w:val="00554571"/>
    <w:pPr>
      <w:ind w:firstLineChars="200" w:firstLine="420"/>
    </w:pPr>
  </w:style>
  <w:style w:type="paragraph" w:customStyle="1" w:styleId="HTML1">
    <w:name w:val="HTML 预设格式1"/>
    <w:basedOn w:val="a"/>
    <w:rsid w:val="00965FE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="Times New Roman" w:hint="eastAsia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77817-945A-4040-9377-D4F4370B1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8</Pages>
  <Words>632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blue9</dc:creator>
  <cp:keywords/>
  <dc:description/>
  <cp:lastModifiedBy>Microsoft</cp:lastModifiedBy>
  <cp:revision>62</cp:revision>
  <dcterms:created xsi:type="dcterms:W3CDTF">2019-11-22T14:22:00Z</dcterms:created>
  <dcterms:modified xsi:type="dcterms:W3CDTF">2020-09-17T02:03:00Z</dcterms:modified>
</cp:coreProperties>
</file>