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附件2</w:t>
      </w: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不合格项目小知识</w:t>
      </w: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</w:p>
    <w:p>
      <w:pPr>
        <w:numPr>
          <w:numId w:val="0"/>
        </w:numPr>
        <w:spacing w:line="594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一、6-苄基腺嘌呤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6-BA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 w:bidi="ar-SA"/>
        </w:rPr>
        <w:t>）</w:t>
      </w:r>
    </w:p>
    <w:p>
      <w:pPr>
        <w:widowControl w:val="0"/>
        <w:numPr>
          <w:ilvl w:val="0"/>
          <w:numId w:val="1"/>
        </w:numPr>
        <w:spacing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苄基腺嘌呤属广谱性植物生长调节剂，可促进植物细胞生长，主要用于无根豆芽的生长调节剂。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《国家食品药品监督管理总局 农业部 国家卫生和计划生育委员会关于豆芽生产过程中禁止使用6-苄基腺嘌呤等物质的公告》（2015年 第11号）中规定，生产者不得在豆芽生产过程中使用6-苄基腺嘌呤等物质，豆芽经营者不得经营含有6-苄基腺嘌呤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物质的豆芽。豆芽中检出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6-苄基腺嘌呤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的原因，可能是生产者为提高豆芽产量，从而违规使用相关农药。</w:t>
      </w:r>
    </w:p>
    <w:p>
      <w:pPr>
        <w:widowControl w:val="0"/>
        <w:numPr>
          <w:numId w:val="0"/>
        </w:numPr>
        <w:spacing w:line="54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spacing w:line="594" w:lineRule="exact"/>
        <w:ind w:firstLine="640" w:firstLineChars="200"/>
        <w:textAlignment w:val="baseline"/>
        <w:rPr>
          <w:rFonts w:hint="eastAsia" w:eastAsia="黑体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cstheme="minorBidi"/>
          <w:kern w:val="0"/>
          <w:sz w:val="32"/>
          <w:szCs w:val="32"/>
          <w:lang w:val="en-US" w:eastAsia="zh-CN" w:bidi="ar-SA"/>
        </w:rPr>
        <w:t>甲氧苄啶</w:t>
      </w:r>
    </w:p>
    <w:p>
      <w:pPr>
        <w:widowControl w:val="0"/>
        <w:numPr>
          <w:numId w:val="0"/>
        </w:numPr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甲氧苄啶是合成的广谱抗菌剂，常与磺胺类药物一同使用，属磺胺增效药。《食品中兽药最大残留限量》（GB 31650-2019）中规定，甲氧苄啶在猪、牛、家禽（产蛋期禁用）中的最大限量为50μg/kg。乌鸡肉中的甲氧苄啶不合格，可能是养殖户在养殖过程中违规使用相关兽药。</w:t>
      </w:r>
    </w:p>
    <w:p>
      <w:pPr>
        <w:widowControl w:val="0"/>
        <w:numPr>
          <w:numId w:val="0"/>
        </w:numPr>
        <w:spacing w:line="5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94" w:lineRule="exact"/>
        <w:ind w:firstLine="640" w:firstLineChars="200"/>
        <w:textAlignment w:val="baseline"/>
        <w:rPr>
          <w:rFonts w:hint="default" w:eastAsia="黑体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黑体" w:cstheme="minorBidi"/>
          <w:kern w:val="0"/>
          <w:sz w:val="32"/>
          <w:szCs w:val="32"/>
          <w:lang w:val="en-US" w:eastAsia="zh-CN" w:bidi="ar-SA"/>
        </w:rPr>
        <w:t>三、恩诺沙星</w:t>
      </w:r>
    </w:p>
    <w:p>
      <w:pPr>
        <w:widowControl w:val="0"/>
        <w:numPr>
          <w:numId w:val="0"/>
        </w:numPr>
        <w:spacing w:line="54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恩诺沙星属于氟喹诺酮类药物，是一类人工合成的广谱抗菌药，用于治疗动物的皮肤感染、呼吸道感染等，是动物专属用药。《食品安全国家标准 食品中兽药最大残留限量》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GB31650-2019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恩诺沙星（以恩诺沙星和环丙沙星之和计）可用于牛、羊、猪、兔、禽等食用畜禽及其他动物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在牛、禽和其他动物的肌肉中的最高残留限量为100 μg/kg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乌鸡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和鸽肉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中恩诺沙星超标的原因，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可能是养殖户在养殖过程中违规使用相关兽药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bookmarkEnd w:id="0"/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E3DB9A"/>
    <w:multiLevelType w:val="singleLevel"/>
    <w:tmpl w:val="C8E3DB9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D8353B"/>
    <w:multiLevelType w:val="singleLevel"/>
    <w:tmpl w:val="64D8353B"/>
    <w:lvl w:ilvl="0" w:tentative="0">
      <w:start w:val="6"/>
      <w:numFmt w:val="decimal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B23740C"/>
    <w:rsid w:val="0BF55D05"/>
    <w:rsid w:val="0E3E57FB"/>
    <w:rsid w:val="0E6E3364"/>
    <w:rsid w:val="125E1B94"/>
    <w:rsid w:val="157E5278"/>
    <w:rsid w:val="169D136B"/>
    <w:rsid w:val="190A207C"/>
    <w:rsid w:val="199130D1"/>
    <w:rsid w:val="199303A5"/>
    <w:rsid w:val="1A943B45"/>
    <w:rsid w:val="1B6D47CE"/>
    <w:rsid w:val="1C0D4647"/>
    <w:rsid w:val="1E526692"/>
    <w:rsid w:val="1F245FB8"/>
    <w:rsid w:val="20734AD8"/>
    <w:rsid w:val="20854EC8"/>
    <w:rsid w:val="217B58C1"/>
    <w:rsid w:val="22EE5E6A"/>
    <w:rsid w:val="24C105FB"/>
    <w:rsid w:val="28926171"/>
    <w:rsid w:val="28FE5380"/>
    <w:rsid w:val="293C4333"/>
    <w:rsid w:val="2A266F86"/>
    <w:rsid w:val="2B453547"/>
    <w:rsid w:val="3A066159"/>
    <w:rsid w:val="3B4D0B97"/>
    <w:rsid w:val="3D066ED4"/>
    <w:rsid w:val="3D5B7861"/>
    <w:rsid w:val="3D8A31F3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4FD60C7C"/>
    <w:rsid w:val="52D4703A"/>
    <w:rsid w:val="534230F9"/>
    <w:rsid w:val="54D163A0"/>
    <w:rsid w:val="575B13D1"/>
    <w:rsid w:val="57CB2923"/>
    <w:rsid w:val="5C9E489B"/>
    <w:rsid w:val="5E0540D0"/>
    <w:rsid w:val="5F7B3A23"/>
    <w:rsid w:val="61DD6D44"/>
    <w:rsid w:val="66325BC9"/>
    <w:rsid w:val="6BA279B0"/>
    <w:rsid w:val="6BB87E7B"/>
    <w:rsid w:val="740B3C12"/>
    <w:rsid w:val="74E00729"/>
    <w:rsid w:val="75057978"/>
    <w:rsid w:val="75202347"/>
    <w:rsid w:val="76D75FC2"/>
    <w:rsid w:val="77887501"/>
    <w:rsid w:val="77E37BF6"/>
    <w:rsid w:val="78971D8D"/>
    <w:rsid w:val="79516C02"/>
    <w:rsid w:val="7BC16283"/>
    <w:rsid w:val="7C6619F8"/>
    <w:rsid w:val="7DC149D8"/>
    <w:rsid w:val="7FD92FCE"/>
    <w:rsid w:val="7FDE0516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5</TotalTime>
  <ScaleCrop>false</ScaleCrop>
  <LinksUpToDate>false</LinksUpToDate>
  <CharactersWithSpaces>1896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2020-10-27T10:59:19Z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