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8CD" w:rsidRDefault="006108CD">
      <w:pPr>
        <w:ind w:firstLineChars="200" w:firstLine="420"/>
      </w:pPr>
    </w:p>
    <w:p w:rsidR="006108CD" w:rsidRDefault="006108CD">
      <w:pPr>
        <w:ind w:firstLineChars="200" w:firstLine="420"/>
      </w:pPr>
    </w:p>
    <w:p w:rsidR="006108CD" w:rsidRDefault="006108CD">
      <w:pPr>
        <w:ind w:firstLineChars="200" w:firstLine="420"/>
      </w:pPr>
    </w:p>
    <w:p w:rsidR="006108CD" w:rsidRDefault="006108CD">
      <w:pPr>
        <w:ind w:firstLineChars="200" w:firstLine="420"/>
      </w:pPr>
    </w:p>
    <w:p w:rsidR="006108CD" w:rsidRDefault="006108CD">
      <w:pPr>
        <w:ind w:firstLineChars="200" w:firstLine="420"/>
      </w:pPr>
    </w:p>
    <w:p w:rsidR="006108CD" w:rsidRPr="00266EF0" w:rsidRDefault="00411F65" w:rsidP="00266EF0">
      <w:pPr>
        <w:ind w:firstLineChars="200" w:firstLine="880"/>
        <w:jc w:val="center"/>
        <w:rPr>
          <w:rFonts w:ascii="微软雅黑" w:eastAsia="微软雅黑" w:hAnsi="微软雅黑" w:cs="微软雅黑"/>
          <w:sz w:val="44"/>
          <w:szCs w:val="44"/>
        </w:rPr>
      </w:pPr>
      <w:r w:rsidRPr="00266EF0">
        <w:rPr>
          <w:rFonts w:ascii="微软雅黑" w:eastAsia="微软雅黑" w:hAnsi="微软雅黑" w:cs="微软雅黑" w:hint="eastAsia"/>
          <w:sz w:val="44"/>
          <w:szCs w:val="44"/>
        </w:rPr>
        <w:t>油茶果机械化采</w:t>
      </w:r>
      <w:r w:rsidRPr="00266EF0">
        <w:rPr>
          <w:rFonts w:ascii="微软雅黑" w:eastAsia="微软雅黑" w:hAnsi="微软雅黑" w:cs="微软雅黑" w:hint="eastAsia"/>
          <w:sz w:val="44"/>
          <w:szCs w:val="44"/>
        </w:rPr>
        <w:t>收</w:t>
      </w:r>
      <w:r w:rsidRPr="00266EF0">
        <w:rPr>
          <w:rFonts w:ascii="微软雅黑" w:eastAsia="微软雅黑" w:hAnsi="微软雅黑" w:cs="微软雅黑" w:hint="eastAsia"/>
          <w:sz w:val="44"/>
          <w:szCs w:val="44"/>
        </w:rPr>
        <w:t>林艺技术规程</w:t>
      </w:r>
    </w:p>
    <w:p w:rsidR="006108CD" w:rsidRPr="00266EF0" w:rsidRDefault="00411F65" w:rsidP="00266EF0">
      <w:pPr>
        <w:ind w:firstLineChars="200" w:firstLine="600"/>
        <w:jc w:val="center"/>
        <w:rPr>
          <w:sz w:val="30"/>
          <w:szCs w:val="30"/>
        </w:rPr>
      </w:pPr>
      <w:r w:rsidRPr="00266EF0">
        <w:rPr>
          <w:sz w:val="30"/>
          <w:szCs w:val="30"/>
        </w:rPr>
        <w:t xml:space="preserve">Specification for forestry technique with picking mechanization of camellia </w:t>
      </w:r>
      <w:proofErr w:type="spellStart"/>
      <w:r w:rsidRPr="00266EF0">
        <w:rPr>
          <w:sz w:val="30"/>
          <w:szCs w:val="30"/>
        </w:rPr>
        <w:t>oleifera</w:t>
      </w:r>
      <w:proofErr w:type="spellEnd"/>
    </w:p>
    <w:p w:rsidR="006108CD" w:rsidRDefault="006108CD">
      <w:pPr>
        <w:ind w:firstLineChars="200" w:firstLine="880"/>
        <w:jc w:val="center"/>
        <w:rPr>
          <w:sz w:val="44"/>
          <w:szCs w:val="52"/>
        </w:rPr>
      </w:pPr>
    </w:p>
    <w:p w:rsidR="006108CD" w:rsidRDefault="00411F65">
      <w:pPr>
        <w:ind w:firstLineChars="200" w:firstLine="883"/>
        <w:jc w:val="center"/>
        <w:rPr>
          <w:b/>
          <w:bCs/>
          <w:sz w:val="44"/>
          <w:szCs w:val="52"/>
        </w:rPr>
      </w:pPr>
      <w:r>
        <w:rPr>
          <w:rFonts w:hint="eastAsia"/>
          <w:b/>
          <w:bCs/>
          <w:sz w:val="44"/>
          <w:szCs w:val="52"/>
        </w:rPr>
        <w:t>编制说明</w:t>
      </w:r>
    </w:p>
    <w:p w:rsidR="006108CD" w:rsidRDefault="006108CD">
      <w:pPr>
        <w:ind w:firstLineChars="200" w:firstLine="880"/>
        <w:jc w:val="center"/>
        <w:rPr>
          <w:sz w:val="44"/>
          <w:szCs w:val="52"/>
        </w:rPr>
      </w:pPr>
    </w:p>
    <w:p w:rsidR="006108CD" w:rsidRDefault="006108CD">
      <w:pPr>
        <w:ind w:firstLineChars="200" w:firstLine="880"/>
        <w:jc w:val="center"/>
        <w:rPr>
          <w:sz w:val="44"/>
          <w:szCs w:val="52"/>
        </w:rPr>
      </w:pPr>
    </w:p>
    <w:p w:rsidR="006108CD" w:rsidRDefault="006108CD">
      <w:pPr>
        <w:ind w:firstLineChars="200" w:firstLine="880"/>
        <w:jc w:val="center"/>
        <w:rPr>
          <w:sz w:val="44"/>
          <w:szCs w:val="52"/>
        </w:rPr>
      </w:pPr>
    </w:p>
    <w:p w:rsidR="006108CD" w:rsidRDefault="006108CD">
      <w:pPr>
        <w:ind w:firstLineChars="200" w:firstLine="880"/>
        <w:jc w:val="center"/>
        <w:rPr>
          <w:sz w:val="44"/>
          <w:szCs w:val="52"/>
        </w:rPr>
      </w:pPr>
    </w:p>
    <w:p w:rsidR="006108CD" w:rsidRDefault="006108CD">
      <w:pPr>
        <w:ind w:firstLineChars="200" w:firstLine="880"/>
        <w:jc w:val="center"/>
        <w:rPr>
          <w:sz w:val="44"/>
          <w:szCs w:val="52"/>
        </w:rPr>
      </w:pPr>
    </w:p>
    <w:p w:rsidR="006108CD" w:rsidRDefault="006108CD">
      <w:pPr>
        <w:ind w:firstLineChars="200" w:firstLine="880"/>
        <w:jc w:val="center"/>
        <w:rPr>
          <w:sz w:val="44"/>
          <w:szCs w:val="52"/>
        </w:rPr>
      </w:pPr>
    </w:p>
    <w:p w:rsidR="006108CD" w:rsidRDefault="006108CD">
      <w:pPr>
        <w:ind w:firstLineChars="200" w:firstLine="880"/>
        <w:jc w:val="center"/>
        <w:rPr>
          <w:sz w:val="44"/>
          <w:szCs w:val="52"/>
        </w:rPr>
      </w:pPr>
    </w:p>
    <w:p w:rsidR="006108CD" w:rsidRDefault="006108CD">
      <w:pPr>
        <w:ind w:firstLineChars="200" w:firstLine="880"/>
        <w:jc w:val="center"/>
        <w:rPr>
          <w:sz w:val="44"/>
          <w:szCs w:val="52"/>
        </w:rPr>
      </w:pPr>
    </w:p>
    <w:p w:rsidR="006108CD" w:rsidRDefault="006108CD">
      <w:pPr>
        <w:ind w:firstLineChars="200" w:firstLine="880"/>
        <w:jc w:val="center"/>
        <w:rPr>
          <w:sz w:val="44"/>
          <w:szCs w:val="52"/>
        </w:rPr>
      </w:pPr>
    </w:p>
    <w:p w:rsidR="006108CD" w:rsidRDefault="006108CD">
      <w:pPr>
        <w:ind w:firstLineChars="200" w:firstLine="880"/>
        <w:jc w:val="center"/>
        <w:rPr>
          <w:sz w:val="44"/>
          <w:szCs w:val="52"/>
        </w:rPr>
      </w:pPr>
    </w:p>
    <w:p w:rsidR="006108CD" w:rsidRDefault="00411F65">
      <w:pPr>
        <w:ind w:firstLineChars="200" w:firstLine="720"/>
        <w:jc w:val="center"/>
        <w:rPr>
          <w:sz w:val="36"/>
          <w:szCs w:val="44"/>
        </w:rPr>
      </w:pPr>
      <w:r>
        <w:rPr>
          <w:rFonts w:hint="eastAsia"/>
          <w:sz w:val="36"/>
          <w:szCs w:val="44"/>
        </w:rPr>
        <w:t>中南林业科技大学</w:t>
      </w:r>
    </w:p>
    <w:p w:rsidR="006108CD" w:rsidRDefault="006108CD">
      <w:pPr>
        <w:ind w:firstLineChars="200" w:firstLine="720"/>
        <w:jc w:val="center"/>
        <w:rPr>
          <w:sz w:val="36"/>
          <w:szCs w:val="44"/>
        </w:rPr>
      </w:pPr>
    </w:p>
    <w:p w:rsidR="006108CD" w:rsidRDefault="00411F65">
      <w:pPr>
        <w:ind w:firstLineChars="200" w:firstLine="720"/>
        <w:jc w:val="center"/>
        <w:rPr>
          <w:sz w:val="36"/>
          <w:szCs w:val="44"/>
        </w:rPr>
      </w:pPr>
      <w:r>
        <w:rPr>
          <w:rFonts w:hint="eastAsia"/>
          <w:sz w:val="36"/>
          <w:szCs w:val="44"/>
        </w:rPr>
        <w:t>2020</w:t>
      </w:r>
      <w:r>
        <w:rPr>
          <w:rFonts w:hint="eastAsia"/>
          <w:sz w:val="36"/>
          <w:szCs w:val="44"/>
        </w:rPr>
        <w:t>年</w:t>
      </w:r>
      <w:r>
        <w:rPr>
          <w:rFonts w:hint="eastAsia"/>
          <w:sz w:val="36"/>
          <w:szCs w:val="44"/>
        </w:rPr>
        <w:t>10</w:t>
      </w:r>
      <w:r>
        <w:rPr>
          <w:rFonts w:hint="eastAsia"/>
          <w:sz w:val="36"/>
          <w:szCs w:val="44"/>
        </w:rPr>
        <w:t>月</w:t>
      </w:r>
      <w:r>
        <w:rPr>
          <w:rFonts w:hint="eastAsia"/>
          <w:sz w:val="36"/>
          <w:szCs w:val="44"/>
        </w:rPr>
        <w:t>25</w:t>
      </w:r>
      <w:r>
        <w:rPr>
          <w:rFonts w:hint="eastAsia"/>
          <w:sz w:val="36"/>
          <w:szCs w:val="44"/>
        </w:rPr>
        <w:t>日</w:t>
      </w:r>
    </w:p>
    <w:p w:rsidR="006108CD" w:rsidRDefault="006108CD">
      <w:pPr>
        <w:ind w:firstLineChars="200" w:firstLine="720"/>
        <w:jc w:val="center"/>
        <w:rPr>
          <w:sz w:val="36"/>
          <w:szCs w:val="44"/>
        </w:rPr>
      </w:pPr>
    </w:p>
    <w:p w:rsidR="006108CD" w:rsidRDefault="006108CD">
      <w:pPr>
        <w:ind w:firstLineChars="200" w:firstLine="720"/>
        <w:jc w:val="center"/>
        <w:rPr>
          <w:sz w:val="36"/>
          <w:szCs w:val="44"/>
        </w:rPr>
      </w:pPr>
    </w:p>
    <w:p w:rsidR="006108CD" w:rsidRDefault="006108CD">
      <w:pPr>
        <w:ind w:firstLineChars="200" w:firstLine="720"/>
        <w:jc w:val="center"/>
        <w:rPr>
          <w:sz w:val="36"/>
          <w:szCs w:val="44"/>
        </w:rPr>
      </w:pPr>
    </w:p>
    <w:p w:rsidR="006108CD" w:rsidRDefault="00411F65">
      <w:pPr>
        <w:ind w:firstLineChars="200" w:firstLine="720"/>
        <w:jc w:val="center"/>
        <w:rPr>
          <w:rFonts w:ascii="微软雅黑" w:eastAsia="微软雅黑" w:hAnsi="微软雅黑" w:cs="微软雅黑"/>
          <w:sz w:val="36"/>
          <w:szCs w:val="44"/>
        </w:rPr>
      </w:pPr>
      <w:r>
        <w:rPr>
          <w:rFonts w:ascii="微软雅黑" w:eastAsia="微软雅黑" w:hAnsi="微软雅黑" w:cs="微软雅黑" w:hint="eastAsia"/>
          <w:sz w:val="36"/>
          <w:szCs w:val="44"/>
        </w:rPr>
        <w:t>油茶果机械化</w:t>
      </w:r>
      <w:proofErr w:type="gramStart"/>
      <w:r>
        <w:rPr>
          <w:rFonts w:ascii="微软雅黑" w:eastAsia="微软雅黑" w:hAnsi="微软雅黑" w:cs="微软雅黑" w:hint="eastAsia"/>
          <w:sz w:val="36"/>
          <w:szCs w:val="44"/>
        </w:rPr>
        <w:t>采收</w:t>
      </w:r>
      <w:r>
        <w:rPr>
          <w:rFonts w:ascii="微软雅黑" w:eastAsia="微软雅黑" w:hAnsi="微软雅黑" w:cs="微软雅黑" w:hint="eastAsia"/>
          <w:sz w:val="36"/>
          <w:szCs w:val="44"/>
        </w:rPr>
        <w:t>林</w:t>
      </w:r>
      <w:proofErr w:type="gramEnd"/>
      <w:r>
        <w:rPr>
          <w:rFonts w:ascii="微软雅黑" w:eastAsia="微软雅黑" w:hAnsi="微软雅黑" w:cs="微软雅黑" w:hint="eastAsia"/>
          <w:sz w:val="36"/>
          <w:szCs w:val="44"/>
        </w:rPr>
        <w:t>艺技术规程</w:t>
      </w:r>
    </w:p>
    <w:p w:rsidR="006108CD" w:rsidRDefault="00411F65">
      <w:pPr>
        <w:ind w:firstLineChars="200" w:firstLine="880"/>
        <w:jc w:val="center"/>
        <w:rPr>
          <w:sz w:val="44"/>
          <w:szCs w:val="44"/>
        </w:rPr>
      </w:pPr>
      <w:r>
        <w:rPr>
          <w:sz w:val="44"/>
          <w:szCs w:val="44"/>
        </w:rPr>
        <w:t>编制说明</w:t>
      </w:r>
    </w:p>
    <w:p w:rsidR="006108CD" w:rsidRDefault="006108CD">
      <w:pPr>
        <w:ind w:firstLineChars="200" w:firstLine="480"/>
        <w:jc w:val="center"/>
        <w:rPr>
          <w:sz w:val="24"/>
          <w:szCs w:val="32"/>
        </w:rPr>
      </w:pPr>
    </w:p>
    <w:p w:rsidR="006108CD" w:rsidRDefault="00411F65">
      <w:pPr>
        <w:ind w:firstLineChars="200" w:firstLine="562"/>
        <w:jc w:val="left"/>
        <w:rPr>
          <w:b/>
          <w:bCs/>
          <w:sz w:val="28"/>
          <w:szCs w:val="28"/>
        </w:rPr>
      </w:pPr>
      <w:r>
        <w:rPr>
          <w:b/>
          <w:bCs/>
          <w:sz w:val="28"/>
          <w:szCs w:val="28"/>
        </w:rPr>
        <w:t>一、工作简况</w:t>
      </w:r>
    </w:p>
    <w:p w:rsidR="006108CD" w:rsidRDefault="00411F65">
      <w:pPr>
        <w:ind w:firstLineChars="200" w:firstLine="482"/>
        <w:jc w:val="left"/>
        <w:rPr>
          <w:b/>
          <w:bCs/>
          <w:sz w:val="24"/>
        </w:rPr>
      </w:pPr>
      <w:r>
        <w:rPr>
          <w:b/>
          <w:bCs/>
          <w:sz w:val="24"/>
        </w:rPr>
        <w:t>（一）标准项目的来源、制定标准的目的和意义、参加单位和协作单位人员分工</w:t>
      </w:r>
    </w:p>
    <w:p w:rsidR="006108CD" w:rsidRDefault="00411F65">
      <w:pPr>
        <w:ind w:firstLineChars="200" w:firstLine="482"/>
        <w:jc w:val="left"/>
        <w:rPr>
          <w:b/>
          <w:bCs/>
          <w:sz w:val="24"/>
        </w:rPr>
      </w:pPr>
      <w:r>
        <w:rPr>
          <w:b/>
          <w:bCs/>
          <w:sz w:val="24"/>
        </w:rPr>
        <w:t>1</w:t>
      </w:r>
      <w:r>
        <w:rPr>
          <w:b/>
          <w:bCs/>
          <w:sz w:val="24"/>
        </w:rPr>
        <w:t>、标准项目的来源</w:t>
      </w:r>
    </w:p>
    <w:p w:rsidR="006108CD" w:rsidRDefault="00411F65">
      <w:pPr>
        <w:ind w:firstLine="420"/>
        <w:rPr>
          <w:rFonts w:ascii="仿宋" w:eastAsia="仿宋" w:hAnsi="仿宋"/>
          <w:position w:val="6"/>
        </w:rPr>
      </w:pPr>
      <w:r>
        <w:rPr>
          <w:rFonts w:ascii="仿宋" w:eastAsia="仿宋" w:hAnsi="仿宋"/>
          <w:position w:val="6"/>
        </w:rPr>
        <w:t>本项目由中南林业科技大学于</w:t>
      </w:r>
      <w:r>
        <w:rPr>
          <w:rFonts w:ascii="仿宋" w:eastAsia="仿宋" w:hAnsi="仿宋"/>
          <w:position w:val="6"/>
        </w:rPr>
        <w:t>201</w:t>
      </w:r>
      <w:r>
        <w:rPr>
          <w:rFonts w:ascii="仿宋" w:eastAsia="仿宋" w:hAnsi="仿宋" w:hint="eastAsia"/>
          <w:position w:val="6"/>
        </w:rPr>
        <w:t>9</w:t>
      </w:r>
      <w:r>
        <w:rPr>
          <w:rFonts w:ascii="仿宋" w:eastAsia="仿宋" w:hAnsi="仿宋"/>
          <w:position w:val="6"/>
        </w:rPr>
        <w:t>年</w:t>
      </w:r>
      <w:r>
        <w:rPr>
          <w:rFonts w:ascii="仿宋" w:eastAsia="仿宋" w:hAnsi="仿宋" w:hint="eastAsia"/>
          <w:position w:val="6"/>
        </w:rPr>
        <w:t>12</w:t>
      </w:r>
      <w:r>
        <w:rPr>
          <w:rFonts w:ascii="仿宋" w:eastAsia="仿宋" w:hAnsi="仿宋" w:hint="eastAsia"/>
          <w:position w:val="6"/>
        </w:rPr>
        <w:t>月</w:t>
      </w:r>
      <w:r>
        <w:rPr>
          <w:rFonts w:ascii="仿宋" w:eastAsia="仿宋" w:hAnsi="仿宋"/>
          <w:position w:val="6"/>
        </w:rPr>
        <w:t>向</w:t>
      </w:r>
      <w:bookmarkStart w:id="0" w:name="_Hlk51941944"/>
      <w:r>
        <w:rPr>
          <w:rFonts w:ascii="仿宋" w:eastAsia="仿宋" w:hAnsi="仿宋"/>
          <w:position w:val="6"/>
        </w:rPr>
        <w:t>湖南省</w:t>
      </w:r>
      <w:r>
        <w:rPr>
          <w:rFonts w:ascii="仿宋" w:eastAsia="仿宋" w:hAnsi="仿宋" w:hint="eastAsia"/>
          <w:position w:val="6"/>
        </w:rPr>
        <w:t>农业机械管理局</w:t>
      </w:r>
      <w:bookmarkEnd w:id="0"/>
      <w:r>
        <w:rPr>
          <w:rFonts w:ascii="仿宋" w:eastAsia="仿宋" w:hAnsi="仿宋"/>
          <w:position w:val="6"/>
        </w:rPr>
        <w:t>申请，经湖南省</w:t>
      </w:r>
      <w:r>
        <w:rPr>
          <w:rFonts w:ascii="仿宋" w:eastAsia="仿宋" w:hAnsi="仿宋" w:hint="eastAsia"/>
          <w:position w:val="6"/>
        </w:rPr>
        <w:t>农业机械管理局</w:t>
      </w:r>
      <w:r>
        <w:rPr>
          <w:rFonts w:ascii="仿宋" w:eastAsia="仿宋" w:hAnsi="仿宋"/>
          <w:position w:val="6"/>
        </w:rPr>
        <w:t>推荐，</w:t>
      </w:r>
      <w:r>
        <w:rPr>
          <w:rFonts w:ascii="仿宋" w:eastAsia="仿宋" w:hAnsi="仿宋"/>
          <w:position w:val="6"/>
        </w:rPr>
        <w:t>20</w:t>
      </w:r>
      <w:r>
        <w:rPr>
          <w:rFonts w:ascii="仿宋" w:eastAsia="仿宋" w:hAnsi="仿宋" w:hint="eastAsia"/>
          <w:position w:val="6"/>
        </w:rPr>
        <w:t>20</w:t>
      </w:r>
      <w:r>
        <w:rPr>
          <w:rFonts w:ascii="仿宋" w:eastAsia="仿宋" w:hAnsi="仿宋"/>
          <w:position w:val="6"/>
        </w:rPr>
        <w:t>年湖南省</w:t>
      </w:r>
      <w:r>
        <w:rPr>
          <w:rFonts w:ascii="仿宋" w:eastAsia="仿宋" w:hAnsi="仿宋" w:hint="eastAsia"/>
          <w:position w:val="6"/>
        </w:rPr>
        <w:t>市场</w:t>
      </w:r>
      <w:r>
        <w:rPr>
          <w:rFonts w:ascii="仿宋" w:eastAsia="仿宋" w:hAnsi="仿宋"/>
          <w:position w:val="6"/>
        </w:rPr>
        <w:t>监督局批准立项湖南省地方标准制修订项目</w:t>
      </w:r>
      <w:r>
        <w:rPr>
          <w:rFonts w:ascii="仿宋" w:eastAsia="仿宋" w:hAnsi="仿宋" w:hint="eastAsia"/>
          <w:position w:val="6"/>
        </w:rPr>
        <w:t>。</w:t>
      </w:r>
    </w:p>
    <w:p w:rsidR="006108CD" w:rsidRDefault="00411F65">
      <w:pPr>
        <w:ind w:firstLineChars="200" w:firstLine="482"/>
        <w:rPr>
          <w:b/>
          <w:bCs/>
          <w:sz w:val="24"/>
        </w:rPr>
      </w:pPr>
      <w:r>
        <w:rPr>
          <w:rFonts w:hint="eastAsia"/>
          <w:b/>
          <w:bCs/>
          <w:sz w:val="24"/>
        </w:rPr>
        <w:t>2</w:t>
      </w:r>
      <w:r>
        <w:rPr>
          <w:rFonts w:hint="eastAsia"/>
          <w:b/>
          <w:bCs/>
          <w:sz w:val="24"/>
        </w:rPr>
        <w:t>、制定标准的目的与意义</w:t>
      </w:r>
    </w:p>
    <w:p w:rsidR="006108CD" w:rsidRDefault="00411F65">
      <w:pPr>
        <w:spacing w:line="360" w:lineRule="auto"/>
        <w:ind w:firstLineChars="300" w:firstLine="630"/>
        <w:rPr>
          <w:rFonts w:ascii="仿宋" w:eastAsia="仿宋" w:hAnsi="仿宋"/>
          <w:position w:val="6"/>
        </w:rPr>
      </w:pPr>
      <w:r>
        <w:rPr>
          <w:rFonts w:ascii="仿宋" w:eastAsia="仿宋" w:hAnsi="仿宋" w:hint="eastAsia"/>
          <w:position w:val="6"/>
        </w:rPr>
        <w:t>1</w:t>
      </w:r>
      <w:r>
        <w:rPr>
          <w:rFonts w:ascii="仿宋" w:eastAsia="仿宋" w:hAnsi="仿宋" w:hint="eastAsia"/>
          <w:position w:val="6"/>
        </w:rPr>
        <w:t>）、目的：制定适合油茶果机械化</w:t>
      </w:r>
      <w:r>
        <w:rPr>
          <w:rFonts w:ascii="仿宋" w:eastAsia="仿宋" w:hAnsi="仿宋" w:hint="eastAsia"/>
          <w:position w:val="6"/>
        </w:rPr>
        <w:t>采收</w:t>
      </w:r>
      <w:r>
        <w:rPr>
          <w:rFonts w:ascii="仿宋" w:eastAsia="仿宋" w:hAnsi="仿宋" w:hint="eastAsia"/>
          <w:position w:val="6"/>
        </w:rPr>
        <w:t>的技术规程，为油茶果</w:t>
      </w:r>
      <w:r>
        <w:rPr>
          <w:rFonts w:ascii="仿宋" w:eastAsia="仿宋" w:hAnsi="仿宋" w:hint="eastAsia"/>
          <w:position w:val="6"/>
        </w:rPr>
        <w:t>采收</w:t>
      </w:r>
      <w:r>
        <w:rPr>
          <w:rFonts w:ascii="仿宋" w:eastAsia="仿宋" w:hAnsi="仿宋" w:hint="eastAsia"/>
          <w:position w:val="6"/>
        </w:rPr>
        <w:t>实现机械化、高效化、科学化提供技术标准，提高油茶果</w:t>
      </w:r>
      <w:r>
        <w:rPr>
          <w:rFonts w:ascii="仿宋" w:eastAsia="仿宋" w:hAnsi="仿宋" w:hint="eastAsia"/>
          <w:position w:val="6"/>
        </w:rPr>
        <w:t>采收</w:t>
      </w:r>
      <w:r>
        <w:rPr>
          <w:rFonts w:ascii="仿宋" w:eastAsia="仿宋" w:hAnsi="仿宋" w:hint="eastAsia"/>
          <w:position w:val="6"/>
        </w:rPr>
        <w:t>效率和经济效益。</w:t>
      </w:r>
    </w:p>
    <w:p w:rsidR="006108CD" w:rsidRDefault="00411F65">
      <w:pPr>
        <w:spacing w:line="360" w:lineRule="auto"/>
        <w:ind w:firstLineChars="300" w:firstLine="630"/>
        <w:rPr>
          <w:rFonts w:ascii="仿宋" w:eastAsia="仿宋" w:hAnsi="仿宋"/>
          <w:position w:val="6"/>
        </w:rPr>
      </w:pPr>
      <w:r>
        <w:rPr>
          <w:rFonts w:ascii="仿宋" w:eastAsia="仿宋" w:hAnsi="仿宋" w:hint="eastAsia"/>
          <w:position w:val="6"/>
        </w:rPr>
        <w:t>2</w:t>
      </w:r>
      <w:r>
        <w:rPr>
          <w:rFonts w:ascii="仿宋" w:eastAsia="仿宋" w:hAnsi="仿宋" w:hint="eastAsia"/>
          <w:position w:val="6"/>
        </w:rPr>
        <w:t>）、意义：油茶是我国特有的木本油料树种，种植面积</w:t>
      </w:r>
      <w:r>
        <w:rPr>
          <w:rFonts w:ascii="仿宋" w:eastAsia="仿宋" w:hAnsi="仿宋" w:hint="eastAsia"/>
          <w:position w:val="6"/>
        </w:rPr>
        <w:t>6</w:t>
      </w:r>
      <w:r>
        <w:rPr>
          <w:rFonts w:ascii="仿宋" w:eastAsia="仿宋" w:hAnsi="仿宋" w:hint="eastAsia"/>
          <w:position w:val="6"/>
        </w:rPr>
        <w:t>8</w:t>
      </w:r>
      <w:r>
        <w:rPr>
          <w:rFonts w:ascii="仿宋" w:eastAsia="仿宋" w:hAnsi="仿宋"/>
          <w:position w:val="6"/>
        </w:rPr>
        <w:t>00</w:t>
      </w:r>
      <w:r>
        <w:rPr>
          <w:rFonts w:ascii="仿宋" w:eastAsia="仿宋" w:hAnsi="仿宋"/>
          <w:position w:val="6"/>
        </w:rPr>
        <w:t>万亩，其中湖南省</w:t>
      </w:r>
      <w:r>
        <w:rPr>
          <w:rFonts w:ascii="仿宋" w:eastAsia="仿宋" w:hAnsi="仿宋" w:hint="eastAsia"/>
          <w:position w:val="6"/>
        </w:rPr>
        <w:t>种植面积超过</w:t>
      </w:r>
      <w:r>
        <w:rPr>
          <w:rFonts w:ascii="仿宋" w:eastAsia="仿宋" w:hAnsi="仿宋" w:hint="eastAsia"/>
          <w:position w:val="6"/>
        </w:rPr>
        <w:t>2</w:t>
      </w:r>
      <w:r>
        <w:rPr>
          <w:rFonts w:ascii="仿宋" w:eastAsia="仿宋" w:hAnsi="仿宋" w:hint="eastAsia"/>
          <w:position w:val="6"/>
        </w:rPr>
        <w:t>162.1</w:t>
      </w:r>
      <w:r>
        <w:rPr>
          <w:rFonts w:ascii="仿宋" w:eastAsia="仿宋" w:hAnsi="仿宋"/>
          <w:position w:val="6"/>
        </w:rPr>
        <w:t>万亩，</w:t>
      </w:r>
      <w:r>
        <w:rPr>
          <w:rFonts w:ascii="仿宋" w:eastAsia="仿宋" w:hAnsi="仿宋" w:hint="eastAsia"/>
          <w:position w:val="6"/>
        </w:rPr>
        <w:t>近年来，在政府的大力倡导下，种植面积和茶油产量逐年增加，然而</w:t>
      </w:r>
      <w:r>
        <w:rPr>
          <w:rFonts w:ascii="仿宋" w:eastAsia="仿宋" w:hAnsi="仿宋" w:hint="eastAsia"/>
          <w:position w:val="6"/>
        </w:rPr>
        <w:t>采收</w:t>
      </w:r>
      <w:r>
        <w:rPr>
          <w:rFonts w:ascii="仿宋" w:eastAsia="仿宋" w:hAnsi="仿宋" w:hint="eastAsia"/>
          <w:position w:val="6"/>
        </w:rPr>
        <w:t>油茶果的方式均为人工，劳动强度大、成本高，因此必需对栽种油茶的</w:t>
      </w:r>
      <w:r>
        <w:rPr>
          <w:rFonts w:ascii="仿宋" w:eastAsia="仿宋" w:hAnsi="仿宋" w:hint="eastAsia"/>
          <w:position w:val="6"/>
        </w:rPr>
        <w:t>林</w:t>
      </w:r>
      <w:r>
        <w:rPr>
          <w:rFonts w:ascii="仿宋" w:eastAsia="仿宋" w:hAnsi="仿宋" w:hint="eastAsia"/>
          <w:position w:val="6"/>
        </w:rPr>
        <w:t>艺、</w:t>
      </w:r>
      <w:r>
        <w:rPr>
          <w:rFonts w:ascii="仿宋" w:eastAsia="仿宋" w:hAnsi="仿宋" w:hint="eastAsia"/>
          <w:position w:val="6"/>
        </w:rPr>
        <w:t>品种配置及管理、</w:t>
      </w:r>
      <w:r>
        <w:rPr>
          <w:rFonts w:ascii="仿宋" w:eastAsia="仿宋" w:hAnsi="仿宋" w:hint="eastAsia"/>
          <w:position w:val="6"/>
        </w:rPr>
        <w:t>树</w:t>
      </w:r>
      <w:r>
        <w:rPr>
          <w:rFonts w:ascii="仿宋" w:eastAsia="仿宋" w:hAnsi="仿宋" w:hint="eastAsia"/>
          <w:position w:val="6"/>
        </w:rPr>
        <w:t>体</w:t>
      </w:r>
      <w:r>
        <w:rPr>
          <w:rFonts w:ascii="仿宋" w:eastAsia="仿宋" w:hAnsi="仿宋" w:hint="eastAsia"/>
          <w:position w:val="6"/>
        </w:rPr>
        <w:t>管</w:t>
      </w:r>
      <w:r>
        <w:rPr>
          <w:rFonts w:ascii="仿宋" w:eastAsia="仿宋" w:hAnsi="仿宋" w:hint="eastAsia"/>
          <w:position w:val="6"/>
        </w:rPr>
        <w:t>理、</w:t>
      </w:r>
      <w:r>
        <w:rPr>
          <w:rFonts w:ascii="仿宋" w:eastAsia="仿宋" w:hAnsi="仿宋" w:hint="eastAsia"/>
          <w:position w:val="6"/>
        </w:rPr>
        <w:t>林地清理、</w:t>
      </w:r>
      <w:r>
        <w:rPr>
          <w:rFonts w:ascii="仿宋" w:eastAsia="仿宋" w:hAnsi="仿宋" w:hint="eastAsia"/>
          <w:position w:val="6"/>
        </w:rPr>
        <w:t>采收</w:t>
      </w:r>
      <w:r>
        <w:rPr>
          <w:rFonts w:ascii="仿宋" w:eastAsia="仿宋" w:hAnsi="仿宋" w:hint="eastAsia"/>
          <w:position w:val="6"/>
        </w:rPr>
        <w:t>机器适应性等方面进行规范，为实现油茶果机械化</w:t>
      </w:r>
      <w:r>
        <w:rPr>
          <w:rFonts w:ascii="仿宋" w:eastAsia="仿宋" w:hAnsi="仿宋" w:hint="eastAsia"/>
          <w:position w:val="6"/>
        </w:rPr>
        <w:t>采收</w:t>
      </w:r>
      <w:r>
        <w:rPr>
          <w:rFonts w:ascii="仿宋" w:eastAsia="仿宋" w:hAnsi="仿宋" w:hint="eastAsia"/>
          <w:position w:val="6"/>
        </w:rPr>
        <w:t>提供有利条件，同时，在使用机械化</w:t>
      </w:r>
      <w:r>
        <w:rPr>
          <w:rFonts w:ascii="仿宋" w:eastAsia="仿宋" w:hAnsi="仿宋" w:hint="eastAsia"/>
          <w:position w:val="6"/>
        </w:rPr>
        <w:t>采收</w:t>
      </w:r>
      <w:r>
        <w:rPr>
          <w:rFonts w:ascii="仿宋" w:eastAsia="仿宋" w:hAnsi="仿宋" w:hint="eastAsia"/>
          <w:position w:val="6"/>
        </w:rPr>
        <w:t>油茶</w:t>
      </w:r>
      <w:proofErr w:type="gramStart"/>
      <w:r>
        <w:rPr>
          <w:rFonts w:ascii="仿宋" w:eastAsia="仿宋" w:hAnsi="仿宋" w:hint="eastAsia"/>
          <w:position w:val="6"/>
        </w:rPr>
        <w:t>果方面</w:t>
      </w:r>
      <w:proofErr w:type="gramEnd"/>
      <w:r>
        <w:rPr>
          <w:rFonts w:ascii="仿宋" w:eastAsia="仿宋" w:hAnsi="仿宋" w:hint="eastAsia"/>
          <w:position w:val="6"/>
        </w:rPr>
        <w:t>也没有统一的、可操作的标准，这对推行机械化</w:t>
      </w:r>
      <w:r>
        <w:rPr>
          <w:rFonts w:ascii="仿宋" w:eastAsia="仿宋" w:hAnsi="仿宋" w:hint="eastAsia"/>
          <w:position w:val="6"/>
        </w:rPr>
        <w:t>采收</w:t>
      </w:r>
      <w:r>
        <w:rPr>
          <w:rFonts w:ascii="仿宋" w:eastAsia="仿宋" w:hAnsi="仿宋" w:hint="eastAsia"/>
          <w:position w:val="6"/>
        </w:rPr>
        <w:t>带来了很大困难，为此，有必要制订相应的技术规程以适应机械化</w:t>
      </w:r>
      <w:r>
        <w:rPr>
          <w:rFonts w:ascii="仿宋" w:eastAsia="仿宋" w:hAnsi="仿宋" w:hint="eastAsia"/>
          <w:position w:val="6"/>
        </w:rPr>
        <w:t>采收</w:t>
      </w:r>
      <w:r>
        <w:rPr>
          <w:rFonts w:ascii="仿宋" w:eastAsia="仿宋" w:hAnsi="仿宋" w:hint="eastAsia"/>
          <w:position w:val="6"/>
        </w:rPr>
        <w:t>的要求。</w:t>
      </w:r>
    </w:p>
    <w:p w:rsidR="006108CD" w:rsidRDefault="00411F65">
      <w:pPr>
        <w:ind w:firstLineChars="200" w:firstLine="482"/>
        <w:rPr>
          <w:b/>
          <w:bCs/>
          <w:sz w:val="24"/>
        </w:rPr>
      </w:pPr>
      <w:r>
        <w:rPr>
          <w:rFonts w:hint="eastAsia"/>
          <w:b/>
          <w:bCs/>
          <w:sz w:val="24"/>
        </w:rPr>
        <w:t>3</w:t>
      </w:r>
      <w:r>
        <w:rPr>
          <w:rFonts w:hint="eastAsia"/>
          <w:b/>
          <w:bCs/>
          <w:sz w:val="24"/>
        </w:rPr>
        <w:t>、项目主要参加单位及人员分工</w:t>
      </w:r>
    </w:p>
    <w:p w:rsidR="006108CD" w:rsidRDefault="00411F65">
      <w:pPr>
        <w:ind w:firstLineChars="200" w:firstLine="480"/>
        <w:rPr>
          <w:rFonts w:ascii="仿宋" w:eastAsia="仿宋" w:hAnsi="仿宋"/>
          <w:position w:val="6"/>
          <w:sz w:val="24"/>
        </w:rPr>
      </w:pPr>
      <w:r>
        <w:rPr>
          <w:rFonts w:ascii="仿宋" w:eastAsia="仿宋" w:hAnsi="仿宋" w:hint="eastAsia"/>
          <w:position w:val="6"/>
          <w:sz w:val="24"/>
        </w:rPr>
        <w:t>中南林业科技大学为项目承担单位，其主要成员见表</w:t>
      </w:r>
      <w:r>
        <w:rPr>
          <w:rFonts w:ascii="仿宋" w:eastAsia="仿宋" w:hAnsi="仿宋" w:hint="eastAsia"/>
          <w:position w:val="6"/>
          <w:sz w:val="24"/>
        </w:rPr>
        <w:t>1</w:t>
      </w:r>
      <w:r>
        <w:rPr>
          <w:rFonts w:ascii="仿宋" w:eastAsia="仿宋" w:hAnsi="仿宋" w:hint="eastAsia"/>
          <w:position w:val="6"/>
          <w:sz w:val="24"/>
        </w:rPr>
        <w:t>。</w:t>
      </w:r>
    </w:p>
    <w:p w:rsidR="006108CD" w:rsidRDefault="006108CD">
      <w:pPr>
        <w:ind w:firstLineChars="200" w:firstLine="480"/>
        <w:rPr>
          <w:rFonts w:ascii="仿宋" w:eastAsia="仿宋" w:hAnsi="仿宋"/>
          <w:position w:val="6"/>
          <w:sz w:val="24"/>
        </w:rPr>
      </w:pPr>
    </w:p>
    <w:p w:rsidR="006108CD" w:rsidRDefault="00411F65">
      <w:pPr>
        <w:pStyle w:val="Tablecaption1"/>
        <w:ind w:firstLineChars="200" w:firstLine="400"/>
      </w:pPr>
      <w:r>
        <w:rPr>
          <w:color w:val="000000"/>
        </w:rPr>
        <w:t>表</w:t>
      </w:r>
      <w:r>
        <w:rPr>
          <w:rFonts w:ascii="Times New Roman" w:eastAsia="Times New Roman" w:hAnsi="Times New Roman" w:cs="Times New Roman"/>
          <w:color w:val="000000"/>
          <w:lang w:val="zh-CN" w:eastAsia="zh-CN" w:bidi="zh-CN"/>
        </w:rPr>
        <w:t>1</w:t>
      </w:r>
      <w:r>
        <w:rPr>
          <w:color w:val="000000"/>
        </w:rPr>
        <w:t>项目主要参加单位及人员分工</w:t>
      </w:r>
    </w:p>
    <w:tbl>
      <w:tblPr>
        <w:tblW w:w="8693" w:type="dxa"/>
        <w:jc w:val="center"/>
        <w:tblLayout w:type="fixed"/>
        <w:tblCellMar>
          <w:left w:w="10" w:type="dxa"/>
          <w:right w:w="10" w:type="dxa"/>
        </w:tblCellMar>
        <w:tblLook w:val="04A0"/>
      </w:tblPr>
      <w:tblGrid>
        <w:gridCol w:w="799"/>
        <w:gridCol w:w="1007"/>
        <w:gridCol w:w="14"/>
        <w:gridCol w:w="2290"/>
        <w:gridCol w:w="14"/>
        <w:gridCol w:w="1309"/>
        <w:gridCol w:w="1373"/>
        <w:gridCol w:w="1859"/>
        <w:gridCol w:w="28"/>
      </w:tblGrid>
      <w:tr w:rsidR="006108CD">
        <w:trPr>
          <w:trHeight w:hRule="exact" w:val="612"/>
          <w:jc w:val="center"/>
        </w:trPr>
        <w:tc>
          <w:tcPr>
            <w:tcW w:w="799" w:type="dxa"/>
            <w:tcBorders>
              <w:top w:val="single" w:sz="4" w:space="0" w:color="auto"/>
            </w:tcBorders>
            <w:shd w:val="clear" w:color="auto" w:fill="FFFFFF"/>
            <w:vAlign w:val="center"/>
          </w:tcPr>
          <w:p w:rsidR="006108CD" w:rsidRDefault="00411F65">
            <w:pPr>
              <w:ind w:leftChars="200" w:left="420"/>
            </w:pPr>
            <w:r>
              <w:rPr>
                <w:color w:val="000000"/>
              </w:rPr>
              <w:t>序号</w:t>
            </w:r>
          </w:p>
        </w:tc>
        <w:tc>
          <w:tcPr>
            <w:tcW w:w="1021" w:type="dxa"/>
            <w:gridSpan w:val="2"/>
            <w:tcBorders>
              <w:top w:val="single" w:sz="4" w:space="0" w:color="auto"/>
            </w:tcBorders>
            <w:shd w:val="clear" w:color="auto" w:fill="FFFFFF"/>
            <w:vAlign w:val="center"/>
          </w:tcPr>
          <w:p w:rsidR="006108CD" w:rsidRDefault="00411F65">
            <w:pPr>
              <w:ind w:firstLineChars="200" w:firstLine="420"/>
              <w:jc w:val="center"/>
            </w:pPr>
            <w:r>
              <w:rPr>
                <w:color w:val="000000"/>
              </w:rPr>
              <w:t>姓名</w:t>
            </w:r>
          </w:p>
        </w:tc>
        <w:tc>
          <w:tcPr>
            <w:tcW w:w="2304" w:type="dxa"/>
            <w:gridSpan w:val="2"/>
            <w:tcBorders>
              <w:top w:val="single" w:sz="4" w:space="0" w:color="auto"/>
            </w:tcBorders>
            <w:shd w:val="clear" w:color="auto" w:fill="FFFFFF"/>
            <w:vAlign w:val="center"/>
          </w:tcPr>
          <w:p w:rsidR="006108CD" w:rsidRDefault="00411F65">
            <w:pPr>
              <w:ind w:firstLineChars="200" w:firstLine="420"/>
              <w:jc w:val="center"/>
            </w:pPr>
            <w:r>
              <w:rPr>
                <w:color w:val="000000"/>
              </w:rPr>
              <w:t>工作单位</w:t>
            </w:r>
          </w:p>
        </w:tc>
        <w:tc>
          <w:tcPr>
            <w:tcW w:w="1309" w:type="dxa"/>
            <w:tcBorders>
              <w:top w:val="single" w:sz="4" w:space="0" w:color="auto"/>
            </w:tcBorders>
            <w:shd w:val="clear" w:color="auto" w:fill="FFFFFF"/>
            <w:vAlign w:val="center"/>
          </w:tcPr>
          <w:p w:rsidR="006108CD" w:rsidRDefault="00411F65">
            <w:pPr>
              <w:ind w:firstLineChars="200" w:firstLine="420"/>
              <w:jc w:val="center"/>
            </w:pPr>
            <w:r>
              <w:rPr>
                <w:color w:val="000000"/>
              </w:rPr>
              <w:t>专业</w:t>
            </w:r>
          </w:p>
        </w:tc>
        <w:tc>
          <w:tcPr>
            <w:tcW w:w="1373" w:type="dxa"/>
            <w:tcBorders>
              <w:top w:val="single" w:sz="4" w:space="0" w:color="auto"/>
            </w:tcBorders>
            <w:shd w:val="clear" w:color="auto" w:fill="FFFFFF"/>
            <w:vAlign w:val="center"/>
          </w:tcPr>
          <w:p w:rsidR="006108CD" w:rsidRDefault="00411F65">
            <w:pPr>
              <w:ind w:firstLineChars="200" w:firstLine="420"/>
              <w:jc w:val="center"/>
            </w:pPr>
            <w:r>
              <w:rPr>
                <w:color w:val="000000"/>
              </w:rPr>
              <w:t>职称</w:t>
            </w:r>
          </w:p>
        </w:tc>
        <w:tc>
          <w:tcPr>
            <w:tcW w:w="1887" w:type="dxa"/>
            <w:gridSpan w:val="2"/>
            <w:tcBorders>
              <w:top w:val="single" w:sz="4" w:space="0" w:color="auto"/>
            </w:tcBorders>
            <w:shd w:val="clear" w:color="auto" w:fill="FFFFFF"/>
            <w:vAlign w:val="center"/>
          </w:tcPr>
          <w:p w:rsidR="006108CD" w:rsidRDefault="00411F65">
            <w:pPr>
              <w:ind w:firstLineChars="200" w:firstLine="420"/>
              <w:jc w:val="center"/>
            </w:pPr>
            <w:r>
              <w:rPr>
                <w:color w:val="000000"/>
              </w:rPr>
              <w:t>分工</w:t>
            </w:r>
          </w:p>
        </w:tc>
      </w:tr>
      <w:tr w:rsidR="006108CD">
        <w:trPr>
          <w:trHeight w:hRule="exact" w:val="471"/>
          <w:jc w:val="center"/>
        </w:trPr>
        <w:tc>
          <w:tcPr>
            <w:tcW w:w="799" w:type="dxa"/>
            <w:tcBorders>
              <w:top w:val="single" w:sz="4" w:space="0" w:color="auto"/>
            </w:tcBorders>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position w:val="6"/>
              </w:rPr>
              <w:t>1</w:t>
            </w:r>
          </w:p>
        </w:tc>
        <w:tc>
          <w:tcPr>
            <w:tcW w:w="1021" w:type="dxa"/>
            <w:gridSpan w:val="2"/>
            <w:tcBorders>
              <w:top w:val="single" w:sz="4" w:space="0" w:color="auto"/>
            </w:tcBorders>
            <w:shd w:val="clear" w:color="auto" w:fill="FFFFFF"/>
            <w:vAlign w:val="center"/>
          </w:tcPr>
          <w:p w:rsidR="006108CD" w:rsidRDefault="00411F65">
            <w:pPr>
              <w:ind w:firstLineChars="100" w:firstLine="210"/>
              <w:rPr>
                <w:rFonts w:ascii="仿宋" w:eastAsia="仿宋" w:hAnsi="仿宋"/>
                <w:position w:val="6"/>
              </w:rPr>
            </w:pPr>
            <w:r>
              <w:rPr>
                <w:rFonts w:ascii="仿宋" w:eastAsia="仿宋" w:hAnsi="仿宋" w:hint="eastAsia"/>
                <w:position w:val="6"/>
              </w:rPr>
              <w:t>高自成</w:t>
            </w:r>
          </w:p>
        </w:tc>
        <w:tc>
          <w:tcPr>
            <w:tcW w:w="2304" w:type="dxa"/>
            <w:gridSpan w:val="2"/>
            <w:tcBorders>
              <w:top w:val="single" w:sz="4" w:space="0" w:color="auto"/>
            </w:tcBorders>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position w:val="6"/>
              </w:rPr>
              <w:t>中南林业科技大学</w:t>
            </w:r>
          </w:p>
        </w:tc>
        <w:tc>
          <w:tcPr>
            <w:tcW w:w="1309" w:type="dxa"/>
            <w:tcBorders>
              <w:top w:val="single" w:sz="4" w:space="0" w:color="auto"/>
            </w:tcBorders>
            <w:shd w:val="clear" w:color="auto" w:fill="FFFFFF"/>
            <w:vAlign w:val="center"/>
          </w:tcPr>
          <w:p w:rsidR="006108CD" w:rsidRDefault="00411F65">
            <w:pPr>
              <w:rPr>
                <w:rFonts w:ascii="仿宋" w:eastAsia="仿宋" w:hAnsi="仿宋"/>
                <w:position w:val="6"/>
              </w:rPr>
            </w:pPr>
            <w:r>
              <w:rPr>
                <w:rFonts w:ascii="仿宋" w:eastAsia="仿宋" w:hAnsi="仿宋" w:hint="eastAsia"/>
                <w:position w:val="6"/>
              </w:rPr>
              <w:t>林业机械化</w:t>
            </w:r>
          </w:p>
        </w:tc>
        <w:tc>
          <w:tcPr>
            <w:tcW w:w="1373" w:type="dxa"/>
            <w:tcBorders>
              <w:top w:val="single" w:sz="4" w:space="0" w:color="auto"/>
            </w:tcBorders>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hint="eastAsia"/>
                <w:position w:val="6"/>
              </w:rPr>
              <w:t>副</w:t>
            </w:r>
            <w:r>
              <w:rPr>
                <w:rFonts w:ascii="仿宋" w:eastAsia="仿宋" w:hAnsi="仿宋"/>
                <w:position w:val="6"/>
              </w:rPr>
              <w:t>教授</w:t>
            </w:r>
          </w:p>
        </w:tc>
        <w:tc>
          <w:tcPr>
            <w:tcW w:w="1887" w:type="dxa"/>
            <w:gridSpan w:val="2"/>
            <w:tcBorders>
              <w:top w:val="single" w:sz="4" w:space="0" w:color="auto"/>
            </w:tcBorders>
            <w:shd w:val="clear" w:color="auto" w:fill="FFFFFF"/>
            <w:vAlign w:val="center"/>
          </w:tcPr>
          <w:p w:rsidR="006108CD" w:rsidRDefault="00411F65">
            <w:pPr>
              <w:rPr>
                <w:rFonts w:ascii="仿宋" w:eastAsia="仿宋" w:hAnsi="仿宋"/>
                <w:position w:val="6"/>
              </w:rPr>
            </w:pPr>
            <w:r>
              <w:rPr>
                <w:rFonts w:ascii="仿宋" w:eastAsia="仿宋" w:hAnsi="仿宋"/>
                <w:position w:val="6"/>
              </w:rPr>
              <w:t>项目</w:t>
            </w:r>
            <w:r>
              <w:rPr>
                <w:rFonts w:ascii="仿宋" w:eastAsia="仿宋" w:hAnsi="仿宋" w:hint="eastAsia"/>
                <w:position w:val="6"/>
              </w:rPr>
              <w:t>负责</w:t>
            </w:r>
            <w:r>
              <w:rPr>
                <w:rFonts w:ascii="仿宋" w:eastAsia="仿宋" w:hAnsi="仿宋"/>
                <w:position w:val="6"/>
              </w:rPr>
              <w:t>人</w:t>
            </w:r>
          </w:p>
        </w:tc>
      </w:tr>
      <w:tr w:rsidR="006108CD">
        <w:trPr>
          <w:trHeight w:hRule="exact" w:val="458"/>
          <w:jc w:val="center"/>
        </w:trPr>
        <w:tc>
          <w:tcPr>
            <w:tcW w:w="799" w:type="dxa"/>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position w:val="6"/>
              </w:rPr>
              <w:t>2</w:t>
            </w:r>
          </w:p>
        </w:tc>
        <w:tc>
          <w:tcPr>
            <w:tcW w:w="1021" w:type="dxa"/>
            <w:gridSpan w:val="2"/>
            <w:shd w:val="clear" w:color="auto" w:fill="FFFFFF"/>
            <w:vAlign w:val="center"/>
          </w:tcPr>
          <w:p w:rsidR="006108CD" w:rsidRDefault="00411F65">
            <w:pPr>
              <w:ind w:firstLineChars="100" w:firstLine="210"/>
              <w:rPr>
                <w:rFonts w:ascii="仿宋" w:eastAsia="仿宋" w:hAnsi="仿宋"/>
                <w:position w:val="6"/>
              </w:rPr>
            </w:pPr>
            <w:proofErr w:type="gramStart"/>
            <w:r>
              <w:rPr>
                <w:rFonts w:ascii="仿宋" w:eastAsia="仿宋" w:hAnsi="仿宋" w:hint="eastAsia"/>
                <w:position w:val="6"/>
              </w:rPr>
              <w:t>颜中玉</w:t>
            </w:r>
            <w:proofErr w:type="gramEnd"/>
          </w:p>
        </w:tc>
        <w:tc>
          <w:tcPr>
            <w:tcW w:w="2304" w:type="dxa"/>
            <w:gridSpan w:val="2"/>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position w:val="6"/>
              </w:rPr>
              <w:t>中南林业科技大</w:t>
            </w:r>
            <w:r>
              <w:rPr>
                <w:rFonts w:ascii="仿宋" w:eastAsia="仿宋" w:hAnsi="仿宋" w:hint="eastAsia"/>
                <w:position w:val="6"/>
              </w:rPr>
              <w:t>学</w:t>
            </w:r>
          </w:p>
        </w:tc>
        <w:tc>
          <w:tcPr>
            <w:tcW w:w="1309" w:type="dxa"/>
            <w:shd w:val="clear" w:color="auto" w:fill="FFFFFF"/>
            <w:vAlign w:val="center"/>
          </w:tcPr>
          <w:p w:rsidR="006108CD" w:rsidRDefault="00411F65">
            <w:pPr>
              <w:rPr>
                <w:rFonts w:ascii="仿宋" w:eastAsia="仿宋" w:hAnsi="仿宋"/>
                <w:position w:val="6"/>
              </w:rPr>
            </w:pPr>
            <w:r>
              <w:rPr>
                <w:rFonts w:ascii="仿宋" w:eastAsia="仿宋" w:hAnsi="仿宋" w:hint="eastAsia"/>
                <w:position w:val="6"/>
              </w:rPr>
              <w:t>农业</w:t>
            </w:r>
            <w:r>
              <w:rPr>
                <w:rFonts w:ascii="仿宋" w:eastAsia="仿宋" w:hAnsi="仿宋" w:hint="eastAsia"/>
                <w:position w:val="6"/>
              </w:rPr>
              <w:t>机械</w:t>
            </w:r>
          </w:p>
        </w:tc>
        <w:tc>
          <w:tcPr>
            <w:tcW w:w="1373" w:type="dxa"/>
            <w:shd w:val="clear" w:color="auto" w:fill="FFFFFF"/>
            <w:vAlign w:val="center"/>
          </w:tcPr>
          <w:p w:rsidR="006108CD" w:rsidRDefault="00411F65">
            <w:pPr>
              <w:ind w:firstLineChars="100" w:firstLine="210"/>
              <w:rPr>
                <w:rFonts w:ascii="仿宋" w:eastAsia="仿宋" w:hAnsi="仿宋"/>
                <w:position w:val="6"/>
              </w:rPr>
            </w:pPr>
            <w:r>
              <w:rPr>
                <w:rFonts w:ascii="仿宋" w:eastAsia="仿宋" w:hAnsi="仿宋" w:hint="eastAsia"/>
                <w:position w:val="6"/>
              </w:rPr>
              <w:t>高级</w:t>
            </w:r>
            <w:r>
              <w:rPr>
                <w:rFonts w:ascii="仿宋" w:eastAsia="仿宋" w:hAnsi="仿宋"/>
                <w:position w:val="6"/>
              </w:rPr>
              <w:t>工程師</w:t>
            </w:r>
          </w:p>
        </w:tc>
        <w:tc>
          <w:tcPr>
            <w:tcW w:w="1887" w:type="dxa"/>
            <w:gridSpan w:val="2"/>
            <w:shd w:val="clear" w:color="auto" w:fill="FFFFFF"/>
            <w:vAlign w:val="center"/>
          </w:tcPr>
          <w:p w:rsidR="006108CD" w:rsidRDefault="00411F65">
            <w:pPr>
              <w:rPr>
                <w:rFonts w:ascii="仿宋" w:eastAsia="仿宋" w:hAnsi="仿宋"/>
                <w:position w:val="6"/>
              </w:rPr>
            </w:pPr>
            <w:r>
              <w:rPr>
                <w:rFonts w:ascii="仿宋" w:eastAsia="仿宋" w:hAnsi="仿宋"/>
                <w:position w:val="6"/>
              </w:rPr>
              <w:t>标准</w:t>
            </w:r>
            <w:r>
              <w:rPr>
                <w:rFonts w:ascii="仿宋" w:eastAsia="仿宋" w:hAnsi="仿宋" w:hint="eastAsia"/>
                <w:position w:val="6"/>
              </w:rPr>
              <w:t>编制与规范</w:t>
            </w:r>
          </w:p>
        </w:tc>
      </w:tr>
      <w:tr w:rsidR="006108CD">
        <w:trPr>
          <w:trHeight w:hRule="exact" w:val="445"/>
          <w:jc w:val="center"/>
        </w:trPr>
        <w:tc>
          <w:tcPr>
            <w:tcW w:w="799" w:type="dxa"/>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position w:val="6"/>
              </w:rPr>
              <w:t>3</w:t>
            </w:r>
          </w:p>
        </w:tc>
        <w:tc>
          <w:tcPr>
            <w:tcW w:w="1021" w:type="dxa"/>
            <w:gridSpan w:val="2"/>
            <w:shd w:val="clear" w:color="auto" w:fill="FFFFFF"/>
            <w:vAlign w:val="center"/>
          </w:tcPr>
          <w:p w:rsidR="006108CD" w:rsidRDefault="00411F65">
            <w:pPr>
              <w:ind w:firstLineChars="100" w:firstLine="210"/>
              <w:rPr>
                <w:rFonts w:ascii="仿宋" w:eastAsia="仿宋" w:hAnsi="仿宋"/>
                <w:position w:val="6"/>
              </w:rPr>
            </w:pPr>
            <w:proofErr w:type="gramStart"/>
            <w:r>
              <w:rPr>
                <w:rFonts w:ascii="仿宋" w:eastAsia="仿宋" w:hAnsi="仿宋" w:hint="eastAsia"/>
                <w:position w:val="6"/>
              </w:rPr>
              <w:t>杨蹈宇</w:t>
            </w:r>
            <w:proofErr w:type="gramEnd"/>
          </w:p>
        </w:tc>
        <w:tc>
          <w:tcPr>
            <w:tcW w:w="2304" w:type="dxa"/>
            <w:gridSpan w:val="2"/>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position w:val="6"/>
              </w:rPr>
              <w:t>中南林业科技大学</w:t>
            </w:r>
          </w:p>
        </w:tc>
        <w:tc>
          <w:tcPr>
            <w:tcW w:w="1309" w:type="dxa"/>
            <w:shd w:val="clear" w:color="auto" w:fill="FFFFFF"/>
            <w:vAlign w:val="center"/>
          </w:tcPr>
          <w:p w:rsidR="006108CD" w:rsidRDefault="00411F65">
            <w:pPr>
              <w:rPr>
                <w:rFonts w:ascii="仿宋" w:eastAsia="仿宋" w:hAnsi="仿宋"/>
                <w:position w:val="6"/>
              </w:rPr>
            </w:pPr>
            <w:r>
              <w:rPr>
                <w:rFonts w:ascii="仿宋" w:eastAsia="仿宋" w:hAnsi="仿宋" w:hint="eastAsia"/>
                <w:position w:val="6"/>
              </w:rPr>
              <w:t>林业机械化</w:t>
            </w:r>
          </w:p>
        </w:tc>
        <w:tc>
          <w:tcPr>
            <w:tcW w:w="1373" w:type="dxa"/>
            <w:shd w:val="clear" w:color="auto" w:fill="FFFFFF"/>
            <w:vAlign w:val="center"/>
          </w:tcPr>
          <w:p w:rsidR="006108CD" w:rsidRDefault="00411F65">
            <w:pPr>
              <w:ind w:firstLineChars="100" w:firstLine="210"/>
              <w:rPr>
                <w:rFonts w:ascii="仿宋" w:eastAsia="仿宋" w:hAnsi="仿宋"/>
                <w:position w:val="6"/>
              </w:rPr>
            </w:pPr>
            <w:r>
              <w:rPr>
                <w:rFonts w:ascii="仿宋" w:eastAsia="仿宋" w:hAnsi="仿宋" w:hint="eastAsia"/>
                <w:position w:val="6"/>
              </w:rPr>
              <w:t>高级工程师</w:t>
            </w:r>
          </w:p>
        </w:tc>
        <w:tc>
          <w:tcPr>
            <w:tcW w:w="1887" w:type="dxa"/>
            <w:gridSpan w:val="2"/>
            <w:shd w:val="clear" w:color="auto" w:fill="FFFFFF"/>
            <w:vAlign w:val="center"/>
          </w:tcPr>
          <w:p w:rsidR="006108CD" w:rsidRDefault="00411F65">
            <w:pPr>
              <w:rPr>
                <w:rFonts w:ascii="仿宋" w:eastAsia="仿宋" w:hAnsi="仿宋"/>
                <w:position w:val="6"/>
              </w:rPr>
            </w:pPr>
            <w:r>
              <w:rPr>
                <w:rFonts w:ascii="仿宋" w:eastAsia="仿宋" w:hAnsi="仿宋"/>
                <w:position w:val="6"/>
              </w:rPr>
              <w:t>标准编制</w:t>
            </w:r>
          </w:p>
        </w:tc>
      </w:tr>
      <w:tr w:rsidR="006108CD">
        <w:trPr>
          <w:trHeight w:hRule="exact" w:val="445"/>
          <w:jc w:val="center"/>
        </w:trPr>
        <w:tc>
          <w:tcPr>
            <w:tcW w:w="799" w:type="dxa"/>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hint="eastAsia"/>
                <w:position w:val="6"/>
              </w:rPr>
              <w:t>4</w:t>
            </w:r>
          </w:p>
        </w:tc>
        <w:tc>
          <w:tcPr>
            <w:tcW w:w="1021" w:type="dxa"/>
            <w:gridSpan w:val="2"/>
            <w:shd w:val="clear" w:color="auto" w:fill="FFFFFF"/>
            <w:vAlign w:val="center"/>
          </w:tcPr>
          <w:p w:rsidR="006108CD" w:rsidRDefault="00411F65">
            <w:pPr>
              <w:ind w:firstLineChars="100" w:firstLine="210"/>
              <w:rPr>
                <w:rFonts w:ascii="仿宋" w:eastAsia="仿宋" w:hAnsi="仿宋"/>
                <w:position w:val="6"/>
              </w:rPr>
            </w:pPr>
            <w:r>
              <w:rPr>
                <w:rFonts w:ascii="仿宋" w:eastAsia="仿宋" w:hAnsi="仿宋" w:hint="eastAsia"/>
                <w:position w:val="6"/>
              </w:rPr>
              <w:t>廖凯</w:t>
            </w:r>
          </w:p>
        </w:tc>
        <w:tc>
          <w:tcPr>
            <w:tcW w:w="2304" w:type="dxa"/>
            <w:gridSpan w:val="2"/>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hint="eastAsia"/>
                <w:position w:val="6"/>
              </w:rPr>
              <w:t>中南林业科技大学</w:t>
            </w:r>
          </w:p>
        </w:tc>
        <w:tc>
          <w:tcPr>
            <w:tcW w:w="1309" w:type="dxa"/>
            <w:shd w:val="clear" w:color="auto" w:fill="FFFFFF"/>
            <w:vAlign w:val="center"/>
          </w:tcPr>
          <w:p w:rsidR="006108CD" w:rsidRDefault="00411F65">
            <w:pPr>
              <w:rPr>
                <w:rFonts w:ascii="仿宋" w:eastAsia="仿宋" w:hAnsi="仿宋"/>
                <w:position w:val="6"/>
              </w:rPr>
            </w:pPr>
            <w:r>
              <w:rPr>
                <w:rFonts w:ascii="仿宋" w:eastAsia="仿宋" w:hAnsi="仿宋" w:hint="eastAsia"/>
                <w:position w:val="6"/>
              </w:rPr>
              <w:t>机械</w:t>
            </w:r>
          </w:p>
        </w:tc>
        <w:tc>
          <w:tcPr>
            <w:tcW w:w="1373" w:type="dxa"/>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hint="eastAsia"/>
                <w:position w:val="6"/>
              </w:rPr>
              <w:t>教授</w:t>
            </w:r>
          </w:p>
        </w:tc>
        <w:tc>
          <w:tcPr>
            <w:tcW w:w="1887" w:type="dxa"/>
            <w:gridSpan w:val="2"/>
            <w:shd w:val="clear" w:color="auto" w:fill="FFFFFF"/>
            <w:vAlign w:val="center"/>
          </w:tcPr>
          <w:p w:rsidR="006108CD" w:rsidRDefault="00411F65">
            <w:pPr>
              <w:rPr>
                <w:rFonts w:ascii="仿宋" w:eastAsia="仿宋" w:hAnsi="仿宋"/>
                <w:position w:val="6"/>
              </w:rPr>
            </w:pPr>
            <w:r>
              <w:rPr>
                <w:rFonts w:ascii="仿宋" w:eastAsia="仿宋" w:hAnsi="仿宋" w:hint="eastAsia"/>
                <w:position w:val="6"/>
              </w:rPr>
              <w:t>标准</w:t>
            </w:r>
            <w:r>
              <w:rPr>
                <w:rFonts w:ascii="仿宋" w:eastAsia="仿宋" w:hAnsi="仿宋" w:hint="eastAsia"/>
                <w:position w:val="6"/>
              </w:rPr>
              <w:t>编制</w:t>
            </w:r>
          </w:p>
        </w:tc>
      </w:tr>
      <w:tr w:rsidR="006108CD">
        <w:trPr>
          <w:trHeight w:hRule="exact" w:val="497"/>
          <w:jc w:val="center"/>
        </w:trPr>
        <w:tc>
          <w:tcPr>
            <w:tcW w:w="799" w:type="dxa"/>
            <w:tcBorders>
              <w:bottom w:val="single" w:sz="4" w:space="0" w:color="auto"/>
            </w:tcBorders>
            <w:shd w:val="clear" w:color="auto" w:fill="FFFFFF"/>
            <w:vAlign w:val="center"/>
          </w:tcPr>
          <w:p w:rsidR="006108CD" w:rsidRDefault="00411F65">
            <w:pPr>
              <w:ind w:firstLineChars="100" w:firstLine="210"/>
              <w:jc w:val="center"/>
              <w:rPr>
                <w:rFonts w:ascii="仿宋" w:eastAsia="仿宋" w:hAnsi="仿宋"/>
                <w:position w:val="6"/>
              </w:rPr>
            </w:pPr>
            <w:r>
              <w:rPr>
                <w:rFonts w:ascii="仿宋" w:eastAsia="仿宋" w:hAnsi="仿宋" w:hint="eastAsia"/>
                <w:position w:val="6"/>
              </w:rPr>
              <w:t>5</w:t>
            </w:r>
          </w:p>
        </w:tc>
        <w:tc>
          <w:tcPr>
            <w:tcW w:w="1021" w:type="dxa"/>
            <w:gridSpan w:val="2"/>
            <w:tcBorders>
              <w:bottom w:val="single" w:sz="4" w:space="0" w:color="auto"/>
            </w:tcBorders>
            <w:shd w:val="clear" w:color="auto" w:fill="FFFFFF"/>
            <w:vAlign w:val="center"/>
          </w:tcPr>
          <w:p w:rsidR="006108CD" w:rsidRDefault="00411F65">
            <w:pPr>
              <w:ind w:firstLineChars="100" w:firstLine="210"/>
              <w:rPr>
                <w:rFonts w:ascii="仿宋" w:eastAsia="仿宋" w:hAnsi="仿宋"/>
                <w:position w:val="6"/>
              </w:rPr>
            </w:pPr>
            <w:r>
              <w:rPr>
                <w:rFonts w:ascii="仿宋" w:eastAsia="仿宋" w:hAnsi="仿宋" w:hint="eastAsia"/>
                <w:position w:val="6"/>
              </w:rPr>
              <w:t>李立君</w:t>
            </w:r>
          </w:p>
        </w:tc>
        <w:tc>
          <w:tcPr>
            <w:tcW w:w="2304" w:type="dxa"/>
            <w:gridSpan w:val="2"/>
            <w:tcBorders>
              <w:bottom w:val="single" w:sz="4" w:space="0" w:color="auto"/>
            </w:tcBorders>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hint="eastAsia"/>
                <w:position w:val="6"/>
              </w:rPr>
              <w:t>中南林业科技大学</w:t>
            </w:r>
          </w:p>
        </w:tc>
        <w:tc>
          <w:tcPr>
            <w:tcW w:w="1309" w:type="dxa"/>
            <w:tcBorders>
              <w:bottom w:val="single" w:sz="4" w:space="0" w:color="auto"/>
            </w:tcBorders>
            <w:shd w:val="clear" w:color="auto" w:fill="FFFFFF"/>
            <w:vAlign w:val="center"/>
          </w:tcPr>
          <w:p w:rsidR="006108CD" w:rsidRDefault="00411F65">
            <w:pPr>
              <w:rPr>
                <w:rFonts w:ascii="仿宋" w:eastAsia="仿宋" w:hAnsi="仿宋"/>
                <w:position w:val="6"/>
              </w:rPr>
            </w:pPr>
            <w:r>
              <w:rPr>
                <w:rFonts w:ascii="仿宋" w:eastAsia="仿宋" w:hAnsi="仿宋" w:hint="eastAsia"/>
                <w:position w:val="6"/>
              </w:rPr>
              <w:t>林业装备</w:t>
            </w:r>
          </w:p>
        </w:tc>
        <w:tc>
          <w:tcPr>
            <w:tcW w:w="1373" w:type="dxa"/>
            <w:tcBorders>
              <w:bottom w:val="single" w:sz="4" w:space="0" w:color="auto"/>
            </w:tcBorders>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hint="eastAsia"/>
                <w:position w:val="6"/>
              </w:rPr>
              <w:t>教授</w:t>
            </w:r>
          </w:p>
        </w:tc>
        <w:tc>
          <w:tcPr>
            <w:tcW w:w="1887" w:type="dxa"/>
            <w:gridSpan w:val="2"/>
            <w:tcBorders>
              <w:bottom w:val="single" w:sz="4" w:space="0" w:color="auto"/>
            </w:tcBorders>
            <w:shd w:val="clear" w:color="auto" w:fill="FFFFFF"/>
            <w:vAlign w:val="center"/>
          </w:tcPr>
          <w:p w:rsidR="006108CD" w:rsidRDefault="00411F65">
            <w:pPr>
              <w:rPr>
                <w:rFonts w:ascii="仿宋" w:eastAsia="仿宋" w:hAnsi="仿宋"/>
                <w:position w:val="6"/>
              </w:rPr>
            </w:pPr>
            <w:r>
              <w:rPr>
                <w:rFonts w:ascii="仿宋" w:eastAsia="仿宋" w:hAnsi="仿宋" w:hint="eastAsia"/>
                <w:position w:val="6"/>
              </w:rPr>
              <w:t>标准编制</w:t>
            </w:r>
          </w:p>
        </w:tc>
      </w:tr>
      <w:tr w:rsidR="006108CD">
        <w:trPr>
          <w:gridAfter w:val="1"/>
          <w:wAfter w:w="28" w:type="dxa"/>
          <w:trHeight w:hRule="exact" w:val="353"/>
          <w:jc w:val="center"/>
        </w:trPr>
        <w:tc>
          <w:tcPr>
            <w:tcW w:w="799" w:type="dxa"/>
            <w:shd w:val="clear" w:color="auto" w:fill="FFFFFF"/>
          </w:tcPr>
          <w:p w:rsidR="006108CD" w:rsidRDefault="00411F65">
            <w:pPr>
              <w:ind w:firstLineChars="200" w:firstLine="420"/>
              <w:rPr>
                <w:rFonts w:ascii="仿宋" w:eastAsia="仿宋" w:hAnsi="仿宋"/>
                <w:position w:val="6"/>
              </w:rPr>
            </w:pPr>
            <w:r>
              <w:rPr>
                <w:rFonts w:ascii="仿宋" w:eastAsia="仿宋" w:hAnsi="仿宋" w:hint="eastAsia"/>
                <w:position w:val="6"/>
                <w:lang w:val="zh-CN"/>
              </w:rPr>
              <w:lastRenderedPageBreak/>
              <w:t>6</w:t>
            </w:r>
          </w:p>
        </w:tc>
        <w:tc>
          <w:tcPr>
            <w:tcW w:w="1007" w:type="dxa"/>
            <w:shd w:val="clear" w:color="auto" w:fill="FFFFFF"/>
            <w:vAlign w:val="center"/>
          </w:tcPr>
          <w:p w:rsidR="006108CD" w:rsidRDefault="00411F65">
            <w:pPr>
              <w:ind w:firstLineChars="100" w:firstLine="210"/>
              <w:rPr>
                <w:rFonts w:ascii="仿宋" w:eastAsia="仿宋" w:hAnsi="仿宋"/>
                <w:position w:val="6"/>
              </w:rPr>
            </w:pPr>
            <w:r>
              <w:rPr>
                <w:rFonts w:ascii="仿宋" w:eastAsia="仿宋" w:hAnsi="仿宋" w:hint="eastAsia"/>
                <w:position w:val="6"/>
              </w:rPr>
              <w:t>李建安</w:t>
            </w:r>
          </w:p>
        </w:tc>
        <w:tc>
          <w:tcPr>
            <w:tcW w:w="2304" w:type="dxa"/>
            <w:gridSpan w:val="2"/>
            <w:shd w:val="clear" w:color="auto" w:fill="FFFFFF"/>
            <w:vAlign w:val="center"/>
          </w:tcPr>
          <w:p w:rsidR="006108CD" w:rsidRDefault="00411F65">
            <w:pPr>
              <w:ind w:firstLineChars="100" w:firstLine="210"/>
              <w:rPr>
                <w:rFonts w:ascii="仿宋" w:eastAsia="仿宋" w:hAnsi="仿宋"/>
                <w:position w:val="6"/>
              </w:rPr>
            </w:pPr>
            <w:r>
              <w:rPr>
                <w:rFonts w:ascii="仿宋" w:eastAsia="仿宋" w:hAnsi="仿宋" w:hint="eastAsia"/>
                <w:position w:val="6"/>
              </w:rPr>
              <w:t>中南林业科技大学</w:t>
            </w:r>
          </w:p>
        </w:tc>
        <w:tc>
          <w:tcPr>
            <w:tcW w:w="1323" w:type="dxa"/>
            <w:gridSpan w:val="2"/>
            <w:shd w:val="clear" w:color="auto" w:fill="FFFFFF"/>
            <w:vAlign w:val="center"/>
          </w:tcPr>
          <w:p w:rsidR="006108CD" w:rsidRDefault="00411F65">
            <w:pPr>
              <w:rPr>
                <w:rFonts w:ascii="仿宋" w:eastAsia="仿宋" w:hAnsi="仿宋"/>
                <w:position w:val="6"/>
              </w:rPr>
            </w:pPr>
            <w:r>
              <w:rPr>
                <w:rFonts w:ascii="仿宋" w:eastAsia="仿宋" w:hAnsi="仿宋" w:hint="eastAsia"/>
                <w:position w:val="6"/>
              </w:rPr>
              <w:t>经济林培育</w:t>
            </w:r>
          </w:p>
        </w:tc>
        <w:tc>
          <w:tcPr>
            <w:tcW w:w="1373" w:type="dxa"/>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hint="eastAsia"/>
                <w:position w:val="6"/>
              </w:rPr>
              <w:t>教授</w:t>
            </w:r>
          </w:p>
        </w:tc>
        <w:tc>
          <w:tcPr>
            <w:tcW w:w="1859" w:type="dxa"/>
            <w:shd w:val="clear" w:color="auto" w:fill="FFFFFF"/>
            <w:vAlign w:val="center"/>
          </w:tcPr>
          <w:p w:rsidR="006108CD" w:rsidRDefault="00411F65">
            <w:pPr>
              <w:rPr>
                <w:rFonts w:ascii="仿宋" w:eastAsia="仿宋" w:hAnsi="仿宋"/>
                <w:position w:val="6"/>
              </w:rPr>
            </w:pPr>
            <w:r>
              <w:rPr>
                <w:rFonts w:ascii="仿宋" w:eastAsia="仿宋" w:hAnsi="仿宋" w:hint="eastAsia"/>
                <w:position w:val="6"/>
              </w:rPr>
              <w:t>栽培林艺</w:t>
            </w:r>
          </w:p>
        </w:tc>
      </w:tr>
      <w:tr w:rsidR="006108CD">
        <w:trPr>
          <w:gridAfter w:val="1"/>
          <w:wAfter w:w="28" w:type="dxa"/>
          <w:trHeight w:hRule="exact" w:val="458"/>
          <w:jc w:val="center"/>
        </w:trPr>
        <w:tc>
          <w:tcPr>
            <w:tcW w:w="799" w:type="dxa"/>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hint="eastAsia"/>
                <w:position w:val="6"/>
                <w:lang w:val="zh-CN"/>
              </w:rPr>
              <w:t>7</w:t>
            </w:r>
          </w:p>
        </w:tc>
        <w:tc>
          <w:tcPr>
            <w:tcW w:w="1007" w:type="dxa"/>
            <w:shd w:val="clear" w:color="auto" w:fill="FFFFFF"/>
            <w:vAlign w:val="center"/>
          </w:tcPr>
          <w:p w:rsidR="006108CD" w:rsidRDefault="00411F65">
            <w:pPr>
              <w:ind w:firstLineChars="100" w:firstLine="210"/>
              <w:rPr>
                <w:rFonts w:ascii="仿宋" w:eastAsia="仿宋" w:hAnsi="仿宋"/>
                <w:position w:val="6"/>
              </w:rPr>
            </w:pPr>
            <w:r>
              <w:rPr>
                <w:rFonts w:ascii="仿宋" w:eastAsia="仿宋" w:hAnsi="仿宋" w:hint="eastAsia"/>
                <w:position w:val="6"/>
              </w:rPr>
              <w:t>袁军</w:t>
            </w:r>
          </w:p>
        </w:tc>
        <w:tc>
          <w:tcPr>
            <w:tcW w:w="2304" w:type="dxa"/>
            <w:gridSpan w:val="2"/>
            <w:shd w:val="clear" w:color="auto" w:fill="FFFFFF"/>
            <w:vAlign w:val="center"/>
          </w:tcPr>
          <w:p w:rsidR="006108CD" w:rsidRDefault="00411F65">
            <w:pPr>
              <w:ind w:firstLineChars="100" w:firstLine="210"/>
              <w:rPr>
                <w:rFonts w:ascii="仿宋" w:eastAsia="仿宋" w:hAnsi="仿宋"/>
                <w:position w:val="6"/>
              </w:rPr>
            </w:pPr>
            <w:r>
              <w:rPr>
                <w:rFonts w:ascii="仿宋" w:eastAsia="仿宋" w:hAnsi="仿宋" w:hint="eastAsia"/>
                <w:position w:val="6"/>
              </w:rPr>
              <w:t>中南林业科技大学</w:t>
            </w:r>
          </w:p>
        </w:tc>
        <w:tc>
          <w:tcPr>
            <w:tcW w:w="1323" w:type="dxa"/>
            <w:gridSpan w:val="2"/>
            <w:shd w:val="clear" w:color="auto" w:fill="FFFFFF"/>
            <w:vAlign w:val="center"/>
          </w:tcPr>
          <w:p w:rsidR="006108CD" w:rsidRDefault="00411F65">
            <w:pPr>
              <w:rPr>
                <w:rFonts w:ascii="仿宋" w:eastAsia="仿宋" w:hAnsi="仿宋"/>
                <w:position w:val="6"/>
              </w:rPr>
            </w:pPr>
            <w:r>
              <w:rPr>
                <w:rFonts w:ascii="仿宋" w:eastAsia="仿宋" w:hAnsi="仿宋" w:hint="eastAsia"/>
                <w:position w:val="6"/>
              </w:rPr>
              <w:t>油茶栽培技术</w:t>
            </w:r>
          </w:p>
        </w:tc>
        <w:tc>
          <w:tcPr>
            <w:tcW w:w="1373" w:type="dxa"/>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hint="eastAsia"/>
                <w:position w:val="6"/>
              </w:rPr>
              <w:t>副教授</w:t>
            </w:r>
          </w:p>
        </w:tc>
        <w:tc>
          <w:tcPr>
            <w:tcW w:w="1859" w:type="dxa"/>
            <w:shd w:val="clear" w:color="auto" w:fill="FFFFFF"/>
            <w:vAlign w:val="center"/>
          </w:tcPr>
          <w:p w:rsidR="006108CD" w:rsidRDefault="00411F65">
            <w:pPr>
              <w:rPr>
                <w:rFonts w:ascii="仿宋" w:eastAsia="仿宋" w:hAnsi="仿宋"/>
                <w:position w:val="6"/>
              </w:rPr>
            </w:pPr>
            <w:r>
              <w:rPr>
                <w:rFonts w:ascii="仿宋" w:eastAsia="仿宋" w:hAnsi="仿宋" w:hint="eastAsia"/>
                <w:position w:val="6"/>
              </w:rPr>
              <w:t>栽培林艺</w:t>
            </w:r>
          </w:p>
        </w:tc>
      </w:tr>
      <w:tr w:rsidR="006108CD">
        <w:trPr>
          <w:gridAfter w:val="1"/>
          <w:wAfter w:w="28" w:type="dxa"/>
          <w:trHeight w:hRule="exact" w:val="445"/>
          <w:jc w:val="center"/>
        </w:trPr>
        <w:tc>
          <w:tcPr>
            <w:tcW w:w="799" w:type="dxa"/>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hint="eastAsia"/>
                <w:position w:val="6"/>
                <w:lang w:val="zh-CN"/>
              </w:rPr>
              <w:t>8</w:t>
            </w:r>
          </w:p>
        </w:tc>
        <w:tc>
          <w:tcPr>
            <w:tcW w:w="1007" w:type="dxa"/>
            <w:shd w:val="clear" w:color="auto" w:fill="FFFFFF"/>
            <w:vAlign w:val="center"/>
          </w:tcPr>
          <w:p w:rsidR="006108CD" w:rsidRDefault="00411F65">
            <w:pPr>
              <w:ind w:firstLineChars="100" w:firstLine="210"/>
              <w:rPr>
                <w:rFonts w:ascii="仿宋" w:eastAsia="仿宋" w:hAnsi="仿宋"/>
                <w:position w:val="6"/>
              </w:rPr>
            </w:pPr>
            <w:r>
              <w:rPr>
                <w:rFonts w:ascii="仿宋" w:eastAsia="仿宋" w:hAnsi="仿宋" w:hint="eastAsia"/>
                <w:position w:val="6"/>
              </w:rPr>
              <w:t>赵青</w:t>
            </w:r>
          </w:p>
        </w:tc>
        <w:tc>
          <w:tcPr>
            <w:tcW w:w="2304" w:type="dxa"/>
            <w:gridSpan w:val="2"/>
            <w:shd w:val="clear" w:color="auto" w:fill="FFFFFF"/>
            <w:vAlign w:val="center"/>
          </w:tcPr>
          <w:p w:rsidR="006108CD" w:rsidRDefault="00411F65">
            <w:pPr>
              <w:ind w:firstLineChars="100" w:firstLine="210"/>
              <w:rPr>
                <w:rFonts w:ascii="仿宋" w:eastAsia="仿宋" w:hAnsi="仿宋"/>
                <w:position w:val="6"/>
              </w:rPr>
            </w:pPr>
            <w:r>
              <w:rPr>
                <w:rFonts w:ascii="仿宋" w:eastAsia="仿宋" w:hAnsi="仿宋" w:hint="eastAsia"/>
                <w:position w:val="6"/>
              </w:rPr>
              <w:t>中南林业科技大学</w:t>
            </w:r>
          </w:p>
        </w:tc>
        <w:tc>
          <w:tcPr>
            <w:tcW w:w="1323" w:type="dxa"/>
            <w:gridSpan w:val="2"/>
            <w:shd w:val="clear" w:color="auto" w:fill="FFFFFF"/>
            <w:vAlign w:val="center"/>
          </w:tcPr>
          <w:p w:rsidR="006108CD" w:rsidRDefault="00411F65">
            <w:pPr>
              <w:rPr>
                <w:rFonts w:ascii="仿宋" w:eastAsia="仿宋" w:hAnsi="仿宋"/>
                <w:position w:val="6"/>
              </w:rPr>
            </w:pPr>
            <w:r>
              <w:rPr>
                <w:rFonts w:ascii="仿宋" w:eastAsia="仿宋" w:hAnsi="仿宋" w:hint="eastAsia"/>
                <w:position w:val="6"/>
              </w:rPr>
              <w:t>林业工程</w:t>
            </w:r>
          </w:p>
        </w:tc>
        <w:tc>
          <w:tcPr>
            <w:tcW w:w="1373" w:type="dxa"/>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hint="eastAsia"/>
                <w:position w:val="6"/>
              </w:rPr>
              <w:t>讲师</w:t>
            </w:r>
          </w:p>
        </w:tc>
        <w:tc>
          <w:tcPr>
            <w:tcW w:w="1859" w:type="dxa"/>
            <w:shd w:val="clear" w:color="auto" w:fill="FFFFFF"/>
            <w:vAlign w:val="center"/>
          </w:tcPr>
          <w:p w:rsidR="006108CD" w:rsidRDefault="00411F65">
            <w:pPr>
              <w:rPr>
                <w:rFonts w:ascii="仿宋" w:eastAsia="仿宋" w:hAnsi="仿宋"/>
                <w:position w:val="6"/>
              </w:rPr>
            </w:pPr>
            <w:r>
              <w:rPr>
                <w:rFonts w:ascii="仿宋" w:eastAsia="仿宋" w:hAnsi="仿宋" w:hint="eastAsia"/>
                <w:position w:val="6"/>
              </w:rPr>
              <w:t>标准数据采集</w:t>
            </w:r>
          </w:p>
        </w:tc>
      </w:tr>
      <w:tr w:rsidR="006108CD">
        <w:trPr>
          <w:gridAfter w:val="1"/>
          <w:wAfter w:w="28" w:type="dxa"/>
          <w:trHeight w:hRule="exact" w:val="458"/>
          <w:jc w:val="center"/>
        </w:trPr>
        <w:tc>
          <w:tcPr>
            <w:tcW w:w="799" w:type="dxa"/>
            <w:shd w:val="clear" w:color="auto" w:fill="FFFFFF"/>
            <w:vAlign w:val="center"/>
          </w:tcPr>
          <w:p w:rsidR="006108CD" w:rsidRDefault="00411F65" w:rsidP="00266EF0">
            <w:pPr>
              <w:ind w:firstLineChars="200" w:firstLine="422"/>
              <w:jc w:val="left"/>
            </w:pPr>
            <w:r>
              <w:rPr>
                <w:rFonts w:ascii="Times New Roman" w:eastAsia="Times New Roman" w:hAnsi="Times New Roman" w:cs="Times New Roman"/>
                <w:b/>
                <w:bCs/>
                <w:color w:val="000000"/>
                <w:lang w:val="zh-CN" w:bidi="zh-CN"/>
              </w:rPr>
              <w:t>9</w:t>
            </w:r>
          </w:p>
        </w:tc>
        <w:tc>
          <w:tcPr>
            <w:tcW w:w="1007" w:type="dxa"/>
            <w:shd w:val="clear" w:color="auto" w:fill="FFFFFF"/>
          </w:tcPr>
          <w:p w:rsidR="006108CD" w:rsidRDefault="00411F65">
            <w:pPr>
              <w:ind w:firstLineChars="100" w:firstLine="210"/>
              <w:rPr>
                <w:rFonts w:ascii="仿宋" w:eastAsia="仿宋" w:hAnsi="仿宋"/>
                <w:position w:val="6"/>
              </w:rPr>
            </w:pPr>
            <w:r>
              <w:rPr>
                <w:rFonts w:ascii="仿宋" w:eastAsia="仿宋" w:hAnsi="仿宋" w:hint="eastAsia"/>
                <w:position w:val="6"/>
              </w:rPr>
              <w:t>万斌</w:t>
            </w:r>
          </w:p>
        </w:tc>
        <w:tc>
          <w:tcPr>
            <w:tcW w:w="2304" w:type="dxa"/>
            <w:gridSpan w:val="2"/>
            <w:shd w:val="clear" w:color="auto" w:fill="FFFFFF"/>
          </w:tcPr>
          <w:p w:rsidR="006108CD" w:rsidRDefault="00411F65">
            <w:pPr>
              <w:ind w:firstLineChars="100" w:firstLine="210"/>
              <w:rPr>
                <w:rFonts w:ascii="仿宋" w:eastAsia="仿宋" w:hAnsi="仿宋"/>
                <w:position w:val="6"/>
              </w:rPr>
            </w:pPr>
            <w:r>
              <w:rPr>
                <w:rFonts w:ascii="仿宋" w:eastAsia="仿宋" w:hAnsi="仿宋" w:hint="eastAsia"/>
                <w:position w:val="6"/>
              </w:rPr>
              <w:t>中南林业科技大学</w:t>
            </w:r>
          </w:p>
        </w:tc>
        <w:tc>
          <w:tcPr>
            <w:tcW w:w="1323" w:type="dxa"/>
            <w:gridSpan w:val="2"/>
            <w:shd w:val="clear" w:color="auto" w:fill="FFFFFF"/>
          </w:tcPr>
          <w:p w:rsidR="006108CD" w:rsidRDefault="00411F65">
            <w:pPr>
              <w:rPr>
                <w:rFonts w:ascii="仿宋" w:eastAsia="仿宋" w:hAnsi="仿宋"/>
                <w:position w:val="6"/>
              </w:rPr>
            </w:pPr>
            <w:r>
              <w:rPr>
                <w:rFonts w:ascii="仿宋" w:eastAsia="仿宋" w:hAnsi="仿宋" w:hint="eastAsia"/>
                <w:position w:val="6"/>
              </w:rPr>
              <w:t>林业工程</w:t>
            </w:r>
          </w:p>
        </w:tc>
        <w:tc>
          <w:tcPr>
            <w:tcW w:w="1373" w:type="dxa"/>
            <w:shd w:val="clear" w:color="auto" w:fill="FFFFFF"/>
          </w:tcPr>
          <w:p w:rsidR="006108CD" w:rsidRDefault="00411F65">
            <w:pPr>
              <w:ind w:firstLineChars="200" w:firstLine="420"/>
              <w:rPr>
                <w:rFonts w:ascii="仿宋" w:eastAsia="仿宋" w:hAnsi="仿宋"/>
                <w:position w:val="6"/>
              </w:rPr>
            </w:pPr>
            <w:r>
              <w:rPr>
                <w:rFonts w:ascii="仿宋" w:eastAsia="仿宋" w:hAnsi="仿宋" w:hint="eastAsia"/>
                <w:position w:val="6"/>
              </w:rPr>
              <w:t>讲师</w:t>
            </w:r>
          </w:p>
        </w:tc>
        <w:tc>
          <w:tcPr>
            <w:tcW w:w="1859" w:type="dxa"/>
            <w:shd w:val="clear" w:color="auto" w:fill="FFFFFF"/>
          </w:tcPr>
          <w:p w:rsidR="006108CD" w:rsidRDefault="00411F65">
            <w:pPr>
              <w:rPr>
                <w:rFonts w:ascii="仿宋" w:eastAsia="仿宋" w:hAnsi="仿宋"/>
                <w:position w:val="6"/>
              </w:rPr>
            </w:pPr>
            <w:r>
              <w:rPr>
                <w:rFonts w:ascii="仿宋" w:eastAsia="仿宋" w:hAnsi="仿宋" w:hint="eastAsia"/>
                <w:position w:val="6"/>
              </w:rPr>
              <w:t>标准数据采集</w:t>
            </w:r>
          </w:p>
        </w:tc>
      </w:tr>
      <w:tr w:rsidR="006108CD">
        <w:trPr>
          <w:gridAfter w:val="1"/>
          <w:wAfter w:w="28" w:type="dxa"/>
          <w:trHeight w:hRule="exact" w:val="458"/>
          <w:jc w:val="center"/>
        </w:trPr>
        <w:tc>
          <w:tcPr>
            <w:tcW w:w="799" w:type="dxa"/>
            <w:shd w:val="clear" w:color="auto" w:fill="FFFFFF"/>
            <w:vAlign w:val="center"/>
          </w:tcPr>
          <w:p w:rsidR="006108CD" w:rsidRDefault="00411F65" w:rsidP="00266EF0">
            <w:pPr>
              <w:ind w:firstLineChars="200" w:firstLine="422"/>
              <w:jc w:val="left"/>
            </w:pPr>
            <w:r>
              <w:rPr>
                <w:rFonts w:ascii="Times New Roman" w:eastAsia="Times New Roman" w:hAnsi="Times New Roman" w:cs="Times New Roman"/>
                <w:b/>
                <w:bCs/>
                <w:color w:val="000000"/>
                <w:lang w:val="zh-CN" w:bidi="zh-CN"/>
              </w:rPr>
              <w:t>10</w:t>
            </w:r>
          </w:p>
        </w:tc>
        <w:tc>
          <w:tcPr>
            <w:tcW w:w="1007" w:type="dxa"/>
            <w:shd w:val="clear" w:color="auto" w:fill="FFFFFF"/>
            <w:vAlign w:val="center"/>
          </w:tcPr>
          <w:p w:rsidR="006108CD" w:rsidRDefault="00411F65">
            <w:pPr>
              <w:ind w:firstLineChars="100" w:firstLine="210"/>
              <w:rPr>
                <w:rFonts w:ascii="仿宋" w:eastAsia="仿宋" w:hAnsi="仿宋"/>
                <w:position w:val="6"/>
              </w:rPr>
            </w:pPr>
            <w:r>
              <w:rPr>
                <w:rFonts w:ascii="仿宋" w:eastAsia="仿宋" w:hAnsi="仿宋" w:hint="eastAsia"/>
                <w:position w:val="6"/>
              </w:rPr>
              <w:t>陈飞</w:t>
            </w:r>
          </w:p>
        </w:tc>
        <w:tc>
          <w:tcPr>
            <w:tcW w:w="2304" w:type="dxa"/>
            <w:gridSpan w:val="2"/>
            <w:shd w:val="clear" w:color="auto" w:fill="FFFFFF"/>
            <w:vAlign w:val="center"/>
          </w:tcPr>
          <w:p w:rsidR="006108CD" w:rsidRDefault="00411F65">
            <w:pPr>
              <w:ind w:firstLineChars="100" w:firstLine="210"/>
              <w:rPr>
                <w:rFonts w:ascii="仿宋" w:eastAsia="仿宋" w:hAnsi="仿宋"/>
                <w:position w:val="6"/>
              </w:rPr>
            </w:pPr>
            <w:r>
              <w:rPr>
                <w:rFonts w:ascii="仿宋" w:eastAsia="仿宋" w:hAnsi="仿宋" w:hint="eastAsia"/>
                <w:position w:val="6"/>
              </w:rPr>
              <w:t>中南林业科技大学</w:t>
            </w:r>
          </w:p>
        </w:tc>
        <w:tc>
          <w:tcPr>
            <w:tcW w:w="1323" w:type="dxa"/>
            <w:gridSpan w:val="2"/>
            <w:shd w:val="clear" w:color="auto" w:fill="FFFFFF"/>
            <w:vAlign w:val="center"/>
          </w:tcPr>
          <w:p w:rsidR="006108CD" w:rsidRDefault="00411F65">
            <w:pPr>
              <w:rPr>
                <w:rFonts w:ascii="仿宋" w:eastAsia="仿宋" w:hAnsi="仿宋"/>
                <w:position w:val="6"/>
              </w:rPr>
            </w:pPr>
            <w:r>
              <w:rPr>
                <w:rFonts w:ascii="仿宋" w:eastAsia="仿宋" w:hAnsi="仿宋" w:hint="eastAsia"/>
                <w:position w:val="6"/>
              </w:rPr>
              <w:t>机械</w:t>
            </w:r>
          </w:p>
        </w:tc>
        <w:tc>
          <w:tcPr>
            <w:tcW w:w="1373" w:type="dxa"/>
            <w:shd w:val="clear" w:color="auto" w:fill="FFFFFF"/>
            <w:vAlign w:val="center"/>
          </w:tcPr>
          <w:p w:rsidR="006108CD" w:rsidRDefault="00411F65">
            <w:pPr>
              <w:ind w:firstLineChars="200" w:firstLine="420"/>
              <w:rPr>
                <w:rFonts w:ascii="仿宋" w:eastAsia="仿宋" w:hAnsi="仿宋"/>
                <w:position w:val="6"/>
              </w:rPr>
            </w:pPr>
            <w:r>
              <w:rPr>
                <w:rFonts w:ascii="仿宋" w:eastAsia="仿宋" w:hAnsi="仿宋" w:hint="eastAsia"/>
                <w:position w:val="6"/>
              </w:rPr>
              <w:t>副教授</w:t>
            </w:r>
          </w:p>
        </w:tc>
        <w:tc>
          <w:tcPr>
            <w:tcW w:w="1859" w:type="dxa"/>
            <w:shd w:val="clear" w:color="auto" w:fill="FFFFFF"/>
            <w:vAlign w:val="center"/>
          </w:tcPr>
          <w:p w:rsidR="006108CD" w:rsidRDefault="00411F65">
            <w:pPr>
              <w:rPr>
                <w:rFonts w:ascii="仿宋" w:eastAsia="仿宋" w:hAnsi="仿宋"/>
                <w:position w:val="6"/>
              </w:rPr>
            </w:pPr>
            <w:r>
              <w:rPr>
                <w:rFonts w:ascii="仿宋" w:eastAsia="仿宋" w:hAnsi="仿宋" w:hint="eastAsia"/>
                <w:position w:val="6"/>
              </w:rPr>
              <w:t>标准数据采集</w:t>
            </w:r>
          </w:p>
        </w:tc>
      </w:tr>
      <w:tr w:rsidR="006108CD">
        <w:trPr>
          <w:gridAfter w:val="1"/>
          <w:wAfter w:w="28" w:type="dxa"/>
          <w:trHeight w:hRule="exact" w:val="458"/>
          <w:jc w:val="center"/>
        </w:trPr>
        <w:tc>
          <w:tcPr>
            <w:tcW w:w="799" w:type="dxa"/>
            <w:shd w:val="clear" w:color="auto" w:fill="FFFFFF"/>
            <w:vAlign w:val="center"/>
          </w:tcPr>
          <w:p w:rsidR="006108CD" w:rsidRDefault="00411F65" w:rsidP="00266EF0">
            <w:pPr>
              <w:ind w:firstLineChars="200" w:firstLine="422"/>
              <w:jc w:val="left"/>
            </w:pPr>
            <w:r>
              <w:rPr>
                <w:rFonts w:ascii="Times New Roman" w:eastAsia="Times New Roman" w:hAnsi="Times New Roman" w:cs="Times New Roman"/>
                <w:b/>
                <w:bCs/>
                <w:color w:val="000000"/>
                <w:lang w:val="zh-CN" w:bidi="zh-CN"/>
              </w:rPr>
              <w:t>11</w:t>
            </w:r>
          </w:p>
        </w:tc>
        <w:tc>
          <w:tcPr>
            <w:tcW w:w="1007" w:type="dxa"/>
            <w:shd w:val="clear" w:color="auto" w:fill="FFFFFF"/>
            <w:vAlign w:val="center"/>
          </w:tcPr>
          <w:p w:rsidR="006108CD" w:rsidRDefault="00411F65">
            <w:pPr>
              <w:ind w:firstLineChars="100" w:firstLine="210"/>
              <w:rPr>
                <w:rFonts w:ascii="仿宋" w:eastAsia="仿宋" w:hAnsi="仿宋"/>
                <w:position w:val="6"/>
              </w:rPr>
            </w:pPr>
            <w:proofErr w:type="gramStart"/>
            <w:r>
              <w:rPr>
                <w:rFonts w:ascii="仿宋" w:eastAsia="仿宋" w:hAnsi="仿宋" w:hint="eastAsia"/>
                <w:position w:val="6"/>
              </w:rPr>
              <w:t>汤刚车</w:t>
            </w:r>
            <w:proofErr w:type="gramEnd"/>
          </w:p>
        </w:tc>
        <w:tc>
          <w:tcPr>
            <w:tcW w:w="2304" w:type="dxa"/>
            <w:gridSpan w:val="2"/>
            <w:shd w:val="clear" w:color="auto" w:fill="FFFFFF"/>
          </w:tcPr>
          <w:p w:rsidR="006108CD" w:rsidRDefault="00411F65">
            <w:pPr>
              <w:ind w:firstLineChars="100" w:firstLine="210"/>
              <w:rPr>
                <w:rFonts w:ascii="仿宋" w:eastAsia="仿宋" w:hAnsi="仿宋"/>
                <w:position w:val="6"/>
              </w:rPr>
            </w:pPr>
            <w:r>
              <w:rPr>
                <w:rFonts w:ascii="仿宋" w:eastAsia="仿宋" w:hAnsi="仿宋" w:hint="eastAsia"/>
                <w:position w:val="6"/>
              </w:rPr>
              <w:t>中南林业科技大学</w:t>
            </w:r>
          </w:p>
        </w:tc>
        <w:tc>
          <w:tcPr>
            <w:tcW w:w="1323" w:type="dxa"/>
            <w:gridSpan w:val="2"/>
            <w:shd w:val="clear" w:color="auto" w:fill="FFFFFF"/>
          </w:tcPr>
          <w:p w:rsidR="006108CD" w:rsidRDefault="00411F65">
            <w:pPr>
              <w:rPr>
                <w:rFonts w:ascii="仿宋" w:eastAsia="仿宋" w:hAnsi="仿宋"/>
                <w:position w:val="6"/>
              </w:rPr>
            </w:pPr>
            <w:r>
              <w:rPr>
                <w:rFonts w:ascii="仿宋" w:eastAsia="仿宋" w:hAnsi="仿宋" w:hint="eastAsia"/>
                <w:position w:val="6"/>
              </w:rPr>
              <w:t>制造技术</w:t>
            </w:r>
          </w:p>
        </w:tc>
        <w:tc>
          <w:tcPr>
            <w:tcW w:w="1373" w:type="dxa"/>
            <w:shd w:val="clear" w:color="auto" w:fill="FFFFFF"/>
          </w:tcPr>
          <w:p w:rsidR="006108CD" w:rsidRDefault="00411F65">
            <w:pPr>
              <w:rPr>
                <w:rFonts w:ascii="仿宋" w:eastAsia="仿宋" w:hAnsi="仿宋"/>
                <w:position w:val="6"/>
              </w:rPr>
            </w:pPr>
            <w:r>
              <w:rPr>
                <w:rFonts w:ascii="仿宋" w:eastAsia="仿宋" w:hAnsi="仿宋" w:hint="eastAsia"/>
                <w:position w:val="6"/>
              </w:rPr>
              <w:t>高级工程师</w:t>
            </w:r>
          </w:p>
        </w:tc>
        <w:tc>
          <w:tcPr>
            <w:tcW w:w="1859" w:type="dxa"/>
            <w:shd w:val="clear" w:color="auto" w:fill="FFFFFF"/>
          </w:tcPr>
          <w:p w:rsidR="006108CD" w:rsidRDefault="00411F65">
            <w:pPr>
              <w:rPr>
                <w:rFonts w:ascii="仿宋" w:eastAsia="仿宋" w:hAnsi="仿宋"/>
                <w:position w:val="6"/>
              </w:rPr>
            </w:pPr>
            <w:r>
              <w:rPr>
                <w:rFonts w:ascii="仿宋" w:eastAsia="仿宋" w:hAnsi="仿宋" w:hint="eastAsia"/>
                <w:position w:val="6"/>
              </w:rPr>
              <w:t>标准数据采集</w:t>
            </w:r>
          </w:p>
        </w:tc>
      </w:tr>
      <w:tr w:rsidR="006108CD">
        <w:trPr>
          <w:gridAfter w:val="1"/>
          <w:wAfter w:w="28" w:type="dxa"/>
          <w:trHeight w:hRule="exact" w:val="458"/>
          <w:jc w:val="center"/>
        </w:trPr>
        <w:tc>
          <w:tcPr>
            <w:tcW w:w="799" w:type="dxa"/>
            <w:shd w:val="clear" w:color="auto" w:fill="FFFFFF"/>
            <w:vAlign w:val="center"/>
          </w:tcPr>
          <w:p w:rsidR="006108CD" w:rsidRDefault="00411F65" w:rsidP="00266EF0">
            <w:pPr>
              <w:ind w:firstLineChars="200" w:firstLine="422"/>
              <w:jc w:val="left"/>
              <w:rPr>
                <w:rFonts w:ascii="Times New Roman" w:eastAsia="Times New Roman" w:hAnsi="Times New Roman" w:cs="Times New Roman"/>
                <w:b/>
                <w:bCs/>
                <w:color w:val="000000"/>
                <w:lang w:bidi="zh-CN"/>
              </w:rPr>
            </w:pPr>
            <w:r>
              <w:rPr>
                <w:rFonts w:ascii="Times New Roman" w:eastAsia="Times New Roman" w:hAnsi="Times New Roman" w:cs="Times New Roman" w:hint="eastAsia"/>
                <w:b/>
                <w:bCs/>
                <w:color w:val="000000"/>
                <w:lang w:bidi="zh-CN"/>
              </w:rPr>
              <w:t>12</w:t>
            </w:r>
          </w:p>
        </w:tc>
        <w:tc>
          <w:tcPr>
            <w:tcW w:w="1007" w:type="dxa"/>
            <w:shd w:val="clear" w:color="auto" w:fill="FFFFFF"/>
          </w:tcPr>
          <w:p w:rsidR="006108CD" w:rsidRDefault="00411F65">
            <w:pPr>
              <w:ind w:firstLineChars="100" w:firstLine="210"/>
              <w:rPr>
                <w:rFonts w:ascii="仿宋" w:eastAsia="仿宋" w:hAnsi="仿宋"/>
                <w:position w:val="6"/>
              </w:rPr>
            </w:pPr>
            <w:r>
              <w:rPr>
                <w:rFonts w:ascii="仿宋" w:eastAsia="仿宋" w:hAnsi="仿宋" w:hint="eastAsia"/>
                <w:position w:val="6"/>
              </w:rPr>
              <w:t>闵淑辉</w:t>
            </w:r>
          </w:p>
        </w:tc>
        <w:tc>
          <w:tcPr>
            <w:tcW w:w="2304" w:type="dxa"/>
            <w:gridSpan w:val="2"/>
            <w:shd w:val="clear" w:color="auto" w:fill="FFFFFF"/>
          </w:tcPr>
          <w:p w:rsidR="006108CD" w:rsidRDefault="00411F65">
            <w:pPr>
              <w:ind w:firstLineChars="100" w:firstLine="210"/>
              <w:rPr>
                <w:rFonts w:ascii="仿宋" w:eastAsia="仿宋" w:hAnsi="仿宋"/>
                <w:position w:val="6"/>
              </w:rPr>
            </w:pPr>
            <w:r>
              <w:rPr>
                <w:rFonts w:ascii="仿宋" w:eastAsia="仿宋" w:hAnsi="仿宋" w:hint="eastAsia"/>
                <w:position w:val="6"/>
              </w:rPr>
              <w:t>中南林业科技大学</w:t>
            </w:r>
          </w:p>
        </w:tc>
        <w:tc>
          <w:tcPr>
            <w:tcW w:w="1323" w:type="dxa"/>
            <w:gridSpan w:val="2"/>
            <w:shd w:val="clear" w:color="auto" w:fill="FFFFFF"/>
          </w:tcPr>
          <w:p w:rsidR="006108CD" w:rsidRDefault="00411F65">
            <w:pPr>
              <w:rPr>
                <w:rFonts w:ascii="仿宋" w:eastAsia="仿宋" w:hAnsi="仿宋"/>
                <w:position w:val="6"/>
              </w:rPr>
            </w:pPr>
            <w:r>
              <w:rPr>
                <w:rFonts w:ascii="仿宋" w:eastAsia="仿宋" w:hAnsi="仿宋" w:hint="eastAsia"/>
                <w:position w:val="6"/>
              </w:rPr>
              <w:t>制造技术</w:t>
            </w:r>
          </w:p>
        </w:tc>
        <w:tc>
          <w:tcPr>
            <w:tcW w:w="1373" w:type="dxa"/>
            <w:shd w:val="clear" w:color="auto" w:fill="FFFFFF"/>
          </w:tcPr>
          <w:p w:rsidR="006108CD" w:rsidRDefault="00411F65">
            <w:pPr>
              <w:rPr>
                <w:rFonts w:ascii="仿宋" w:eastAsia="仿宋" w:hAnsi="仿宋"/>
                <w:position w:val="6"/>
              </w:rPr>
            </w:pPr>
            <w:r>
              <w:rPr>
                <w:rFonts w:ascii="仿宋" w:eastAsia="仿宋" w:hAnsi="仿宋" w:hint="eastAsia"/>
                <w:position w:val="6"/>
              </w:rPr>
              <w:t>高级工程师</w:t>
            </w:r>
          </w:p>
        </w:tc>
        <w:tc>
          <w:tcPr>
            <w:tcW w:w="1859" w:type="dxa"/>
            <w:shd w:val="clear" w:color="auto" w:fill="FFFFFF"/>
          </w:tcPr>
          <w:p w:rsidR="006108CD" w:rsidRDefault="00411F65">
            <w:pPr>
              <w:rPr>
                <w:rFonts w:ascii="仿宋" w:eastAsia="仿宋" w:hAnsi="仿宋"/>
                <w:position w:val="6"/>
              </w:rPr>
            </w:pPr>
            <w:r>
              <w:rPr>
                <w:rFonts w:ascii="仿宋" w:eastAsia="仿宋" w:hAnsi="仿宋" w:hint="eastAsia"/>
                <w:position w:val="6"/>
              </w:rPr>
              <w:t>标准数据采集</w:t>
            </w:r>
          </w:p>
        </w:tc>
      </w:tr>
    </w:tbl>
    <w:p w:rsidR="006108CD" w:rsidRDefault="00411F65">
      <w:pPr>
        <w:ind w:firstLineChars="200" w:firstLine="422"/>
        <w:rPr>
          <w:b/>
          <w:bCs/>
        </w:rPr>
      </w:pPr>
      <w:r>
        <w:rPr>
          <w:rFonts w:hint="eastAsia"/>
          <w:b/>
          <w:bCs/>
        </w:rPr>
        <w:t>（二）主要工作过程、已具备的科研工作基础</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近年来，本项目组利用多个国家级和省市级油茶</w:t>
      </w:r>
      <w:r>
        <w:rPr>
          <w:rFonts w:ascii="仿宋" w:eastAsia="仿宋" w:hAnsi="仿宋" w:hint="eastAsia"/>
          <w:position w:val="6"/>
        </w:rPr>
        <w:t>采收</w:t>
      </w:r>
      <w:r>
        <w:rPr>
          <w:rFonts w:ascii="仿宋" w:eastAsia="仿宋" w:hAnsi="仿宋" w:hint="eastAsia"/>
          <w:position w:val="6"/>
        </w:rPr>
        <w:t>科研项目，在</w:t>
      </w:r>
      <w:r>
        <w:rPr>
          <w:rFonts w:ascii="仿宋" w:eastAsia="仿宋" w:hAnsi="仿宋" w:hint="eastAsia"/>
          <w:position w:val="6"/>
        </w:rPr>
        <w:t>长沙、衡阳、永州、郴州、常德</w:t>
      </w:r>
      <w:r>
        <w:rPr>
          <w:rFonts w:ascii="仿宋" w:eastAsia="仿宋" w:hAnsi="仿宋" w:hint="eastAsia"/>
          <w:position w:val="6"/>
        </w:rPr>
        <w:t>等多个地区开展了油茶</w:t>
      </w:r>
      <w:r>
        <w:rPr>
          <w:rFonts w:ascii="仿宋" w:eastAsia="仿宋" w:hAnsi="仿宋" w:hint="eastAsia"/>
          <w:position w:val="6"/>
        </w:rPr>
        <w:t>采收</w:t>
      </w:r>
      <w:r>
        <w:rPr>
          <w:rFonts w:ascii="仿宋" w:eastAsia="仿宋" w:hAnsi="仿宋" w:hint="eastAsia"/>
          <w:position w:val="6"/>
        </w:rPr>
        <w:t>的试验研究和应用示范，在油茶</w:t>
      </w:r>
      <w:r>
        <w:rPr>
          <w:rFonts w:ascii="仿宋" w:eastAsia="仿宋" w:hAnsi="仿宋" w:hint="eastAsia"/>
          <w:position w:val="6"/>
        </w:rPr>
        <w:t>果</w:t>
      </w:r>
      <w:r>
        <w:rPr>
          <w:rFonts w:ascii="仿宋" w:eastAsia="仿宋" w:hAnsi="仿宋" w:hint="eastAsia"/>
          <w:position w:val="6"/>
        </w:rPr>
        <w:t>采收</w:t>
      </w:r>
      <w:r>
        <w:rPr>
          <w:rFonts w:ascii="仿宋" w:eastAsia="仿宋" w:hAnsi="仿宋" w:hint="eastAsia"/>
          <w:position w:val="6"/>
        </w:rPr>
        <w:t>林艺、作业方式与机械设备、管理技术等方面取得了重要进展，形成了较为成熟的技术体系，基本实现了省工省力等目的，再经过适当系统化、成熟化、标准化，即可在全省大规模推广应用。</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1</w:t>
      </w:r>
      <w:r>
        <w:rPr>
          <w:rFonts w:ascii="仿宋" w:eastAsia="仿宋" w:hAnsi="仿宋" w:hint="eastAsia"/>
          <w:position w:val="6"/>
        </w:rPr>
        <w:t>、已有工作基础</w:t>
      </w:r>
    </w:p>
    <w:p w:rsidR="006108CD" w:rsidRDefault="00411F65">
      <w:pPr>
        <w:tabs>
          <w:tab w:val="left" w:pos="516"/>
          <w:tab w:val="left" w:pos="4840"/>
          <w:tab w:val="left" w:pos="5817"/>
          <w:tab w:val="left" w:pos="6989"/>
          <w:tab w:val="left" w:pos="8199"/>
          <w:tab w:val="left" w:pos="9343"/>
        </w:tabs>
        <w:spacing w:line="360" w:lineRule="auto"/>
        <w:ind w:firstLineChars="200" w:firstLine="420"/>
        <w:jc w:val="left"/>
        <w:rPr>
          <w:rFonts w:ascii="仿宋" w:eastAsia="仿宋" w:hAnsi="仿宋"/>
          <w:position w:val="6"/>
        </w:rPr>
      </w:pPr>
      <w:r>
        <w:rPr>
          <w:rFonts w:ascii="仿宋" w:eastAsia="仿宋" w:hAnsi="仿宋" w:hint="eastAsia"/>
          <w:position w:val="6"/>
        </w:rPr>
        <w:t>本项目申请人主持或主要参加的相关研究项目有∶</w:t>
      </w:r>
      <w:r>
        <w:rPr>
          <w:rFonts w:ascii="仿宋" w:eastAsia="仿宋" w:hAnsi="仿宋" w:hint="eastAsia"/>
          <w:position w:val="6"/>
        </w:rPr>
        <w:t>“</w:t>
      </w:r>
      <w:hyperlink r:id="rId8" w:anchor="#####" w:history="1">
        <w:r>
          <w:rPr>
            <w:rFonts w:ascii="仿宋" w:eastAsia="仿宋" w:hAnsi="仿宋" w:hint="eastAsia"/>
            <w:position w:val="6"/>
          </w:rPr>
          <w:t>经济林机械化抚育关键技术研究与装备研发</w:t>
        </w:r>
      </w:hyperlink>
      <w:r>
        <w:rPr>
          <w:rFonts w:ascii="仿宋" w:eastAsia="仿宋" w:hAnsi="仿宋" w:hint="eastAsia"/>
          <w:position w:val="6"/>
        </w:rPr>
        <w:t>”（</w:t>
      </w:r>
      <w:r>
        <w:rPr>
          <w:rFonts w:ascii="仿宋" w:eastAsia="仿宋" w:hAnsi="仿宋" w:hint="eastAsia"/>
          <w:position w:val="6"/>
        </w:rPr>
        <w:t>湖南省</w:t>
      </w:r>
      <w:r>
        <w:rPr>
          <w:rFonts w:ascii="仿宋" w:eastAsia="仿宋" w:hAnsi="仿宋" w:hint="eastAsia"/>
          <w:position w:val="6"/>
        </w:rPr>
        <w:t>重</w:t>
      </w:r>
      <w:r>
        <w:rPr>
          <w:rFonts w:ascii="仿宋" w:eastAsia="仿宋" w:hAnsi="仿宋" w:hint="eastAsia"/>
          <w:position w:val="6"/>
        </w:rPr>
        <w:t>点研发</w:t>
      </w:r>
      <w:r>
        <w:rPr>
          <w:rFonts w:ascii="仿宋" w:eastAsia="仿宋" w:hAnsi="仿宋" w:hint="eastAsia"/>
          <w:position w:val="6"/>
        </w:rPr>
        <w:t>计划</w:t>
      </w:r>
      <w:r>
        <w:rPr>
          <w:rFonts w:ascii="仿宋" w:eastAsia="仿宋" w:hAnsi="仿宋" w:hint="eastAsia"/>
          <w:position w:val="6"/>
        </w:rPr>
        <w:t>，项目编号：</w:t>
      </w:r>
      <w:r>
        <w:rPr>
          <w:rFonts w:ascii="仿宋" w:eastAsia="仿宋" w:hAnsi="仿宋" w:hint="eastAsia"/>
          <w:position w:val="6"/>
        </w:rPr>
        <w:t xml:space="preserve">2016NK2142 </w:t>
      </w:r>
      <w:r>
        <w:rPr>
          <w:rFonts w:ascii="仿宋" w:eastAsia="仿宋" w:hAnsi="仿宋" w:hint="eastAsia"/>
          <w:position w:val="6"/>
        </w:rPr>
        <w:t>）、“</w:t>
      </w:r>
      <w:r>
        <w:rPr>
          <w:rFonts w:ascii="仿宋" w:eastAsia="仿宋" w:hAnsi="仿宋" w:hint="eastAsia"/>
          <w:position w:val="6"/>
        </w:rPr>
        <w:t>轻简式油茶果</w:t>
      </w:r>
      <w:r>
        <w:rPr>
          <w:rFonts w:ascii="仿宋" w:eastAsia="仿宋" w:hAnsi="仿宋" w:hint="eastAsia"/>
          <w:position w:val="6"/>
        </w:rPr>
        <w:t>采收</w:t>
      </w:r>
      <w:r>
        <w:rPr>
          <w:rFonts w:ascii="仿宋" w:eastAsia="仿宋" w:hAnsi="仿宋" w:hint="eastAsia"/>
          <w:position w:val="6"/>
        </w:rPr>
        <w:t>机研发</w:t>
      </w:r>
      <w:r>
        <w:rPr>
          <w:rFonts w:ascii="仿宋" w:eastAsia="仿宋" w:hAnsi="仿宋" w:hint="eastAsia"/>
          <w:position w:val="6"/>
        </w:rPr>
        <w:t>”（</w:t>
      </w:r>
      <w:r>
        <w:rPr>
          <w:rFonts w:ascii="仿宋" w:eastAsia="仿宋" w:hAnsi="仿宋" w:hint="eastAsia"/>
          <w:position w:val="6"/>
        </w:rPr>
        <w:t>湖南省林业科技创新项目，项目编号：</w:t>
      </w:r>
      <w:r>
        <w:rPr>
          <w:rFonts w:ascii="仿宋" w:eastAsia="仿宋" w:hAnsi="仿宋" w:hint="eastAsia"/>
          <w:position w:val="6"/>
        </w:rPr>
        <w:t>XLK201635</w:t>
      </w:r>
      <w:r>
        <w:rPr>
          <w:rFonts w:ascii="仿宋" w:eastAsia="仿宋" w:hAnsi="仿宋" w:hint="eastAsia"/>
          <w:position w:val="6"/>
        </w:rPr>
        <w:t>），“</w:t>
      </w:r>
      <w:r>
        <w:rPr>
          <w:rFonts w:ascii="仿宋" w:eastAsia="仿宋" w:hAnsi="仿宋" w:hint="eastAsia"/>
          <w:position w:val="6"/>
        </w:rPr>
        <w:t>自行式经济林果</w:t>
      </w:r>
      <w:r>
        <w:rPr>
          <w:rFonts w:ascii="仿宋" w:eastAsia="仿宋" w:hAnsi="仿宋" w:hint="eastAsia"/>
          <w:position w:val="6"/>
        </w:rPr>
        <w:t>采收</w:t>
      </w:r>
      <w:r>
        <w:rPr>
          <w:rFonts w:ascii="仿宋" w:eastAsia="仿宋" w:hAnsi="仿宋" w:hint="eastAsia"/>
          <w:position w:val="6"/>
        </w:rPr>
        <w:t>装备关键技术研究</w:t>
      </w:r>
      <w:r>
        <w:rPr>
          <w:rFonts w:ascii="仿宋" w:eastAsia="仿宋" w:hAnsi="仿宋" w:hint="eastAsia"/>
          <w:position w:val="6"/>
        </w:rPr>
        <w:t>”（</w:t>
      </w:r>
      <w:r>
        <w:rPr>
          <w:rFonts w:ascii="仿宋" w:eastAsia="仿宋" w:hAnsi="仿宋" w:hint="eastAsia"/>
          <w:position w:val="6"/>
        </w:rPr>
        <w:t>湖南科技计划，项目编号：</w:t>
      </w:r>
      <w:r>
        <w:rPr>
          <w:rFonts w:ascii="仿宋" w:eastAsia="仿宋" w:hAnsi="仿宋" w:hint="eastAsia"/>
          <w:position w:val="6"/>
        </w:rPr>
        <w:t>2011NK3039</w:t>
      </w:r>
      <w:r>
        <w:rPr>
          <w:rFonts w:ascii="仿宋" w:eastAsia="仿宋" w:hAnsi="仿宋" w:hint="eastAsia"/>
          <w:position w:val="6"/>
        </w:rPr>
        <w:t>），“</w:t>
      </w:r>
      <w:r>
        <w:rPr>
          <w:rFonts w:ascii="仿宋" w:eastAsia="仿宋" w:hAnsi="仿宋" w:hint="eastAsia"/>
          <w:position w:val="6"/>
        </w:rPr>
        <w:t>南方林果自然环境</w:t>
      </w:r>
      <w:r>
        <w:rPr>
          <w:rFonts w:ascii="仿宋" w:eastAsia="仿宋" w:hAnsi="仿宋" w:hint="eastAsia"/>
          <w:position w:val="6"/>
        </w:rPr>
        <w:t>采收</w:t>
      </w:r>
      <w:r>
        <w:rPr>
          <w:rFonts w:ascii="仿宋" w:eastAsia="仿宋" w:hAnsi="仿宋" w:hint="eastAsia"/>
          <w:position w:val="6"/>
        </w:rPr>
        <w:t>机器人关键技术研究</w:t>
      </w:r>
      <w:r>
        <w:rPr>
          <w:rFonts w:ascii="仿宋" w:eastAsia="仿宋" w:hAnsi="仿宋" w:hint="eastAsia"/>
          <w:position w:val="6"/>
        </w:rPr>
        <w:t>”（</w:t>
      </w:r>
      <w:r>
        <w:rPr>
          <w:rFonts w:ascii="仿宋" w:eastAsia="仿宋" w:hAnsi="仿宋" w:hint="eastAsia"/>
          <w:position w:val="6"/>
        </w:rPr>
        <w:t>国</w:t>
      </w:r>
      <w:r>
        <w:rPr>
          <w:rFonts w:ascii="仿宋" w:eastAsia="仿宋" w:hAnsi="仿宋" w:hint="eastAsia"/>
          <w:position w:val="6"/>
        </w:rPr>
        <w:t>家</w:t>
      </w:r>
      <w:r>
        <w:rPr>
          <w:rFonts w:ascii="仿宋" w:eastAsia="仿宋" w:hAnsi="仿宋" w:hint="eastAsia"/>
          <w:position w:val="6"/>
        </w:rPr>
        <w:t>公益性行业</w:t>
      </w:r>
      <w:r>
        <w:rPr>
          <w:rFonts w:ascii="仿宋" w:eastAsia="仿宋" w:hAnsi="仿宋" w:hint="eastAsia"/>
          <w:position w:val="6"/>
        </w:rPr>
        <w:t>（</w:t>
      </w:r>
      <w:r>
        <w:rPr>
          <w:rFonts w:ascii="仿宋" w:eastAsia="仿宋" w:hAnsi="仿宋" w:hint="eastAsia"/>
          <w:position w:val="6"/>
        </w:rPr>
        <w:t>林业）</w:t>
      </w:r>
      <w:r>
        <w:rPr>
          <w:rFonts w:ascii="仿宋" w:eastAsia="仿宋" w:hAnsi="仿宋" w:hint="eastAsia"/>
          <w:position w:val="6"/>
        </w:rPr>
        <w:t>科研专项，项目编号：</w:t>
      </w:r>
      <w:r>
        <w:rPr>
          <w:rFonts w:ascii="仿宋" w:eastAsia="仿宋" w:hAnsi="仿宋" w:hint="eastAsia"/>
          <w:position w:val="6"/>
        </w:rPr>
        <w:t>201104090</w:t>
      </w:r>
      <w:r>
        <w:rPr>
          <w:rFonts w:ascii="仿宋" w:eastAsia="仿宋" w:hAnsi="仿宋" w:hint="eastAsia"/>
          <w:position w:val="6"/>
        </w:rPr>
        <w:t>），“</w:t>
      </w:r>
      <w:r>
        <w:rPr>
          <w:rFonts w:ascii="仿宋" w:eastAsia="仿宋" w:hAnsi="仿宋" w:hint="eastAsia"/>
          <w:position w:val="6"/>
        </w:rPr>
        <w:t>经济林干果采收现代技术装备研发</w:t>
      </w:r>
      <w:r>
        <w:rPr>
          <w:rFonts w:ascii="仿宋" w:eastAsia="仿宋" w:hAnsi="仿宋" w:hint="eastAsia"/>
          <w:position w:val="6"/>
        </w:rPr>
        <w:t>”（</w:t>
      </w:r>
      <w:r>
        <w:rPr>
          <w:rFonts w:ascii="仿宋" w:eastAsia="仿宋" w:hAnsi="仿宋" w:hint="eastAsia"/>
          <w:position w:val="6"/>
        </w:rPr>
        <w:t>国家</w:t>
      </w:r>
      <w:r>
        <w:rPr>
          <w:rFonts w:ascii="仿宋" w:eastAsia="仿宋" w:hAnsi="仿宋" w:hint="eastAsia"/>
          <w:position w:val="6"/>
        </w:rPr>
        <w:t>公益性行业</w:t>
      </w:r>
      <w:r>
        <w:rPr>
          <w:rFonts w:ascii="仿宋" w:eastAsia="仿宋" w:hAnsi="仿宋" w:hint="eastAsia"/>
          <w:position w:val="6"/>
        </w:rPr>
        <w:t>（</w:t>
      </w:r>
      <w:r>
        <w:rPr>
          <w:rFonts w:ascii="仿宋" w:eastAsia="仿宋" w:hAnsi="仿宋" w:hint="eastAsia"/>
          <w:position w:val="6"/>
        </w:rPr>
        <w:t>林业）</w:t>
      </w:r>
      <w:r>
        <w:rPr>
          <w:rFonts w:ascii="仿宋" w:eastAsia="仿宋" w:hAnsi="仿宋" w:hint="eastAsia"/>
          <w:position w:val="6"/>
        </w:rPr>
        <w:t>科研专项</w:t>
      </w:r>
      <w:r>
        <w:rPr>
          <w:rFonts w:ascii="仿宋" w:eastAsia="仿宋" w:hAnsi="仿宋" w:hint="eastAsia"/>
          <w:position w:val="6"/>
        </w:rPr>
        <w:t>子项</w:t>
      </w:r>
      <w:r>
        <w:rPr>
          <w:rFonts w:ascii="仿宋" w:eastAsia="仿宋" w:hAnsi="仿宋" w:hint="eastAsia"/>
          <w:position w:val="6"/>
        </w:rPr>
        <w:t>，项目编号：</w:t>
      </w:r>
      <w:r>
        <w:rPr>
          <w:rFonts w:ascii="仿宋" w:eastAsia="仿宋" w:hAnsi="仿宋" w:hint="eastAsia"/>
          <w:position w:val="6"/>
        </w:rPr>
        <w:t>201104007-07</w:t>
      </w:r>
      <w:r>
        <w:rPr>
          <w:rFonts w:ascii="仿宋" w:eastAsia="仿宋" w:hAnsi="仿宋" w:hint="eastAsia"/>
          <w:position w:val="6"/>
        </w:rPr>
        <w:t>），“</w:t>
      </w:r>
      <w:r>
        <w:rPr>
          <w:rFonts w:ascii="仿宋" w:eastAsia="仿宋" w:hAnsi="仿宋" w:hint="eastAsia"/>
          <w:position w:val="6"/>
        </w:rPr>
        <w:t>油茶林果采收现代技术装备研发</w:t>
      </w:r>
      <w:r>
        <w:rPr>
          <w:rFonts w:ascii="仿宋" w:eastAsia="仿宋" w:hAnsi="仿宋" w:hint="eastAsia"/>
          <w:position w:val="6"/>
        </w:rPr>
        <w:t>”（</w:t>
      </w:r>
      <w:r>
        <w:rPr>
          <w:rFonts w:ascii="仿宋" w:eastAsia="仿宋" w:hAnsi="仿宋" w:hint="eastAsia"/>
          <w:position w:val="6"/>
        </w:rPr>
        <w:t>长沙市科技计划，项目编号：</w:t>
      </w:r>
      <w:r>
        <w:rPr>
          <w:rFonts w:ascii="仿宋" w:eastAsia="仿宋" w:hAnsi="仿宋" w:hint="eastAsia"/>
          <w:position w:val="6"/>
        </w:rPr>
        <w:t>K1005021-21</w:t>
      </w:r>
      <w:r>
        <w:rPr>
          <w:rFonts w:ascii="仿宋" w:eastAsia="仿宋" w:hAnsi="仿宋" w:hint="eastAsia"/>
          <w:position w:val="6"/>
        </w:rPr>
        <w:t>），</w:t>
      </w:r>
      <w:r>
        <w:rPr>
          <w:rFonts w:ascii="仿宋" w:eastAsia="仿宋" w:hAnsi="仿宋" w:hint="eastAsia"/>
          <w:position w:val="6"/>
        </w:rPr>
        <w:t>"</w:t>
      </w:r>
      <w:r>
        <w:rPr>
          <w:rFonts w:ascii="仿宋" w:eastAsia="仿宋" w:hAnsi="仿宋" w:hint="eastAsia"/>
          <w:position w:val="6"/>
        </w:rPr>
        <w:t>油茶幼林</w:t>
      </w:r>
      <w:proofErr w:type="gramStart"/>
      <w:r>
        <w:rPr>
          <w:rFonts w:ascii="仿宋" w:eastAsia="仿宋" w:hAnsi="仿宋" w:hint="eastAsia"/>
          <w:position w:val="6"/>
        </w:rPr>
        <w:t>林下空间</w:t>
      </w:r>
      <w:proofErr w:type="gramEnd"/>
      <w:r>
        <w:rPr>
          <w:rFonts w:ascii="仿宋" w:eastAsia="仿宋" w:hAnsi="仿宋" w:hint="eastAsia"/>
          <w:position w:val="6"/>
        </w:rPr>
        <w:t>高效利用模式与技术推广示范</w:t>
      </w:r>
      <w:r>
        <w:rPr>
          <w:rFonts w:ascii="仿宋" w:eastAsia="仿宋" w:hAnsi="仿宋" w:hint="eastAsia"/>
          <w:position w:val="6"/>
        </w:rPr>
        <w:t>"</w:t>
      </w:r>
      <w:r>
        <w:rPr>
          <w:rFonts w:ascii="仿宋" w:eastAsia="仿宋" w:hAnsi="仿宋" w:hint="eastAsia"/>
          <w:position w:val="6"/>
        </w:rPr>
        <w:t>（长沙市科技计划项目，项目编号∶</w:t>
      </w:r>
      <w:r>
        <w:rPr>
          <w:rFonts w:ascii="仿宋" w:eastAsia="仿宋" w:hAnsi="仿宋" w:hint="eastAsia"/>
          <w:position w:val="6"/>
        </w:rPr>
        <w:t>K1303020-21</w:t>
      </w:r>
      <w:r>
        <w:rPr>
          <w:rFonts w:ascii="仿宋" w:eastAsia="仿宋" w:hAnsi="仿宋" w:hint="eastAsia"/>
          <w:position w:val="6"/>
        </w:rPr>
        <w:t>）</w:t>
      </w:r>
      <w:r>
        <w:rPr>
          <w:rFonts w:ascii="仿宋" w:eastAsia="仿宋" w:hAnsi="仿宋" w:hint="eastAsia"/>
          <w:position w:val="6"/>
        </w:rPr>
        <w:t>，</w:t>
      </w:r>
      <w:r>
        <w:rPr>
          <w:rFonts w:ascii="仿宋" w:eastAsia="仿宋" w:hAnsi="仿宋" w:hint="eastAsia"/>
          <w:position w:val="6"/>
        </w:rPr>
        <w:t>"</w:t>
      </w:r>
      <w:r>
        <w:rPr>
          <w:rFonts w:ascii="仿宋" w:eastAsia="仿宋" w:hAnsi="仿宋" w:hint="eastAsia"/>
          <w:position w:val="6"/>
        </w:rPr>
        <w:t>丘陵岗地油茶园艺化栽培技术集成示范</w:t>
      </w:r>
      <w:r>
        <w:rPr>
          <w:rFonts w:ascii="仿宋" w:eastAsia="仿宋" w:hAnsi="仿宋" w:hint="eastAsia"/>
          <w:position w:val="6"/>
        </w:rPr>
        <w:t>"</w:t>
      </w:r>
      <w:r>
        <w:rPr>
          <w:rFonts w:ascii="仿宋" w:eastAsia="仿宋" w:hAnsi="仿宋" w:hint="eastAsia"/>
          <w:position w:val="6"/>
        </w:rPr>
        <w:t>（林业科技支撑计划项目编号∶</w:t>
      </w:r>
      <w:r>
        <w:rPr>
          <w:rFonts w:ascii="仿宋" w:eastAsia="仿宋" w:hAnsi="仿宋" w:hint="eastAsia"/>
          <w:position w:val="6"/>
        </w:rPr>
        <w:t>2009BADBIB05-01</w:t>
      </w:r>
      <w:r>
        <w:rPr>
          <w:rFonts w:ascii="仿宋" w:eastAsia="仿宋" w:hAnsi="仿宋" w:hint="eastAsia"/>
          <w:position w:val="6"/>
        </w:rPr>
        <w:t>，子专题主持）等，并且</w:t>
      </w:r>
      <w:r>
        <w:rPr>
          <w:rFonts w:ascii="仿宋" w:eastAsia="仿宋" w:hAnsi="仿宋" w:hint="eastAsia"/>
          <w:position w:val="6"/>
        </w:rPr>
        <w:t>《</w:t>
      </w:r>
      <w:r>
        <w:rPr>
          <w:rFonts w:ascii="仿宋" w:eastAsia="仿宋" w:hAnsi="仿宋" w:hint="eastAsia"/>
          <w:position w:val="6"/>
        </w:rPr>
        <w:t>油茶果采收关键技术及装备研究》</w:t>
      </w:r>
      <w:r>
        <w:rPr>
          <w:rFonts w:ascii="仿宋" w:eastAsia="仿宋" w:hAnsi="仿宋" w:hint="eastAsia"/>
          <w:position w:val="6"/>
        </w:rPr>
        <w:t>《油茶幼林高效生态经营技术》成果（</w:t>
      </w:r>
      <w:r>
        <w:rPr>
          <w:rFonts w:ascii="仿宋" w:eastAsia="仿宋" w:hAnsi="仿宋" w:hint="eastAsia"/>
          <w:position w:val="6"/>
        </w:rPr>
        <w:t>湘林会字</w:t>
      </w:r>
      <w:r>
        <w:rPr>
          <w:rFonts w:ascii="仿宋" w:eastAsia="仿宋" w:hAnsi="仿宋" w:hint="eastAsia"/>
          <w:position w:val="6"/>
        </w:rPr>
        <w:t>[2019]</w:t>
      </w:r>
      <w:r>
        <w:rPr>
          <w:rFonts w:ascii="仿宋" w:eastAsia="仿宋" w:hAnsi="仿宋" w:hint="eastAsia"/>
          <w:position w:val="6"/>
        </w:rPr>
        <w:t>第</w:t>
      </w:r>
      <w:r>
        <w:rPr>
          <w:rFonts w:ascii="仿宋" w:eastAsia="仿宋" w:hAnsi="仿宋" w:hint="eastAsia"/>
          <w:position w:val="6"/>
        </w:rPr>
        <w:t>19</w:t>
      </w:r>
      <w:r>
        <w:rPr>
          <w:rFonts w:ascii="仿宋" w:eastAsia="仿宋" w:hAnsi="仿宋" w:hint="eastAsia"/>
          <w:position w:val="6"/>
        </w:rPr>
        <w:t>号、</w:t>
      </w:r>
      <w:proofErr w:type="gramStart"/>
      <w:r>
        <w:rPr>
          <w:rFonts w:ascii="仿宋" w:eastAsia="仿宋" w:hAnsi="仿宋" w:hint="eastAsia"/>
          <w:position w:val="6"/>
        </w:rPr>
        <w:t>湘科成登字</w:t>
      </w:r>
      <w:proofErr w:type="gramEnd"/>
      <w:r>
        <w:rPr>
          <w:rFonts w:ascii="仿宋" w:eastAsia="仿宋" w:hAnsi="仿宋" w:hint="eastAsia"/>
          <w:position w:val="6"/>
        </w:rPr>
        <w:t>第</w:t>
      </w:r>
      <w:r>
        <w:rPr>
          <w:rFonts w:ascii="仿宋" w:eastAsia="仿宋" w:hAnsi="仿宋" w:hint="eastAsia"/>
          <w:position w:val="6"/>
        </w:rPr>
        <w:t>943000Y20150187</w:t>
      </w:r>
      <w:r>
        <w:rPr>
          <w:rFonts w:ascii="仿宋" w:eastAsia="仿宋" w:hAnsi="仿宋" w:hint="eastAsia"/>
          <w:position w:val="6"/>
        </w:rPr>
        <w:t>）已通过主管部门组织的成果评价，评价结论为国际先进</w:t>
      </w:r>
      <w:r>
        <w:rPr>
          <w:rFonts w:ascii="仿宋" w:eastAsia="仿宋" w:hAnsi="仿宋" w:hint="eastAsia"/>
          <w:position w:val="6"/>
        </w:rPr>
        <w:t>，</w:t>
      </w:r>
      <w:r>
        <w:rPr>
          <w:rFonts w:ascii="仿宋" w:eastAsia="仿宋" w:hAnsi="仿宋" w:hint="eastAsia"/>
          <w:position w:val="6"/>
        </w:rPr>
        <w:t>《</w:t>
      </w:r>
      <w:r>
        <w:rPr>
          <w:rFonts w:ascii="仿宋" w:eastAsia="仿宋" w:hAnsi="仿宋" w:hint="eastAsia"/>
          <w:position w:val="6"/>
        </w:rPr>
        <w:t>自走式油茶果采收机</w:t>
      </w:r>
      <w:r>
        <w:rPr>
          <w:rFonts w:ascii="仿宋" w:eastAsia="仿宋" w:hAnsi="仿宋" w:hint="eastAsia"/>
          <w:position w:val="6"/>
        </w:rPr>
        <w:t>》</w:t>
      </w:r>
      <w:r>
        <w:rPr>
          <w:rFonts w:ascii="仿宋" w:eastAsia="仿宋" w:hAnsi="仿宋" w:hint="eastAsia"/>
          <w:position w:val="6"/>
        </w:rPr>
        <w:t>201</w:t>
      </w:r>
      <w:r>
        <w:rPr>
          <w:rFonts w:ascii="仿宋" w:eastAsia="仿宋" w:hAnsi="仿宋" w:hint="eastAsia"/>
          <w:position w:val="6"/>
        </w:rPr>
        <w:t>2</w:t>
      </w:r>
      <w:r>
        <w:rPr>
          <w:rFonts w:ascii="仿宋" w:eastAsia="仿宋" w:hAnsi="仿宋" w:hint="eastAsia"/>
          <w:position w:val="6"/>
        </w:rPr>
        <w:t>年</w:t>
      </w:r>
      <w:r>
        <w:rPr>
          <w:rFonts w:ascii="仿宋" w:eastAsia="仿宋" w:hAnsi="仿宋" w:hint="eastAsia"/>
          <w:position w:val="6"/>
        </w:rPr>
        <w:t>3</w:t>
      </w:r>
      <w:r>
        <w:rPr>
          <w:rFonts w:ascii="仿宋" w:eastAsia="仿宋" w:hAnsi="仿宋" w:hint="eastAsia"/>
          <w:position w:val="6"/>
        </w:rPr>
        <w:t>月通过国家林业局成果认定。这些项目成果为本技术规程的制定打下了坚实的基础。</w:t>
      </w:r>
    </w:p>
    <w:p w:rsidR="006108CD" w:rsidRDefault="00411F65">
      <w:pPr>
        <w:spacing w:line="360" w:lineRule="auto"/>
        <w:rPr>
          <w:rFonts w:ascii="仿宋" w:eastAsia="仿宋" w:hAnsi="仿宋"/>
          <w:position w:val="6"/>
        </w:rPr>
      </w:pPr>
      <w:r>
        <w:rPr>
          <w:rFonts w:ascii="仿宋" w:eastAsia="仿宋" w:hAnsi="仿宋" w:hint="eastAsia"/>
          <w:position w:val="6"/>
        </w:rPr>
        <w:t>2</w:t>
      </w:r>
      <w:bookmarkStart w:id="1" w:name="_Hlk51945381"/>
      <w:r>
        <w:rPr>
          <w:rFonts w:ascii="仿宋" w:eastAsia="仿宋" w:hAnsi="仿宋" w:hint="eastAsia"/>
          <w:position w:val="6"/>
        </w:rPr>
        <w:t>、完成标准项目的步骤、方法和技术路线</w:t>
      </w:r>
      <w:bookmarkEnd w:id="1"/>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项目批准立项后，我们依据项目主要内容和技术路线，编写了项目实施方案，进行了明确分工。</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lastRenderedPageBreak/>
        <w:t>完成的步骤</w:t>
      </w:r>
      <w:r>
        <w:rPr>
          <w:rFonts w:ascii="仿宋" w:eastAsia="仿宋" w:hAnsi="仿宋" w:hint="eastAsia"/>
          <w:position w:val="6"/>
        </w:rPr>
        <w:t>：</w:t>
      </w:r>
      <w:r>
        <w:rPr>
          <w:rFonts w:ascii="仿宋" w:eastAsia="仿宋" w:hAnsi="仿宋" w:hint="eastAsia"/>
          <w:position w:val="6"/>
        </w:rPr>
        <w:t>标准查新</w:t>
      </w:r>
      <w:r>
        <w:rPr>
          <w:rFonts w:ascii="仿宋" w:eastAsia="仿宋" w:hAnsi="仿宋" w:hint="eastAsia"/>
          <w:position w:val="6"/>
        </w:rPr>
        <w:t xml:space="preserve"> </w:t>
      </w:r>
      <w:r>
        <w:rPr>
          <w:rFonts w:ascii="仿宋" w:eastAsia="仿宋" w:hAnsi="仿宋" w:hint="eastAsia"/>
          <w:position w:val="6"/>
        </w:rPr>
        <w:t>→项目申报→标准草案的写作</w:t>
      </w:r>
      <w:r>
        <w:rPr>
          <w:rFonts w:ascii="仿宋" w:eastAsia="仿宋" w:hAnsi="仿宋" w:hint="eastAsia"/>
          <w:position w:val="6"/>
        </w:rPr>
        <w:t xml:space="preserve"> </w:t>
      </w:r>
      <w:r>
        <w:rPr>
          <w:rFonts w:ascii="仿宋" w:eastAsia="仿宋" w:hAnsi="仿宋" w:hint="eastAsia"/>
          <w:position w:val="6"/>
        </w:rPr>
        <w:t>→向省内外相关专家征求意见→回收专家意见→根据专家意见进行标准的修改</w:t>
      </w:r>
      <w:r>
        <w:rPr>
          <w:rFonts w:ascii="仿宋" w:eastAsia="仿宋" w:hAnsi="仿宋" w:hint="eastAsia"/>
          <w:position w:val="6"/>
        </w:rPr>
        <w:t xml:space="preserve"> </w:t>
      </w:r>
      <w:r>
        <w:rPr>
          <w:rFonts w:ascii="仿宋" w:eastAsia="仿宋" w:hAnsi="仿宋" w:hint="eastAsia"/>
          <w:position w:val="6"/>
        </w:rPr>
        <w:t>→由湖南省</w:t>
      </w:r>
      <w:r>
        <w:rPr>
          <w:rFonts w:ascii="仿宋" w:eastAsia="仿宋" w:hAnsi="仿宋" w:hint="eastAsia"/>
          <w:position w:val="6"/>
        </w:rPr>
        <w:t>市场</w:t>
      </w:r>
      <w:r>
        <w:rPr>
          <w:rFonts w:ascii="仿宋" w:eastAsia="仿宋" w:hAnsi="仿宋" w:hint="eastAsia"/>
          <w:position w:val="6"/>
        </w:rPr>
        <w:t>监督</w:t>
      </w:r>
      <w:r>
        <w:rPr>
          <w:rFonts w:ascii="仿宋" w:eastAsia="仿宋" w:hAnsi="仿宋" w:hint="eastAsia"/>
          <w:position w:val="6"/>
        </w:rPr>
        <w:t>管理</w:t>
      </w:r>
      <w:r>
        <w:rPr>
          <w:rFonts w:ascii="仿宋" w:eastAsia="仿宋" w:hAnsi="仿宋" w:hint="eastAsia"/>
          <w:position w:val="6"/>
        </w:rPr>
        <w:t>局组织召开会议对标准进行审查，形成审查意见→根据审查意见，对标准进行修改，形成报批稿→颁布实施。</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2020</w:t>
      </w:r>
      <w:r>
        <w:rPr>
          <w:rFonts w:ascii="仿宋" w:eastAsia="仿宋" w:hAnsi="仿宋" w:hint="eastAsia"/>
          <w:position w:val="6"/>
        </w:rPr>
        <w:t>年初成立了项目组，确定了项目主要内容和技术指标，编写了项目实施方案，明确了项目组人员的分工。</w:t>
      </w:r>
      <w:r>
        <w:rPr>
          <w:rFonts w:ascii="仿宋" w:eastAsia="仿宋" w:hAnsi="仿宋" w:hint="eastAsia"/>
          <w:position w:val="6"/>
        </w:rPr>
        <w:t>2020</w:t>
      </w:r>
      <w:r>
        <w:rPr>
          <w:rFonts w:ascii="仿宋" w:eastAsia="仿宋" w:hAnsi="仿宋" w:hint="eastAsia"/>
          <w:position w:val="6"/>
        </w:rPr>
        <w:t>年</w:t>
      </w:r>
      <w:r>
        <w:rPr>
          <w:rFonts w:ascii="仿宋" w:eastAsia="仿宋" w:hAnsi="仿宋" w:hint="eastAsia"/>
          <w:position w:val="6"/>
        </w:rPr>
        <w:t>7</w:t>
      </w:r>
      <w:r>
        <w:rPr>
          <w:rFonts w:ascii="仿宋" w:eastAsia="仿宋" w:hAnsi="仿宋" w:hint="eastAsia"/>
          <w:position w:val="6"/>
        </w:rPr>
        <w:t>月至</w:t>
      </w:r>
      <w:r>
        <w:rPr>
          <w:rFonts w:ascii="仿宋" w:eastAsia="仿宋" w:hAnsi="仿宋" w:hint="eastAsia"/>
          <w:position w:val="6"/>
        </w:rPr>
        <w:t xml:space="preserve">2020 </w:t>
      </w:r>
      <w:r>
        <w:rPr>
          <w:rFonts w:ascii="仿宋" w:eastAsia="仿宋" w:hAnsi="仿宋" w:hint="eastAsia"/>
          <w:position w:val="6"/>
        </w:rPr>
        <w:t>年</w:t>
      </w:r>
      <w:r>
        <w:rPr>
          <w:rFonts w:ascii="仿宋" w:eastAsia="仿宋" w:hAnsi="仿宋" w:hint="eastAsia"/>
          <w:position w:val="6"/>
        </w:rPr>
        <w:t>8</w:t>
      </w:r>
      <w:r>
        <w:rPr>
          <w:rFonts w:ascii="仿宋" w:eastAsia="仿宋" w:hAnsi="仿宋" w:hint="eastAsia"/>
          <w:position w:val="6"/>
        </w:rPr>
        <w:t>月，收集有关数据并进行整理，完成标准文本初稿。</w:t>
      </w:r>
      <w:r>
        <w:rPr>
          <w:rFonts w:ascii="仿宋" w:eastAsia="仿宋" w:hAnsi="仿宋" w:hint="eastAsia"/>
          <w:position w:val="6"/>
        </w:rPr>
        <w:t>2020</w:t>
      </w:r>
      <w:r>
        <w:rPr>
          <w:rFonts w:ascii="仿宋" w:eastAsia="仿宋" w:hAnsi="仿宋" w:hint="eastAsia"/>
          <w:position w:val="6"/>
        </w:rPr>
        <w:t>年</w:t>
      </w:r>
      <w:r>
        <w:rPr>
          <w:rFonts w:ascii="仿宋" w:eastAsia="仿宋" w:hAnsi="仿宋" w:hint="eastAsia"/>
          <w:position w:val="6"/>
        </w:rPr>
        <w:t xml:space="preserve">9 </w:t>
      </w:r>
      <w:r>
        <w:rPr>
          <w:rFonts w:ascii="仿宋" w:eastAsia="仿宋" w:hAnsi="仿宋" w:hint="eastAsia"/>
          <w:position w:val="6"/>
        </w:rPr>
        <w:t>月至</w:t>
      </w:r>
      <w:r>
        <w:rPr>
          <w:rFonts w:ascii="仿宋" w:eastAsia="仿宋" w:hAnsi="仿宋" w:hint="eastAsia"/>
          <w:position w:val="6"/>
        </w:rPr>
        <w:t>2020</w:t>
      </w:r>
      <w:r>
        <w:rPr>
          <w:rFonts w:ascii="仿宋" w:eastAsia="仿宋" w:hAnsi="仿宋" w:hint="eastAsia"/>
          <w:position w:val="6"/>
        </w:rPr>
        <w:t>年</w:t>
      </w:r>
      <w:r>
        <w:rPr>
          <w:rFonts w:ascii="仿宋" w:eastAsia="仿宋" w:hAnsi="仿宋" w:hint="eastAsia"/>
          <w:position w:val="6"/>
        </w:rPr>
        <w:t>10</w:t>
      </w:r>
      <w:r>
        <w:rPr>
          <w:rFonts w:ascii="仿宋" w:eastAsia="仿宋" w:hAnsi="仿宋" w:hint="eastAsia"/>
          <w:position w:val="6"/>
        </w:rPr>
        <w:t>月，在征求有关专家意见的基础上进行标准文本修改。</w:t>
      </w:r>
      <w:r>
        <w:rPr>
          <w:rFonts w:ascii="仿宋" w:eastAsia="仿宋" w:hAnsi="仿宋" w:hint="eastAsia"/>
          <w:position w:val="6"/>
        </w:rPr>
        <w:t>2020</w:t>
      </w:r>
      <w:r>
        <w:rPr>
          <w:rFonts w:ascii="仿宋" w:eastAsia="仿宋" w:hAnsi="仿宋" w:hint="eastAsia"/>
          <w:position w:val="6"/>
        </w:rPr>
        <w:t>年</w:t>
      </w:r>
      <w:r>
        <w:rPr>
          <w:rFonts w:ascii="仿宋" w:eastAsia="仿宋" w:hAnsi="仿宋" w:hint="eastAsia"/>
          <w:position w:val="6"/>
        </w:rPr>
        <w:t>1</w:t>
      </w:r>
      <w:r>
        <w:rPr>
          <w:rFonts w:ascii="仿宋" w:eastAsia="仿宋" w:hAnsi="仿宋" w:hint="eastAsia"/>
          <w:position w:val="6"/>
        </w:rPr>
        <w:t>1</w:t>
      </w:r>
      <w:r>
        <w:rPr>
          <w:rFonts w:ascii="仿宋" w:eastAsia="仿宋" w:hAnsi="仿宋" w:hint="eastAsia"/>
          <w:position w:val="6"/>
        </w:rPr>
        <w:t>月至</w:t>
      </w:r>
      <w:r>
        <w:rPr>
          <w:rFonts w:ascii="仿宋" w:eastAsia="仿宋" w:hAnsi="仿宋" w:hint="eastAsia"/>
          <w:position w:val="6"/>
        </w:rPr>
        <w:t>2020</w:t>
      </w:r>
      <w:r>
        <w:rPr>
          <w:rFonts w:ascii="仿宋" w:eastAsia="仿宋" w:hAnsi="仿宋" w:hint="eastAsia"/>
          <w:position w:val="6"/>
        </w:rPr>
        <w:t>年</w:t>
      </w:r>
      <w:r>
        <w:rPr>
          <w:rFonts w:ascii="仿宋" w:eastAsia="仿宋" w:hAnsi="仿宋" w:hint="eastAsia"/>
          <w:position w:val="6"/>
        </w:rPr>
        <w:t>1</w:t>
      </w:r>
      <w:r>
        <w:rPr>
          <w:rFonts w:ascii="仿宋" w:eastAsia="仿宋" w:hAnsi="仿宋" w:hint="eastAsia"/>
          <w:position w:val="6"/>
        </w:rPr>
        <w:t>2</w:t>
      </w:r>
      <w:r>
        <w:rPr>
          <w:rFonts w:ascii="仿宋" w:eastAsia="仿宋" w:hAnsi="仿宋" w:hint="eastAsia"/>
          <w:position w:val="6"/>
        </w:rPr>
        <w:t>月，</w:t>
      </w:r>
      <w:r>
        <w:rPr>
          <w:rFonts w:ascii="仿宋" w:eastAsia="仿宋" w:hAnsi="仿宋" w:hint="eastAsia"/>
          <w:position w:val="6"/>
        </w:rPr>
        <w:t>组织专家评审</w:t>
      </w:r>
      <w:r>
        <w:rPr>
          <w:rFonts w:ascii="仿宋" w:eastAsia="仿宋" w:hAnsi="仿宋" w:hint="eastAsia"/>
          <w:position w:val="6"/>
        </w:rPr>
        <w:t>，</w:t>
      </w:r>
      <w:r>
        <w:rPr>
          <w:rFonts w:ascii="仿宋" w:eastAsia="仿宋" w:hAnsi="仿宋" w:hint="eastAsia"/>
          <w:position w:val="6"/>
        </w:rPr>
        <w:t>并</w:t>
      </w:r>
      <w:r>
        <w:rPr>
          <w:rFonts w:ascii="仿宋" w:eastAsia="仿宋" w:hAnsi="仿宋" w:hint="eastAsia"/>
          <w:position w:val="6"/>
        </w:rPr>
        <w:t>对标准文本内容进行定稿，形成</w:t>
      </w:r>
      <w:r>
        <w:rPr>
          <w:rFonts w:ascii="仿宋" w:eastAsia="仿宋" w:hAnsi="仿宋" w:hint="eastAsia"/>
          <w:position w:val="6"/>
        </w:rPr>
        <w:t>报批</w:t>
      </w:r>
      <w:r>
        <w:rPr>
          <w:rFonts w:ascii="仿宋" w:eastAsia="仿宋" w:hAnsi="仿宋" w:hint="eastAsia"/>
          <w:position w:val="6"/>
        </w:rPr>
        <w:t>稿。</w:t>
      </w:r>
    </w:p>
    <w:p w:rsidR="006108CD" w:rsidRDefault="00411F65">
      <w:pPr>
        <w:ind w:firstLineChars="200" w:firstLine="422"/>
        <w:rPr>
          <w:b/>
          <w:bCs/>
        </w:rPr>
      </w:pPr>
      <w:r>
        <w:rPr>
          <w:rFonts w:hint="eastAsia"/>
          <w:b/>
          <w:bCs/>
        </w:rPr>
        <w:t>二、标准编制原则和主要技术内容及论据</w:t>
      </w:r>
    </w:p>
    <w:p w:rsidR="006108CD" w:rsidRDefault="00411F65">
      <w:pPr>
        <w:pStyle w:val="Bodytext1"/>
        <w:spacing w:after="0" w:line="240" w:lineRule="auto"/>
        <w:ind w:firstLineChars="200" w:firstLine="420"/>
        <w:jc w:val="left"/>
        <w:rPr>
          <w:rFonts w:asciiTheme="minorHAnsi" w:eastAsiaTheme="minorEastAsia" w:hAnsiTheme="minorHAnsi" w:cstheme="minorBidi"/>
          <w:lang w:val="en-US" w:eastAsia="zh-CN" w:bidi="ar-SA"/>
        </w:rPr>
      </w:pPr>
      <w:r>
        <w:rPr>
          <w:rFonts w:asciiTheme="minorHAnsi" w:eastAsiaTheme="minorEastAsia" w:hAnsiTheme="minorHAnsi" w:cstheme="minorBidi" w:hint="eastAsia"/>
          <w:lang w:val="en-US" w:eastAsia="zh-CN" w:bidi="ar-SA"/>
        </w:rPr>
        <w:t>（一）</w:t>
      </w:r>
      <w:r>
        <w:rPr>
          <w:rFonts w:asciiTheme="minorHAnsi" w:eastAsiaTheme="minorEastAsia" w:hAnsiTheme="minorHAnsi" w:cstheme="minorBidi" w:hint="eastAsia"/>
          <w:lang w:val="en-US" w:eastAsia="zh-CN" w:bidi="ar-SA"/>
        </w:rPr>
        <w:t>标准的编制原则</w:t>
      </w:r>
    </w:p>
    <w:p w:rsidR="006108CD" w:rsidRDefault="00411F65">
      <w:pPr>
        <w:pStyle w:val="1"/>
        <w:widowControl/>
        <w:shd w:val="clear" w:color="auto" w:fill="FFFFFF"/>
        <w:spacing w:beforeAutospacing="0" w:afterAutospacing="0" w:line="360" w:lineRule="atLeast"/>
        <w:ind w:firstLineChars="300" w:firstLine="630"/>
        <w:rPr>
          <w:rFonts w:ascii="仿宋" w:eastAsia="仿宋" w:hAnsi="仿宋" w:hint="default"/>
          <w:color w:val="5B9BD5" w:themeColor="accent1"/>
          <w:position w:val="6"/>
        </w:rPr>
      </w:pPr>
      <w:r>
        <w:rPr>
          <w:rFonts w:ascii="仿宋" w:eastAsia="仿宋" w:hAnsi="仿宋" w:cstheme="minorBidi"/>
          <w:b w:val="0"/>
          <w:kern w:val="2"/>
          <w:position w:val="6"/>
          <w:sz w:val="21"/>
          <w:szCs w:val="24"/>
        </w:rPr>
        <w:t>标准的编写格式按</w:t>
      </w:r>
      <w:r>
        <w:rPr>
          <w:rFonts w:ascii="仿宋" w:eastAsia="仿宋" w:hAnsi="仿宋" w:cstheme="minorBidi"/>
          <w:b w:val="0"/>
          <w:kern w:val="2"/>
          <w:position w:val="6"/>
          <w:sz w:val="21"/>
          <w:szCs w:val="24"/>
        </w:rPr>
        <w:t>GB/ T 1.1-2020</w:t>
      </w:r>
      <w:r>
        <w:rPr>
          <w:rFonts w:ascii="仿宋" w:eastAsia="仿宋" w:hAnsi="仿宋" w:cstheme="minorBidi"/>
          <w:b w:val="0"/>
          <w:kern w:val="2"/>
          <w:position w:val="6"/>
          <w:sz w:val="21"/>
          <w:szCs w:val="24"/>
        </w:rPr>
        <w:t>标准化工作导则</w:t>
      </w:r>
      <w:r>
        <w:rPr>
          <w:rFonts w:ascii="仿宋" w:eastAsia="仿宋" w:hAnsi="仿宋" w:cstheme="minorBidi"/>
          <w:b w:val="0"/>
          <w:kern w:val="2"/>
          <w:position w:val="6"/>
          <w:sz w:val="21"/>
          <w:szCs w:val="24"/>
        </w:rPr>
        <w:t xml:space="preserve"> </w:t>
      </w:r>
      <w:r>
        <w:rPr>
          <w:rFonts w:ascii="仿宋" w:eastAsia="仿宋" w:hAnsi="仿宋" w:cstheme="minorBidi"/>
          <w:b w:val="0"/>
          <w:kern w:val="2"/>
          <w:position w:val="6"/>
          <w:sz w:val="21"/>
          <w:szCs w:val="24"/>
        </w:rPr>
        <w:t>第</w:t>
      </w:r>
      <w:r>
        <w:rPr>
          <w:rFonts w:ascii="仿宋" w:eastAsia="仿宋" w:hAnsi="仿宋" w:cstheme="minorBidi"/>
          <w:b w:val="0"/>
          <w:kern w:val="2"/>
          <w:position w:val="6"/>
          <w:sz w:val="21"/>
          <w:szCs w:val="24"/>
        </w:rPr>
        <w:t>1</w:t>
      </w:r>
      <w:r>
        <w:rPr>
          <w:rFonts w:ascii="仿宋" w:eastAsia="仿宋" w:hAnsi="仿宋" w:cstheme="minorBidi"/>
          <w:b w:val="0"/>
          <w:kern w:val="2"/>
          <w:position w:val="6"/>
          <w:sz w:val="21"/>
          <w:szCs w:val="24"/>
        </w:rPr>
        <w:t>部分：标准化文件的结构和起草规则进行起草。</w:t>
      </w:r>
    </w:p>
    <w:p w:rsidR="006108CD" w:rsidRDefault="00411F65">
      <w:pPr>
        <w:pStyle w:val="Bodytext1"/>
        <w:spacing w:after="260" w:line="240" w:lineRule="auto"/>
        <w:ind w:firstLineChars="200" w:firstLine="420"/>
        <w:jc w:val="left"/>
        <w:rPr>
          <w:rFonts w:asciiTheme="minorHAnsi" w:eastAsiaTheme="minorEastAsia" w:hAnsiTheme="minorHAnsi" w:cstheme="minorBidi"/>
          <w:lang w:val="en-US" w:eastAsia="zh-CN" w:bidi="ar-SA"/>
        </w:rPr>
      </w:pPr>
      <w:r>
        <w:rPr>
          <w:rFonts w:asciiTheme="minorHAnsi" w:eastAsiaTheme="minorEastAsia" w:hAnsiTheme="minorHAnsi" w:cstheme="minorBidi" w:hint="eastAsia"/>
          <w:lang w:val="en-US" w:eastAsia="zh-CN" w:bidi="ar-SA"/>
        </w:rPr>
        <w:t>（二）主要技术内容及论据</w:t>
      </w:r>
    </w:p>
    <w:p w:rsidR="006108CD" w:rsidRDefault="00411F65">
      <w:pPr>
        <w:pStyle w:val="Bodytext1"/>
        <w:spacing w:after="480" w:line="240" w:lineRule="auto"/>
        <w:ind w:firstLineChars="200" w:firstLine="420"/>
        <w:jc w:val="left"/>
        <w:rPr>
          <w:rFonts w:ascii="仿宋" w:eastAsia="仿宋" w:hAnsi="仿宋" w:cstheme="minorBidi"/>
          <w:position w:val="6"/>
          <w:lang w:val="en-US" w:eastAsia="zh-CN" w:bidi="ar-SA"/>
        </w:rPr>
      </w:pPr>
      <w:r>
        <w:rPr>
          <w:rFonts w:ascii="仿宋" w:eastAsia="仿宋" w:hAnsi="仿宋" w:cstheme="minorBidi" w:hint="eastAsia"/>
          <w:position w:val="6"/>
          <w:lang w:val="en-US" w:eastAsia="zh-CN" w:bidi="ar-SA"/>
        </w:rPr>
        <w:t>1</w:t>
      </w:r>
      <w:r>
        <w:rPr>
          <w:rFonts w:ascii="仿宋" w:eastAsia="仿宋" w:hAnsi="仿宋" w:cstheme="minorBidi" w:hint="eastAsia"/>
          <w:position w:val="6"/>
          <w:lang w:val="en-US" w:eastAsia="zh-CN" w:bidi="ar-SA"/>
        </w:rPr>
        <w:t>＞本标准规范性引用文件说明（表</w:t>
      </w:r>
      <w:r>
        <w:rPr>
          <w:rFonts w:ascii="仿宋" w:eastAsia="仿宋" w:hAnsi="仿宋" w:cstheme="minorBidi" w:hint="eastAsia"/>
          <w:position w:val="6"/>
          <w:lang w:val="en-US" w:eastAsia="zh-CN" w:bidi="ar-SA"/>
        </w:rPr>
        <w:t>2</w:t>
      </w:r>
      <w:r>
        <w:rPr>
          <w:rFonts w:ascii="仿宋" w:eastAsia="仿宋" w:hAnsi="仿宋" w:cstheme="minorBidi" w:hint="eastAsia"/>
          <w:position w:val="6"/>
          <w:lang w:val="en-US" w:eastAsia="zh-CN" w:bidi="ar-SA"/>
        </w:rPr>
        <w:t>）。</w:t>
      </w:r>
    </w:p>
    <w:tbl>
      <w:tblPr>
        <w:tblW w:w="0" w:type="auto"/>
        <w:jc w:val="center"/>
        <w:tblLayout w:type="fixed"/>
        <w:tblCellMar>
          <w:left w:w="10" w:type="dxa"/>
          <w:right w:w="10" w:type="dxa"/>
        </w:tblCellMar>
        <w:tblLook w:val="04A0"/>
      </w:tblPr>
      <w:tblGrid>
        <w:gridCol w:w="1951"/>
        <w:gridCol w:w="1375"/>
        <w:gridCol w:w="4215"/>
      </w:tblGrid>
      <w:tr w:rsidR="006108CD">
        <w:trPr>
          <w:trHeight w:hRule="exact" w:val="340"/>
          <w:jc w:val="center"/>
        </w:trPr>
        <w:tc>
          <w:tcPr>
            <w:tcW w:w="7541" w:type="dxa"/>
            <w:gridSpan w:val="3"/>
            <w:tcBorders>
              <w:bottom w:val="single" w:sz="18" w:space="0" w:color="auto"/>
            </w:tcBorders>
            <w:shd w:val="clear" w:color="auto" w:fill="FFFFFF"/>
          </w:tcPr>
          <w:p w:rsidR="006108CD" w:rsidRDefault="00411F65">
            <w:pPr>
              <w:ind w:firstLineChars="200" w:firstLine="420"/>
              <w:jc w:val="center"/>
            </w:pPr>
            <w:r>
              <w:t>表</w:t>
            </w:r>
            <w:r>
              <w:t>2</w:t>
            </w:r>
            <w:r>
              <w:t>本标准规范性引用文件说明</w:t>
            </w:r>
          </w:p>
        </w:tc>
      </w:tr>
      <w:tr w:rsidR="006108CD">
        <w:trPr>
          <w:trHeight w:hRule="exact" w:val="419"/>
          <w:jc w:val="center"/>
        </w:trPr>
        <w:tc>
          <w:tcPr>
            <w:tcW w:w="1951" w:type="dxa"/>
            <w:tcBorders>
              <w:top w:val="single" w:sz="18" w:space="0" w:color="auto"/>
              <w:left w:val="nil"/>
              <w:bottom w:val="single" w:sz="18" w:space="0" w:color="auto"/>
              <w:right w:val="nil"/>
            </w:tcBorders>
            <w:shd w:val="clear" w:color="auto" w:fill="FFFFFF"/>
          </w:tcPr>
          <w:p w:rsidR="006108CD" w:rsidRDefault="00411F65">
            <w:pPr>
              <w:ind w:firstLineChars="200" w:firstLine="420"/>
              <w:jc w:val="center"/>
            </w:pPr>
            <w:r>
              <w:t>标准内容</w:t>
            </w:r>
          </w:p>
        </w:tc>
        <w:tc>
          <w:tcPr>
            <w:tcW w:w="1375" w:type="dxa"/>
            <w:tcBorders>
              <w:top w:val="single" w:sz="18" w:space="0" w:color="auto"/>
              <w:left w:val="nil"/>
              <w:bottom w:val="single" w:sz="18" w:space="0" w:color="auto"/>
              <w:right w:val="nil"/>
            </w:tcBorders>
            <w:shd w:val="clear" w:color="auto" w:fill="FFFFFF"/>
          </w:tcPr>
          <w:p w:rsidR="006108CD" w:rsidRDefault="00411F65">
            <w:pPr>
              <w:ind w:firstLineChars="200" w:firstLine="420"/>
              <w:jc w:val="center"/>
            </w:pPr>
            <w:r>
              <w:t>标准条文</w:t>
            </w:r>
          </w:p>
        </w:tc>
        <w:tc>
          <w:tcPr>
            <w:tcW w:w="4215" w:type="dxa"/>
            <w:tcBorders>
              <w:top w:val="single" w:sz="18" w:space="0" w:color="auto"/>
              <w:left w:val="nil"/>
              <w:bottom w:val="single" w:sz="18" w:space="0" w:color="auto"/>
              <w:right w:val="nil"/>
            </w:tcBorders>
            <w:shd w:val="clear" w:color="auto" w:fill="FFFFFF"/>
          </w:tcPr>
          <w:p w:rsidR="006108CD" w:rsidRDefault="00411F65">
            <w:pPr>
              <w:ind w:firstLineChars="200" w:firstLine="420"/>
              <w:jc w:val="center"/>
            </w:pPr>
            <w:r>
              <w:t>引用文件</w:t>
            </w:r>
          </w:p>
        </w:tc>
      </w:tr>
      <w:tr w:rsidR="006108CD">
        <w:trPr>
          <w:trHeight w:hRule="exact" w:val="419"/>
          <w:jc w:val="center"/>
        </w:trPr>
        <w:tc>
          <w:tcPr>
            <w:tcW w:w="1951" w:type="dxa"/>
            <w:tcBorders>
              <w:top w:val="single" w:sz="18" w:space="0" w:color="auto"/>
            </w:tcBorders>
            <w:shd w:val="clear" w:color="auto" w:fill="FFFFFF"/>
            <w:vAlign w:val="center"/>
          </w:tcPr>
          <w:p w:rsidR="006108CD" w:rsidRDefault="00411F65">
            <w:pPr>
              <w:ind w:firstLineChars="200" w:firstLine="420"/>
              <w:jc w:val="center"/>
            </w:pPr>
            <w:r>
              <w:rPr>
                <w:color w:val="000000"/>
              </w:rPr>
              <w:t>油茶</w:t>
            </w:r>
          </w:p>
        </w:tc>
        <w:tc>
          <w:tcPr>
            <w:tcW w:w="1375" w:type="dxa"/>
            <w:tcBorders>
              <w:top w:val="single" w:sz="18" w:space="0" w:color="auto"/>
            </w:tcBorders>
            <w:shd w:val="clear" w:color="auto" w:fill="FFFFFF"/>
            <w:vAlign w:val="center"/>
          </w:tcPr>
          <w:p w:rsidR="006108CD" w:rsidRDefault="00411F65">
            <w:pPr>
              <w:ind w:firstLineChars="200" w:firstLine="422"/>
              <w:jc w:val="center"/>
            </w:pPr>
            <w:r>
              <w:rPr>
                <w:rFonts w:asciiTheme="minorEastAsia" w:hAnsiTheme="minorEastAsia" w:cs="Times New Roman" w:hint="eastAsia"/>
                <w:b/>
                <w:bCs/>
                <w:color w:val="000000"/>
                <w:lang w:bidi="en-US"/>
              </w:rPr>
              <w:t>8</w:t>
            </w:r>
            <w:r>
              <w:rPr>
                <w:rFonts w:ascii="Times New Roman" w:eastAsia="Times New Roman" w:hAnsi="Times New Roman" w:cs="Times New Roman"/>
                <w:b/>
                <w:bCs/>
                <w:color w:val="000000"/>
                <w:lang w:eastAsia="en-US" w:bidi="en-US"/>
              </w:rPr>
              <w:t>.1</w:t>
            </w:r>
          </w:p>
        </w:tc>
        <w:tc>
          <w:tcPr>
            <w:tcW w:w="4215" w:type="dxa"/>
            <w:tcBorders>
              <w:top w:val="single" w:sz="18" w:space="0" w:color="auto"/>
            </w:tcBorders>
            <w:shd w:val="clear" w:color="auto" w:fill="FFFFFF"/>
            <w:vAlign w:val="center"/>
          </w:tcPr>
          <w:p w:rsidR="006108CD" w:rsidRDefault="00411F65">
            <w:pPr>
              <w:ind w:firstLineChars="200" w:firstLine="360"/>
              <w:jc w:val="left"/>
            </w:pPr>
            <w:bookmarkStart w:id="2" w:name="_Hlk49152832"/>
            <w:r>
              <w:rPr>
                <w:rFonts w:hint="eastAsia"/>
                <w:sz w:val="18"/>
                <w:szCs w:val="18"/>
              </w:rPr>
              <w:t>DB 43/</w:t>
            </w:r>
            <w:r>
              <w:rPr>
                <w:sz w:val="18"/>
                <w:szCs w:val="18"/>
              </w:rPr>
              <w:t>T</w:t>
            </w:r>
            <w:r>
              <w:rPr>
                <w:rFonts w:hint="eastAsia"/>
                <w:sz w:val="18"/>
                <w:szCs w:val="18"/>
              </w:rPr>
              <w:t>1015-2015</w:t>
            </w:r>
            <w:r>
              <w:rPr>
                <w:rFonts w:hint="eastAsia"/>
                <w:sz w:val="18"/>
                <w:szCs w:val="18"/>
              </w:rPr>
              <w:t>油茶种植机械化作业技术规程</w:t>
            </w:r>
            <w:bookmarkEnd w:id="2"/>
          </w:p>
        </w:tc>
      </w:tr>
      <w:tr w:rsidR="006108CD">
        <w:trPr>
          <w:trHeight w:hRule="exact" w:val="757"/>
          <w:jc w:val="center"/>
        </w:trPr>
        <w:tc>
          <w:tcPr>
            <w:tcW w:w="1951" w:type="dxa"/>
            <w:tcBorders>
              <w:top w:val="nil"/>
              <w:left w:val="nil"/>
              <w:bottom w:val="single" w:sz="18" w:space="0" w:color="auto"/>
              <w:right w:val="nil"/>
            </w:tcBorders>
            <w:shd w:val="clear" w:color="auto" w:fill="FFFFFF"/>
            <w:vAlign w:val="center"/>
          </w:tcPr>
          <w:p w:rsidR="006108CD" w:rsidRDefault="006108CD">
            <w:pPr>
              <w:jc w:val="left"/>
            </w:pPr>
          </w:p>
        </w:tc>
        <w:tc>
          <w:tcPr>
            <w:tcW w:w="1375" w:type="dxa"/>
            <w:tcBorders>
              <w:top w:val="nil"/>
              <w:left w:val="nil"/>
              <w:bottom w:val="single" w:sz="18" w:space="0" w:color="auto"/>
              <w:right w:val="nil"/>
            </w:tcBorders>
            <w:shd w:val="clear" w:color="auto" w:fill="FFFFFF"/>
            <w:vAlign w:val="center"/>
          </w:tcPr>
          <w:p w:rsidR="006108CD" w:rsidRDefault="006108CD">
            <w:pPr>
              <w:ind w:firstLineChars="200" w:firstLine="420"/>
              <w:jc w:val="center"/>
            </w:pPr>
          </w:p>
        </w:tc>
        <w:tc>
          <w:tcPr>
            <w:tcW w:w="4215" w:type="dxa"/>
            <w:tcBorders>
              <w:top w:val="nil"/>
              <w:left w:val="nil"/>
              <w:bottom w:val="single" w:sz="18" w:space="0" w:color="auto"/>
              <w:right w:val="nil"/>
            </w:tcBorders>
            <w:shd w:val="clear" w:color="auto" w:fill="FFFFFF"/>
            <w:vAlign w:val="bottom"/>
          </w:tcPr>
          <w:p w:rsidR="006108CD" w:rsidRDefault="006108CD">
            <w:pPr>
              <w:jc w:val="left"/>
            </w:pPr>
          </w:p>
        </w:tc>
      </w:tr>
    </w:tbl>
    <w:p w:rsidR="006108CD" w:rsidRDefault="006108CD">
      <w:pPr>
        <w:ind w:firstLineChars="200" w:firstLine="420"/>
      </w:pPr>
    </w:p>
    <w:p w:rsidR="006108CD" w:rsidRDefault="00411F65">
      <w:pPr>
        <w:ind w:firstLineChars="200" w:firstLine="420"/>
      </w:pPr>
      <w:r>
        <w:rPr>
          <w:rFonts w:hint="eastAsia"/>
        </w:rPr>
        <w:t>2</w:t>
      </w:r>
      <w:bookmarkStart w:id="3" w:name="_Hlk51947992"/>
      <w:r>
        <w:rPr>
          <w:rFonts w:hint="eastAsia"/>
        </w:rPr>
        <w:t>、</w:t>
      </w:r>
      <w:bookmarkEnd w:id="3"/>
      <w:r>
        <w:rPr>
          <w:rFonts w:hint="eastAsia"/>
        </w:rPr>
        <w:t>关于适用范围的说明</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本标准适用于油茶果的机械化采</w:t>
      </w:r>
      <w:r>
        <w:rPr>
          <w:rFonts w:ascii="仿宋" w:eastAsia="仿宋" w:hAnsi="仿宋" w:hint="eastAsia"/>
          <w:position w:val="6"/>
        </w:rPr>
        <w:t>收</w:t>
      </w:r>
      <w:r>
        <w:rPr>
          <w:rFonts w:ascii="仿宋" w:eastAsia="仿宋" w:hAnsi="仿宋" w:hint="eastAsia"/>
          <w:position w:val="6"/>
        </w:rPr>
        <w:t>。</w:t>
      </w:r>
      <w:r>
        <w:rPr>
          <w:rFonts w:ascii="仿宋" w:eastAsia="仿宋" w:hAnsi="仿宋" w:hint="eastAsia"/>
          <w:position w:val="6"/>
        </w:rPr>
        <w:t xml:space="preserve"> </w:t>
      </w:r>
    </w:p>
    <w:p w:rsidR="006108CD" w:rsidRDefault="00411F65">
      <w:pPr>
        <w:pStyle w:val="a9"/>
        <w:numPr>
          <w:ilvl w:val="0"/>
          <w:numId w:val="2"/>
        </w:numPr>
        <w:ind w:firstLineChars="0"/>
      </w:pPr>
      <w:r>
        <w:rPr>
          <w:rFonts w:hint="eastAsia"/>
        </w:rPr>
        <w:t>关于基本要求的说明</w:t>
      </w:r>
    </w:p>
    <w:p w:rsidR="006108CD" w:rsidRDefault="00411F65">
      <w:pPr>
        <w:pStyle w:val="a9"/>
        <w:ind w:left="210" w:firstLineChars="0" w:firstLine="0"/>
      </w:pPr>
      <w:r>
        <w:rPr>
          <w:rFonts w:hint="eastAsia"/>
        </w:rPr>
        <w:t>（</w:t>
      </w:r>
      <w:r>
        <w:rPr>
          <w:rFonts w:hint="eastAsia"/>
        </w:rPr>
        <w:t>1</w:t>
      </w:r>
      <w:r>
        <w:rPr>
          <w:rFonts w:hint="eastAsia"/>
        </w:rPr>
        <w:t>）林地选择要求</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选择</w:t>
      </w:r>
      <w:bookmarkStart w:id="4" w:name="_Toc50380078"/>
      <w:r>
        <w:rPr>
          <w:rFonts w:ascii="仿宋" w:eastAsia="仿宋" w:hAnsi="仿宋" w:hint="eastAsia"/>
          <w:position w:val="6"/>
        </w:rPr>
        <w:t>海拔</w:t>
      </w:r>
      <w:r>
        <w:rPr>
          <w:rFonts w:ascii="仿宋" w:eastAsia="仿宋" w:hAnsi="仿宋" w:hint="eastAsia"/>
          <w:position w:val="6"/>
        </w:rPr>
        <w:t>600m</w:t>
      </w:r>
      <w:r>
        <w:rPr>
          <w:rFonts w:ascii="仿宋" w:eastAsia="仿宋" w:hAnsi="仿宋" w:hint="eastAsia"/>
          <w:position w:val="6"/>
        </w:rPr>
        <w:t>以下，相对高度</w:t>
      </w:r>
      <w:r>
        <w:rPr>
          <w:rFonts w:ascii="仿宋" w:eastAsia="仿宋" w:hAnsi="仿宋" w:hint="eastAsia"/>
          <w:position w:val="6"/>
        </w:rPr>
        <w:t xml:space="preserve">200 </w:t>
      </w:r>
      <w:r>
        <w:rPr>
          <w:rFonts w:ascii="仿宋" w:eastAsia="仿宋" w:hAnsi="仿宋" w:hint="eastAsia"/>
          <w:position w:val="6"/>
        </w:rPr>
        <w:t>m</w:t>
      </w:r>
      <w:r>
        <w:rPr>
          <w:rFonts w:ascii="仿宋" w:eastAsia="仿宋" w:hAnsi="仿宋" w:hint="eastAsia"/>
          <w:position w:val="6"/>
        </w:rPr>
        <w:t>以下，坡度</w:t>
      </w:r>
      <w:r>
        <w:rPr>
          <w:rFonts w:ascii="仿宋" w:eastAsia="仿宋" w:hAnsi="仿宋" w:hint="eastAsia"/>
          <w:position w:val="6"/>
        </w:rPr>
        <w:t>25</w:t>
      </w:r>
      <w:r>
        <w:rPr>
          <w:rFonts w:ascii="仿宋" w:eastAsia="仿宋" w:hAnsi="仿宋" w:hint="eastAsia"/>
          <w:position w:val="6"/>
        </w:rPr>
        <w:t>°以下</w:t>
      </w:r>
      <w:r>
        <w:rPr>
          <w:rFonts w:ascii="仿宋" w:eastAsia="仿宋" w:hAnsi="仿宋" w:hint="eastAsia"/>
          <w:position w:val="6"/>
        </w:rPr>
        <w:t>.</w:t>
      </w:r>
      <w:r>
        <w:rPr>
          <w:rFonts w:ascii="仿宋" w:eastAsia="仿宋" w:hAnsi="仿宋" w:hint="eastAsia"/>
          <w:position w:val="6"/>
        </w:rPr>
        <w:t>土层厚度气</w:t>
      </w:r>
      <w:r>
        <w:rPr>
          <w:rFonts w:ascii="仿宋" w:eastAsia="仿宋" w:hAnsi="仿宋" w:hint="eastAsia"/>
          <w:position w:val="6"/>
        </w:rPr>
        <w:t>60 cm</w:t>
      </w:r>
      <w:r>
        <w:rPr>
          <w:rFonts w:ascii="仿宋" w:eastAsia="仿宋" w:hAnsi="仿宋" w:hint="eastAsia"/>
          <w:position w:val="6"/>
        </w:rPr>
        <w:t>以上，</w:t>
      </w:r>
      <w:r>
        <w:rPr>
          <w:rFonts w:ascii="仿宋" w:eastAsia="仿宋" w:hAnsi="仿宋" w:hint="eastAsia"/>
          <w:position w:val="6"/>
        </w:rPr>
        <w:t>pH</w:t>
      </w:r>
      <w:r>
        <w:rPr>
          <w:rFonts w:ascii="仿宋" w:eastAsia="仿宋" w:hAnsi="仿宋" w:hint="eastAsia"/>
          <w:position w:val="6"/>
        </w:rPr>
        <w:t>值</w:t>
      </w:r>
      <w:r>
        <w:rPr>
          <w:rFonts w:ascii="仿宋" w:eastAsia="仿宋" w:hAnsi="仿宋" w:hint="eastAsia"/>
          <w:position w:val="6"/>
        </w:rPr>
        <w:t>4.5</w:t>
      </w:r>
      <w:r>
        <w:rPr>
          <w:rFonts w:ascii="仿宋" w:eastAsia="仿宋" w:hAnsi="仿宋" w:hint="eastAsia"/>
          <w:position w:val="6"/>
        </w:rPr>
        <w:t>～</w:t>
      </w:r>
      <w:r>
        <w:rPr>
          <w:rFonts w:ascii="仿宋" w:eastAsia="仿宋" w:hAnsi="仿宋" w:hint="eastAsia"/>
          <w:position w:val="6"/>
        </w:rPr>
        <w:t>6.5</w:t>
      </w:r>
      <w:r>
        <w:rPr>
          <w:rFonts w:ascii="仿宋" w:eastAsia="仿宋" w:hAnsi="仿宋" w:hint="eastAsia"/>
          <w:position w:val="6"/>
        </w:rPr>
        <w:t>的红壤、黄壤或黄棕壤的低山丘陵作为油茶造林地。</w:t>
      </w:r>
      <w:bookmarkEnd w:id="4"/>
    </w:p>
    <w:p w:rsidR="006108CD" w:rsidRDefault="00411F65">
      <w:pPr>
        <w:pStyle w:val="a9"/>
        <w:ind w:left="210" w:firstLineChars="0" w:firstLine="0"/>
        <w:rPr>
          <w:rFonts w:ascii="仿宋" w:eastAsia="仿宋" w:hAnsi="仿宋"/>
          <w:position w:val="6"/>
        </w:rPr>
      </w:pPr>
      <w:r>
        <w:rPr>
          <w:rFonts w:ascii="仿宋" w:eastAsia="仿宋" w:hAnsi="仿宋" w:hint="eastAsia"/>
          <w:position w:val="6"/>
        </w:rPr>
        <w:t>（</w:t>
      </w:r>
      <w:r>
        <w:rPr>
          <w:rFonts w:ascii="仿宋" w:eastAsia="仿宋" w:hAnsi="仿宋" w:hint="eastAsia"/>
          <w:position w:val="6"/>
        </w:rPr>
        <w:t>2</w:t>
      </w:r>
      <w:r>
        <w:rPr>
          <w:rFonts w:ascii="仿宋" w:eastAsia="仿宋" w:hAnsi="仿宋" w:hint="eastAsia"/>
          <w:position w:val="6"/>
        </w:rPr>
        <w:t>）种植密度要求</w:t>
      </w:r>
    </w:p>
    <w:p w:rsidR="006108CD" w:rsidRDefault="00411F65">
      <w:pPr>
        <w:pStyle w:val="a8"/>
        <w:rPr>
          <w:rFonts w:ascii="仿宋" w:eastAsia="仿宋" w:hAnsi="仿宋"/>
          <w:kern w:val="2"/>
          <w:position w:val="6"/>
          <w:szCs w:val="24"/>
        </w:rPr>
      </w:pPr>
      <w:r>
        <w:rPr>
          <w:rFonts w:ascii="仿宋" w:eastAsia="仿宋" w:hAnsi="仿宋" w:hint="eastAsia"/>
          <w:kern w:val="2"/>
          <w:position w:val="6"/>
          <w:szCs w:val="24"/>
        </w:rPr>
        <w:t>机械化采收油茶的种植密度如下</w:t>
      </w:r>
      <w:r>
        <w:rPr>
          <w:rFonts w:ascii="仿宋" w:eastAsia="仿宋" w:hAnsi="仿宋" w:hint="eastAsia"/>
          <w:kern w:val="2"/>
          <w:position w:val="6"/>
          <w:szCs w:val="24"/>
        </w:rPr>
        <w:t>:</w:t>
      </w:r>
    </w:p>
    <w:p w:rsidR="006108CD" w:rsidRDefault="00411F65">
      <w:pPr>
        <w:pStyle w:val="a8"/>
        <w:rPr>
          <w:rFonts w:ascii="仿宋" w:eastAsia="仿宋" w:hAnsi="仿宋" w:cs="仿宋"/>
          <w:szCs w:val="22"/>
        </w:rPr>
      </w:pPr>
      <w:r>
        <w:rPr>
          <w:rFonts w:ascii="仿宋" w:eastAsia="仿宋" w:hAnsi="仿宋" w:cs="仿宋" w:hint="eastAsia"/>
          <w:szCs w:val="22"/>
        </w:rPr>
        <w:t>（</w:t>
      </w:r>
      <w:r>
        <w:rPr>
          <w:rFonts w:ascii="仿宋" w:eastAsia="仿宋" w:hAnsi="仿宋" w:cs="仿宋" w:hint="eastAsia"/>
          <w:szCs w:val="22"/>
        </w:rPr>
        <w:t>1</w:t>
      </w:r>
      <w:r>
        <w:rPr>
          <w:rFonts w:ascii="仿宋" w:eastAsia="仿宋" w:hAnsi="仿宋" w:cs="仿宋" w:hint="eastAsia"/>
          <w:szCs w:val="22"/>
        </w:rPr>
        <w:t>）坡</w:t>
      </w:r>
      <w:r>
        <w:rPr>
          <w:rFonts w:ascii="仿宋" w:eastAsia="仿宋" w:hAnsi="仿宋" w:cs="仿宋" w:hint="eastAsia"/>
          <w:szCs w:val="22"/>
        </w:rPr>
        <w:t>度在</w:t>
      </w:r>
      <w:r>
        <w:rPr>
          <w:rFonts w:ascii="仿宋" w:eastAsia="仿宋" w:hAnsi="仿宋" w:cs="仿宋" w:hint="eastAsia"/>
          <w:szCs w:val="22"/>
        </w:rPr>
        <w:t>10</w:t>
      </w:r>
      <w:r>
        <w:rPr>
          <w:rFonts w:ascii="仿宋" w:eastAsia="仿宋" w:hAnsi="仿宋" w:cs="仿宋" w:hint="eastAsia"/>
          <w:szCs w:val="22"/>
        </w:rPr>
        <w:t>°以下的缓坡或平坦坡</w:t>
      </w:r>
    </w:p>
    <w:p w:rsidR="006108CD" w:rsidRDefault="00411F65">
      <w:pPr>
        <w:pStyle w:val="a"/>
        <w:numPr>
          <w:ilvl w:val="0"/>
          <w:numId w:val="0"/>
        </w:numPr>
        <w:ind w:left="839"/>
        <w:rPr>
          <w:rFonts w:ascii="仿宋" w:eastAsia="仿宋" w:hAnsi="仿宋" w:cs="仿宋"/>
        </w:rPr>
      </w:pPr>
      <w:r>
        <w:rPr>
          <w:rFonts w:ascii="仿宋" w:eastAsia="仿宋" w:hAnsi="仿宋" w:cs="仿宋" w:hint="eastAsia"/>
        </w:rPr>
        <w:t>a)</w:t>
      </w:r>
      <w:r>
        <w:rPr>
          <w:rFonts w:ascii="仿宋" w:eastAsia="仿宋" w:hAnsi="仿宋" w:cs="仿宋" w:hint="eastAsia"/>
        </w:rPr>
        <w:t>新造林</w:t>
      </w:r>
      <w:r>
        <w:rPr>
          <w:rFonts w:ascii="仿宋" w:eastAsia="仿宋" w:hAnsi="仿宋" w:cs="仿宋" w:hint="eastAsia"/>
        </w:rPr>
        <w:t>：</w:t>
      </w:r>
      <w:r>
        <w:rPr>
          <w:rFonts w:ascii="仿宋" w:eastAsia="仿宋" w:hAnsi="仿宋" w:cs="仿宋" w:hint="eastAsia"/>
        </w:rPr>
        <w:t>宽行</w:t>
      </w:r>
      <w:r>
        <w:rPr>
          <w:rFonts w:ascii="仿宋" w:eastAsia="仿宋" w:hAnsi="仿宋" w:cs="仿宋" w:hint="eastAsia"/>
        </w:rPr>
        <w:t>4 m</w:t>
      </w:r>
      <w:r>
        <w:rPr>
          <w:rFonts w:ascii="仿宋" w:eastAsia="仿宋" w:hAnsi="仿宋" w:cs="仿宋" w:hint="eastAsia"/>
        </w:rPr>
        <w:t>，窄行</w:t>
      </w:r>
      <w:r>
        <w:rPr>
          <w:rFonts w:ascii="仿宋" w:eastAsia="仿宋" w:hAnsi="仿宋" w:cs="仿宋" w:hint="eastAsia"/>
        </w:rPr>
        <w:t>2.5m</w:t>
      </w:r>
      <w:r>
        <w:rPr>
          <w:rFonts w:ascii="仿宋" w:eastAsia="仿宋" w:hAnsi="仿宋" w:cs="仿宋" w:hint="eastAsia"/>
        </w:rPr>
        <w:t>，宽窄行相间；株距</w:t>
      </w:r>
      <w:r>
        <w:rPr>
          <w:rFonts w:ascii="仿宋" w:eastAsia="仿宋" w:hAnsi="仿宋" w:cs="仿宋" w:hint="eastAsia"/>
        </w:rPr>
        <w:t>2.5 m</w:t>
      </w:r>
      <w:r>
        <w:rPr>
          <w:rFonts w:ascii="仿宋" w:eastAsia="仿宋" w:hAnsi="仿宋" w:cs="仿宋" w:hint="eastAsia"/>
        </w:rPr>
        <w:t>，即每亩地种植树苗</w:t>
      </w:r>
      <w:r>
        <w:rPr>
          <w:rFonts w:ascii="仿宋" w:eastAsia="仿宋" w:hAnsi="仿宋" w:cs="仿宋" w:hint="eastAsia"/>
        </w:rPr>
        <w:t>82</w:t>
      </w:r>
      <w:r>
        <w:rPr>
          <w:rFonts w:ascii="仿宋" w:eastAsia="仿宋" w:hAnsi="仿宋" w:cs="仿宋" w:hint="eastAsia"/>
        </w:rPr>
        <w:t>株；</w:t>
      </w:r>
    </w:p>
    <w:p w:rsidR="006108CD" w:rsidRDefault="00411F65">
      <w:pPr>
        <w:pStyle w:val="a"/>
        <w:numPr>
          <w:ilvl w:val="0"/>
          <w:numId w:val="0"/>
        </w:numPr>
        <w:ind w:left="839"/>
        <w:rPr>
          <w:rFonts w:ascii="仿宋" w:eastAsia="仿宋" w:hAnsi="仿宋" w:cs="仿宋"/>
        </w:rPr>
      </w:pPr>
      <w:r>
        <w:rPr>
          <w:rFonts w:ascii="仿宋" w:eastAsia="仿宋" w:hAnsi="仿宋" w:cs="仿宋" w:hint="eastAsia"/>
        </w:rPr>
        <w:t>b)</w:t>
      </w:r>
      <w:r>
        <w:rPr>
          <w:rFonts w:ascii="仿宋" w:eastAsia="仿宋" w:hAnsi="仿宋" w:cs="仿宋" w:hint="eastAsia"/>
        </w:rPr>
        <w:t>已有油茶林</w:t>
      </w:r>
      <w:r>
        <w:rPr>
          <w:rFonts w:ascii="仿宋" w:eastAsia="仿宋" w:hAnsi="仿宋" w:cs="仿宋" w:hint="eastAsia"/>
        </w:rPr>
        <w:t>：</w:t>
      </w:r>
      <w:r>
        <w:rPr>
          <w:rFonts w:ascii="仿宋" w:eastAsia="仿宋" w:hAnsi="仿宋" w:cs="仿宋" w:hint="eastAsia"/>
        </w:rPr>
        <w:t>应进行改造并满足以下要求：行距</w:t>
      </w:r>
      <w:r>
        <w:rPr>
          <w:rFonts w:ascii="仿宋" w:eastAsia="仿宋" w:hAnsi="仿宋" w:cs="仿宋" w:hint="eastAsia"/>
        </w:rPr>
        <w:t>3-4m</w:t>
      </w:r>
      <w:r>
        <w:rPr>
          <w:rFonts w:ascii="仿宋" w:eastAsia="仿宋" w:hAnsi="仿宋" w:cs="仿宋" w:hint="eastAsia"/>
        </w:rPr>
        <w:t>，株距</w:t>
      </w:r>
      <w:r>
        <w:rPr>
          <w:rFonts w:ascii="仿宋" w:eastAsia="仿宋" w:hAnsi="仿宋" w:cs="仿宋" w:hint="eastAsia"/>
        </w:rPr>
        <w:t>2.5-3m</w:t>
      </w:r>
      <w:r>
        <w:rPr>
          <w:rFonts w:ascii="仿宋" w:eastAsia="仿宋" w:hAnsi="仿宋" w:cs="仿宋" w:hint="eastAsia"/>
        </w:rPr>
        <w:t>。</w:t>
      </w:r>
    </w:p>
    <w:p w:rsidR="006108CD" w:rsidRDefault="00411F65">
      <w:pPr>
        <w:pStyle w:val="a8"/>
        <w:rPr>
          <w:rFonts w:ascii="仿宋" w:eastAsia="仿宋" w:hAnsi="仿宋" w:cs="仿宋"/>
          <w:szCs w:val="22"/>
        </w:rPr>
      </w:pPr>
      <w:r>
        <w:rPr>
          <w:rFonts w:ascii="仿宋" w:eastAsia="仿宋" w:hAnsi="仿宋" w:cs="仿宋" w:hint="eastAsia"/>
          <w:szCs w:val="22"/>
        </w:rPr>
        <w:t>(2)</w:t>
      </w:r>
      <w:r>
        <w:rPr>
          <w:rFonts w:ascii="仿宋" w:eastAsia="仿宋" w:hAnsi="仿宋" w:cs="仿宋" w:hint="eastAsia"/>
          <w:szCs w:val="22"/>
        </w:rPr>
        <w:t>坡地（梯土</w:t>
      </w:r>
      <w:r>
        <w:rPr>
          <w:rFonts w:ascii="仿宋" w:eastAsia="仿宋" w:hAnsi="仿宋" w:cs="仿宋" w:hint="eastAsia"/>
          <w:szCs w:val="22"/>
        </w:rPr>
        <w:t>或带状）</w:t>
      </w:r>
      <w:r>
        <w:rPr>
          <w:rFonts w:ascii="仿宋" w:eastAsia="仿宋" w:hAnsi="仿宋" w:cs="仿宋" w:hint="eastAsia"/>
          <w:szCs w:val="22"/>
        </w:rPr>
        <w:t>新造林或改造油茶林，油茶树</w:t>
      </w:r>
      <w:proofErr w:type="gramStart"/>
      <w:r>
        <w:rPr>
          <w:rFonts w:ascii="仿宋" w:eastAsia="仿宋" w:hAnsi="仿宋" w:cs="仿宋" w:hint="eastAsia"/>
          <w:szCs w:val="22"/>
        </w:rPr>
        <w:t>中心离梯背</w:t>
      </w:r>
      <w:proofErr w:type="gramEnd"/>
      <w:r>
        <w:rPr>
          <w:rFonts w:ascii="仿宋" w:eastAsia="仿宋" w:hAnsi="仿宋" w:cs="仿宋" w:hint="eastAsia"/>
          <w:szCs w:val="22"/>
        </w:rPr>
        <w:t>（山坡边）应不小于</w:t>
      </w:r>
      <w:r>
        <w:rPr>
          <w:rFonts w:ascii="仿宋" w:eastAsia="仿宋" w:hAnsi="仿宋" w:cs="仿宋" w:hint="eastAsia"/>
          <w:szCs w:val="22"/>
        </w:rPr>
        <w:t>1.8</w:t>
      </w:r>
      <w:r>
        <w:rPr>
          <w:rFonts w:ascii="仿宋" w:eastAsia="仿宋" w:hAnsi="仿宋" w:cs="仿宋" w:hint="eastAsia"/>
          <w:szCs w:val="22"/>
        </w:rPr>
        <w:t>米。</w:t>
      </w:r>
    </w:p>
    <w:p w:rsidR="006108CD" w:rsidRDefault="00411F65">
      <w:pPr>
        <w:pStyle w:val="a9"/>
        <w:numPr>
          <w:ilvl w:val="0"/>
          <w:numId w:val="2"/>
        </w:numPr>
        <w:ind w:firstLineChars="0"/>
      </w:pPr>
      <w:r>
        <w:rPr>
          <w:rFonts w:hint="eastAsia"/>
        </w:rPr>
        <w:t>本标准的主要技术内容</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油茶果机械化</w:t>
      </w:r>
      <w:r>
        <w:rPr>
          <w:rFonts w:ascii="仿宋" w:eastAsia="仿宋" w:hAnsi="仿宋" w:hint="eastAsia"/>
          <w:position w:val="6"/>
        </w:rPr>
        <w:t>采收</w:t>
      </w:r>
      <w:r>
        <w:rPr>
          <w:rFonts w:ascii="仿宋" w:eastAsia="仿宋" w:hAnsi="仿宋" w:hint="eastAsia"/>
          <w:position w:val="6"/>
        </w:rPr>
        <w:t>林艺技术规程规定了油茶果机械化</w:t>
      </w:r>
      <w:r>
        <w:rPr>
          <w:rFonts w:ascii="仿宋" w:eastAsia="仿宋" w:hAnsi="仿宋" w:hint="eastAsia"/>
          <w:position w:val="6"/>
        </w:rPr>
        <w:t>采收</w:t>
      </w:r>
      <w:r>
        <w:rPr>
          <w:rFonts w:ascii="仿宋" w:eastAsia="仿宋" w:hAnsi="仿宋" w:hint="eastAsia"/>
          <w:position w:val="6"/>
        </w:rPr>
        <w:t>的</w:t>
      </w:r>
      <w:r>
        <w:rPr>
          <w:rFonts w:ascii="仿宋" w:eastAsia="仿宋" w:hAnsi="仿宋" w:hint="eastAsia"/>
          <w:position w:val="6"/>
        </w:rPr>
        <w:t>林艺条件及</w:t>
      </w:r>
      <w:r>
        <w:rPr>
          <w:rFonts w:ascii="仿宋" w:eastAsia="仿宋" w:hAnsi="仿宋" w:hint="eastAsia"/>
          <w:position w:val="6"/>
        </w:rPr>
        <w:t>采收</w:t>
      </w:r>
      <w:r>
        <w:rPr>
          <w:rFonts w:ascii="仿宋" w:eastAsia="仿宋" w:hAnsi="仿宋" w:hint="eastAsia"/>
          <w:position w:val="6"/>
        </w:rPr>
        <w:t>机具的选</w:t>
      </w:r>
      <w:r>
        <w:rPr>
          <w:rFonts w:ascii="仿宋" w:eastAsia="仿宋" w:hAnsi="仿宋" w:hint="eastAsia"/>
          <w:position w:val="6"/>
        </w:rPr>
        <w:lastRenderedPageBreak/>
        <w:t>择。</w:t>
      </w:r>
      <w:r>
        <w:rPr>
          <w:rFonts w:ascii="仿宋" w:eastAsia="仿宋" w:hAnsi="仿宋" w:hint="eastAsia"/>
          <w:position w:val="6"/>
        </w:rPr>
        <w:t xml:space="preserve"> </w:t>
      </w:r>
      <w:r>
        <w:rPr>
          <w:rFonts w:ascii="仿宋" w:eastAsia="仿宋" w:hAnsi="仿宋" w:hint="eastAsia"/>
          <w:position w:val="6"/>
        </w:rPr>
        <w:t>采收</w:t>
      </w:r>
      <w:r>
        <w:rPr>
          <w:rFonts w:ascii="仿宋" w:eastAsia="仿宋" w:hAnsi="仿宋" w:hint="eastAsia"/>
          <w:position w:val="6"/>
        </w:rPr>
        <w:t>林艺要求有：种植、机耕道、品种配置与管理、油茶树</w:t>
      </w:r>
      <w:r>
        <w:rPr>
          <w:rFonts w:ascii="仿宋" w:eastAsia="仿宋" w:hAnsi="仿宋" w:hint="eastAsia"/>
          <w:position w:val="6"/>
        </w:rPr>
        <w:t>体管理</w:t>
      </w:r>
      <w:r>
        <w:rPr>
          <w:rFonts w:ascii="仿宋" w:eastAsia="仿宋" w:hAnsi="仿宋" w:hint="eastAsia"/>
          <w:position w:val="6"/>
        </w:rPr>
        <w:t>、林地清理、</w:t>
      </w:r>
      <w:r>
        <w:rPr>
          <w:rFonts w:ascii="仿宋" w:eastAsia="仿宋" w:hAnsi="仿宋" w:hint="eastAsia"/>
          <w:position w:val="6"/>
        </w:rPr>
        <w:t>采收</w:t>
      </w:r>
      <w:r>
        <w:rPr>
          <w:rFonts w:ascii="仿宋" w:eastAsia="仿宋" w:hAnsi="仿宋" w:hint="eastAsia"/>
          <w:position w:val="6"/>
        </w:rPr>
        <w:t>时间、机具选择。</w:t>
      </w:r>
    </w:p>
    <w:p w:rsidR="006108CD" w:rsidRDefault="00411F65">
      <w:pPr>
        <w:ind w:firstLineChars="200" w:firstLine="420"/>
      </w:pPr>
      <w:r>
        <w:rPr>
          <w:rFonts w:hint="eastAsia"/>
        </w:rPr>
        <w:t>5</w:t>
      </w:r>
      <w:r>
        <w:rPr>
          <w:rFonts w:hint="eastAsia"/>
        </w:rPr>
        <w:t>、本标准主要指标确定的理由</w:t>
      </w:r>
    </w:p>
    <w:p w:rsidR="006108CD" w:rsidRDefault="006108CD">
      <w:pPr>
        <w:ind w:firstLineChars="200" w:firstLine="420"/>
      </w:pP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由于油茶</w:t>
      </w:r>
      <w:r>
        <w:rPr>
          <w:rFonts w:ascii="仿宋" w:eastAsia="仿宋" w:hAnsi="仿宋" w:hint="eastAsia"/>
          <w:position w:val="6"/>
        </w:rPr>
        <w:t>果</w:t>
      </w:r>
      <w:proofErr w:type="gramStart"/>
      <w:r>
        <w:rPr>
          <w:rFonts w:ascii="仿宋" w:eastAsia="仿宋" w:hAnsi="仿宋" w:hint="eastAsia"/>
          <w:position w:val="6"/>
        </w:rPr>
        <w:t>采收</w:t>
      </w:r>
      <w:r>
        <w:rPr>
          <w:rFonts w:ascii="仿宋" w:eastAsia="仿宋" w:hAnsi="仿宋" w:hint="eastAsia"/>
          <w:position w:val="6"/>
        </w:rPr>
        <w:t>机</w:t>
      </w:r>
      <w:proofErr w:type="gramEnd"/>
      <w:r>
        <w:rPr>
          <w:rFonts w:ascii="仿宋" w:eastAsia="仿宋" w:hAnsi="仿宋" w:hint="eastAsia"/>
          <w:position w:val="6"/>
        </w:rPr>
        <w:t>的种类丛出不穷，各机的使用要求不一，每一类</w:t>
      </w:r>
      <w:r>
        <w:rPr>
          <w:rFonts w:ascii="仿宋" w:eastAsia="仿宋" w:hAnsi="仿宋" w:hint="eastAsia"/>
          <w:position w:val="6"/>
        </w:rPr>
        <w:t>采收</w:t>
      </w:r>
      <w:r>
        <w:rPr>
          <w:rFonts w:ascii="仿宋" w:eastAsia="仿宋" w:hAnsi="仿宋" w:hint="eastAsia"/>
          <w:position w:val="6"/>
        </w:rPr>
        <w:t>机械都有相应的标准和使用说明书，在本标准中就不再重复。为了标准的通用性，本标准只提</w:t>
      </w:r>
      <w:r>
        <w:rPr>
          <w:rFonts w:ascii="仿宋" w:eastAsia="仿宋" w:hAnsi="仿宋" w:hint="eastAsia"/>
          <w:position w:val="6"/>
        </w:rPr>
        <w:t>采收</w:t>
      </w:r>
      <w:r>
        <w:rPr>
          <w:rFonts w:ascii="仿宋" w:eastAsia="仿宋" w:hAnsi="仿宋" w:hint="eastAsia"/>
          <w:position w:val="6"/>
        </w:rPr>
        <w:t>的林艺规程，不提机械化</w:t>
      </w:r>
      <w:r>
        <w:rPr>
          <w:rFonts w:ascii="仿宋" w:eastAsia="仿宋" w:hAnsi="仿宋" w:hint="eastAsia"/>
          <w:position w:val="6"/>
        </w:rPr>
        <w:t>采收</w:t>
      </w:r>
      <w:r>
        <w:rPr>
          <w:rFonts w:ascii="仿宋" w:eastAsia="仿宋" w:hAnsi="仿宋" w:hint="eastAsia"/>
          <w:position w:val="6"/>
        </w:rPr>
        <w:t>工艺与机械适用要求。</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本标准中</w:t>
      </w:r>
      <w:r>
        <w:rPr>
          <w:rFonts w:ascii="仿宋" w:eastAsia="仿宋" w:hAnsi="仿宋" w:hint="eastAsia"/>
          <w:position w:val="6"/>
        </w:rPr>
        <w:t>种植密度、品种配置</w:t>
      </w:r>
      <w:r>
        <w:rPr>
          <w:rFonts w:ascii="仿宋" w:eastAsia="仿宋" w:hAnsi="仿宋" w:hint="eastAsia"/>
          <w:position w:val="6"/>
        </w:rPr>
        <w:t>等技术指标，均是项目组先通过对湖南省油茶</w:t>
      </w:r>
      <w:r>
        <w:rPr>
          <w:rFonts w:ascii="仿宋" w:eastAsia="仿宋" w:hAnsi="仿宋" w:hint="eastAsia"/>
          <w:position w:val="6"/>
        </w:rPr>
        <w:t>采收</w:t>
      </w:r>
      <w:r>
        <w:rPr>
          <w:rFonts w:ascii="仿宋" w:eastAsia="仿宋" w:hAnsi="仿宋" w:hint="eastAsia"/>
          <w:position w:val="6"/>
        </w:rPr>
        <w:t>模式进行调查，筛选出适宜的相关数据进行试验，并综合参考公开发表的科研论文及我们项目组取得成果的鉴定报告，并紧密联系油茶林栽培的实际情况，以先进、合理，系统性和可操作性强为原则选择油茶</w:t>
      </w:r>
      <w:r>
        <w:rPr>
          <w:rFonts w:ascii="仿宋" w:eastAsia="仿宋" w:hAnsi="仿宋" w:hint="eastAsia"/>
          <w:position w:val="6"/>
        </w:rPr>
        <w:t>果</w:t>
      </w:r>
      <w:r>
        <w:rPr>
          <w:rFonts w:ascii="仿宋" w:eastAsia="仿宋" w:hAnsi="仿宋" w:hint="eastAsia"/>
          <w:position w:val="6"/>
        </w:rPr>
        <w:t>采收</w:t>
      </w:r>
      <w:r>
        <w:rPr>
          <w:rFonts w:ascii="仿宋" w:eastAsia="仿宋" w:hAnsi="仿宋" w:hint="eastAsia"/>
          <w:position w:val="6"/>
        </w:rPr>
        <w:t>的林艺配置模式确定的。</w:t>
      </w:r>
    </w:p>
    <w:p w:rsidR="006108CD" w:rsidRDefault="00411F65">
      <w:pPr>
        <w:ind w:firstLineChars="200" w:firstLine="420"/>
        <w:rPr>
          <w:rFonts w:ascii="仿宋" w:eastAsia="仿宋" w:hAnsi="仿宋"/>
          <w:position w:val="6"/>
        </w:rPr>
      </w:pPr>
      <w:r>
        <w:rPr>
          <w:rFonts w:ascii="仿宋" w:eastAsia="仿宋" w:hAnsi="仿宋" w:hint="eastAsia"/>
          <w:position w:val="6"/>
        </w:rPr>
        <w:t>技术指标如下：</w:t>
      </w:r>
    </w:p>
    <w:p w:rsidR="006108CD" w:rsidRDefault="00411F65">
      <w:pPr>
        <w:spacing w:line="360" w:lineRule="auto"/>
        <w:ind w:leftChars="67" w:left="141" w:firstLineChars="200" w:firstLine="420"/>
        <w:rPr>
          <w:rFonts w:ascii="仿宋" w:eastAsia="仿宋" w:hAnsi="仿宋"/>
          <w:position w:val="6"/>
        </w:rPr>
      </w:pPr>
      <w:bookmarkStart w:id="5" w:name="_Toc50380136"/>
      <w:bookmarkStart w:id="6" w:name="_Toc50380077"/>
      <w:r>
        <w:rPr>
          <w:rFonts w:ascii="仿宋" w:eastAsia="仿宋" w:hAnsi="仿宋" w:hint="eastAsia"/>
          <w:position w:val="6"/>
        </w:rPr>
        <w:t>1</w:t>
      </w:r>
      <w:r>
        <w:rPr>
          <w:rFonts w:ascii="仿宋" w:eastAsia="仿宋" w:hAnsi="仿宋" w:hint="eastAsia"/>
          <w:position w:val="6"/>
        </w:rPr>
        <w:t>）种植</w:t>
      </w:r>
      <w:bookmarkEnd w:id="5"/>
      <w:bookmarkEnd w:id="6"/>
    </w:p>
    <w:p w:rsidR="006108CD" w:rsidRDefault="00411F65">
      <w:pPr>
        <w:spacing w:line="360" w:lineRule="auto"/>
        <w:ind w:leftChars="67" w:left="141" w:firstLineChars="200" w:firstLine="420"/>
        <w:rPr>
          <w:rFonts w:ascii="仿宋" w:eastAsia="仿宋" w:hAnsi="仿宋"/>
          <w:position w:val="6"/>
        </w:rPr>
      </w:pPr>
      <w:bookmarkStart w:id="7" w:name="_Toc49196086"/>
      <w:bookmarkStart w:id="8" w:name="_Toc49195951"/>
      <w:bookmarkStart w:id="9" w:name="_Hlk49853014"/>
      <w:r>
        <w:rPr>
          <w:rFonts w:ascii="仿宋" w:eastAsia="仿宋" w:hAnsi="仿宋" w:hint="eastAsia"/>
          <w:position w:val="6"/>
        </w:rPr>
        <w:t>（</w:t>
      </w:r>
      <w:r>
        <w:rPr>
          <w:rFonts w:ascii="仿宋" w:eastAsia="仿宋" w:hAnsi="仿宋" w:hint="eastAsia"/>
          <w:position w:val="6"/>
        </w:rPr>
        <w:t>1</w:t>
      </w:r>
      <w:r>
        <w:rPr>
          <w:rFonts w:ascii="仿宋" w:eastAsia="仿宋" w:hAnsi="仿宋" w:hint="eastAsia"/>
          <w:position w:val="6"/>
        </w:rPr>
        <w:t>）</w:t>
      </w:r>
      <w:r>
        <w:rPr>
          <w:rFonts w:ascii="仿宋" w:eastAsia="仿宋" w:hAnsi="仿宋" w:hint="eastAsia"/>
          <w:position w:val="6"/>
        </w:rPr>
        <w:t xml:space="preserve"> </w:t>
      </w:r>
      <w:r>
        <w:rPr>
          <w:rFonts w:ascii="仿宋" w:eastAsia="仿宋" w:hAnsi="仿宋" w:hint="eastAsia"/>
          <w:position w:val="6"/>
        </w:rPr>
        <w:t>中心栽培区</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选择海拔</w:t>
      </w:r>
      <w:r>
        <w:rPr>
          <w:rFonts w:ascii="仿宋" w:eastAsia="仿宋" w:hAnsi="仿宋" w:hint="eastAsia"/>
          <w:position w:val="6"/>
        </w:rPr>
        <w:t>600m</w:t>
      </w:r>
      <w:r>
        <w:rPr>
          <w:rFonts w:ascii="仿宋" w:eastAsia="仿宋" w:hAnsi="仿宋" w:hint="eastAsia"/>
          <w:position w:val="6"/>
        </w:rPr>
        <w:t>以下，相对高度</w:t>
      </w:r>
      <w:r>
        <w:rPr>
          <w:rFonts w:ascii="仿宋" w:eastAsia="仿宋" w:hAnsi="仿宋" w:hint="eastAsia"/>
          <w:position w:val="6"/>
        </w:rPr>
        <w:t>200 m</w:t>
      </w:r>
      <w:r>
        <w:rPr>
          <w:rFonts w:ascii="仿宋" w:eastAsia="仿宋" w:hAnsi="仿宋" w:hint="eastAsia"/>
          <w:position w:val="6"/>
        </w:rPr>
        <w:t>以下，坡度</w:t>
      </w:r>
      <w:r>
        <w:rPr>
          <w:rFonts w:ascii="仿宋" w:eastAsia="仿宋" w:hAnsi="仿宋" w:hint="eastAsia"/>
          <w:position w:val="6"/>
        </w:rPr>
        <w:t>25</w:t>
      </w:r>
      <w:r>
        <w:rPr>
          <w:rFonts w:ascii="仿宋" w:eastAsia="仿宋" w:hAnsi="仿宋" w:hint="eastAsia"/>
          <w:position w:val="6"/>
        </w:rPr>
        <w:t>°以下</w:t>
      </w:r>
      <w:r>
        <w:rPr>
          <w:rFonts w:ascii="仿宋" w:eastAsia="仿宋" w:hAnsi="仿宋" w:hint="eastAsia"/>
          <w:position w:val="6"/>
        </w:rPr>
        <w:t>、</w:t>
      </w:r>
      <w:r>
        <w:rPr>
          <w:rFonts w:ascii="仿宋" w:eastAsia="仿宋" w:hAnsi="仿宋" w:hint="eastAsia"/>
          <w:position w:val="6"/>
        </w:rPr>
        <w:t>土层厚度气</w:t>
      </w:r>
      <w:r>
        <w:rPr>
          <w:rFonts w:ascii="仿宋" w:eastAsia="仿宋" w:hAnsi="仿宋" w:hint="eastAsia"/>
          <w:position w:val="6"/>
        </w:rPr>
        <w:t>60 cm</w:t>
      </w:r>
      <w:r>
        <w:rPr>
          <w:rFonts w:ascii="仿宋" w:eastAsia="仿宋" w:hAnsi="仿宋" w:hint="eastAsia"/>
          <w:position w:val="6"/>
        </w:rPr>
        <w:t>以上，</w:t>
      </w:r>
      <w:r>
        <w:rPr>
          <w:rFonts w:ascii="仿宋" w:eastAsia="仿宋" w:hAnsi="仿宋" w:hint="eastAsia"/>
          <w:position w:val="6"/>
        </w:rPr>
        <w:t>pH</w:t>
      </w:r>
      <w:r>
        <w:rPr>
          <w:rFonts w:ascii="仿宋" w:eastAsia="仿宋" w:hAnsi="仿宋" w:hint="eastAsia"/>
          <w:position w:val="6"/>
        </w:rPr>
        <w:t>值</w:t>
      </w:r>
      <w:r>
        <w:rPr>
          <w:rFonts w:ascii="仿宋" w:eastAsia="仿宋" w:hAnsi="仿宋" w:hint="eastAsia"/>
          <w:position w:val="6"/>
        </w:rPr>
        <w:t>4.5</w:t>
      </w:r>
      <w:r>
        <w:rPr>
          <w:rFonts w:ascii="仿宋" w:eastAsia="仿宋" w:hAnsi="仿宋" w:hint="eastAsia"/>
          <w:position w:val="6"/>
        </w:rPr>
        <w:t>～</w:t>
      </w:r>
      <w:r>
        <w:rPr>
          <w:rFonts w:ascii="仿宋" w:eastAsia="仿宋" w:hAnsi="仿宋" w:hint="eastAsia"/>
          <w:position w:val="6"/>
        </w:rPr>
        <w:t>6.5</w:t>
      </w:r>
      <w:r>
        <w:rPr>
          <w:rFonts w:ascii="仿宋" w:eastAsia="仿宋" w:hAnsi="仿宋" w:hint="eastAsia"/>
          <w:position w:val="6"/>
        </w:rPr>
        <w:t>的红壤、黄壤或黄棕壤的低山</w:t>
      </w:r>
      <w:r>
        <w:rPr>
          <w:rFonts w:ascii="仿宋" w:eastAsia="仿宋" w:hAnsi="仿宋" w:hint="eastAsia"/>
          <w:position w:val="6"/>
        </w:rPr>
        <w:t>或</w:t>
      </w:r>
      <w:r>
        <w:rPr>
          <w:rFonts w:ascii="仿宋" w:eastAsia="仿宋" w:hAnsi="仿宋" w:hint="eastAsia"/>
          <w:position w:val="6"/>
        </w:rPr>
        <w:t>丘陵作为油茶造林地。</w:t>
      </w:r>
    </w:p>
    <w:p w:rsidR="006108CD" w:rsidRDefault="00411F65">
      <w:pPr>
        <w:spacing w:line="360" w:lineRule="auto"/>
        <w:ind w:leftChars="67" w:left="141" w:firstLineChars="200" w:firstLine="420"/>
        <w:rPr>
          <w:rFonts w:ascii="仿宋" w:eastAsia="仿宋" w:hAnsi="仿宋"/>
          <w:position w:val="6"/>
        </w:rPr>
      </w:pPr>
      <w:r>
        <w:rPr>
          <w:rFonts w:ascii="仿宋" w:eastAsia="仿宋" w:hAnsi="仿宋" w:hint="eastAsia"/>
          <w:position w:val="6"/>
        </w:rPr>
        <w:t>种植密度</w:t>
      </w:r>
      <w:bookmarkEnd w:id="7"/>
      <w:bookmarkEnd w:id="8"/>
    </w:p>
    <w:p w:rsidR="006108CD" w:rsidRDefault="00411F65">
      <w:pPr>
        <w:pStyle w:val="a8"/>
        <w:rPr>
          <w:szCs w:val="22"/>
        </w:rPr>
      </w:pPr>
      <w:bookmarkStart w:id="10" w:name="_Toc50380137"/>
      <w:bookmarkStart w:id="11" w:name="_Toc50380079"/>
      <w:bookmarkStart w:id="12" w:name="_Toc48946628"/>
      <w:bookmarkStart w:id="13" w:name="_Toc49196087"/>
      <w:bookmarkStart w:id="14" w:name="_Toc49195952"/>
      <w:bookmarkEnd w:id="9"/>
      <w:r>
        <w:rPr>
          <w:rFonts w:hint="eastAsia"/>
          <w:szCs w:val="22"/>
        </w:rPr>
        <w:t>（</w:t>
      </w:r>
      <w:r>
        <w:rPr>
          <w:rFonts w:hint="eastAsia"/>
          <w:szCs w:val="22"/>
        </w:rPr>
        <w:t>1</w:t>
      </w:r>
      <w:r>
        <w:rPr>
          <w:rFonts w:hint="eastAsia"/>
          <w:szCs w:val="22"/>
        </w:rPr>
        <w:t>）坡度</w:t>
      </w:r>
      <w:r>
        <w:rPr>
          <w:rFonts w:hint="eastAsia"/>
          <w:szCs w:val="22"/>
        </w:rPr>
        <w:t>在</w:t>
      </w:r>
      <w:r>
        <w:rPr>
          <w:rFonts w:hint="eastAsia"/>
          <w:szCs w:val="22"/>
        </w:rPr>
        <w:t>10</w:t>
      </w:r>
      <w:r>
        <w:rPr>
          <w:rFonts w:hint="eastAsia"/>
          <w:szCs w:val="22"/>
        </w:rPr>
        <w:t>°以下的缓坡或平坦坡</w:t>
      </w:r>
    </w:p>
    <w:p w:rsidR="006108CD" w:rsidRDefault="00411F65">
      <w:pPr>
        <w:pStyle w:val="a"/>
        <w:numPr>
          <w:ilvl w:val="0"/>
          <w:numId w:val="0"/>
        </w:numPr>
        <w:ind w:left="839"/>
      </w:pPr>
      <w:r>
        <w:rPr>
          <w:rFonts w:hint="eastAsia"/>
        </w:rPr>
        <w:t>a</w:t>
      </w:r>
      <w:r>
        <w:t>)</w:t>
      </w:r>
      <w:r>
        <w:rPr>
          <w:rFonts w:hint="eastAsia"/>
        </w:rPr>
        <w:t>新造林</w:t>
      </w:r>
      <w:r>
        <w:rPr>
          <w:rFonts w:hint="eastAsia"/>
        </w:rPr>
        <w:t>:</w:t>
      </w:r>
      <w:r>
        <w:rPr>
          <w:rFonts w:hint="eastAsia"/>
        </w:rPr>
        <w:t>宽行</w:t>
      </w:r>
      <w:r>
        <w:rPr>
          <w:rFonts w:hint="eastAsia"/>
        </w:rPr>
        <w:t>4 m</w:t>
      </w:r>
      <w:r>
        <w:rPr>
          <w:rFonts w:hint="eastAsia"/>
        </w:rPr>
        <w:t>，窄行</w:t>
      </w:r>
      <w:r>
        <w:rPr>
          <w:rFonts w:hint="eastAsia"/>
        </w:rPr>
        <w:t>2.5</w:t>
      </w:r>
      <w:r>
        <w:t>m</w:t>
      </w:r>
      <w:r>
        <w:rPr>
          <w:rFonts w:hint="eastAsia"/>
        </w:rPr>
        <w:t>，宽窄行相间</w:t>
      </w:r>
      <w:r>
        <w:rPr>
          <w:rFonts w:hint="eastAsia"/>
        </w:rPr>
        <w:t>；株距</w:t>
      </w:r>
      <w:r>
        <w:rPr>
          <w:rFonts w:hint="eastAsia"/>
        </w:rPr>
        <w:t>2.5</w:t>
      </w:r>
      <w:r>
        <w:t xml:space="preserve"> </w:t>
      </w:r>
      <w:r>
        <w:rPr>
          <w:rFonts w:hint="eastAsia"/>
        </w:rPr>
        <w:t>m</w:t>
      </w:r>
      <w:r>
        <w:rPr>
          <w:rFonts w:hint="eastAsia"/>
        </w:rPr>
        <w:t>，即每亩地种植树苗</w:t>
      </w:r>
      <w:r>
        <w:t>82</w:t>
      </w:r>
      <w:r>
        <w:rPr>
          <w:rFonts w:hint="eastAsia"/>
        </w:rPr>
        <w:t>株；</w:t>
      </w:r>
    </w:p>
    <w:p w:rsidR="006108CD" w:rsidRDefault="00411F65">
      <w:pPr>
        <w:pStyle w:val="a"/>
        <w:numPr>
          <w:ilvl w:val="0"/>
          <w:numId w:val="0"/>
        </w:numPr>
        <w:ind w:left="839"/>
      </w:pPr>
      <w:r>
        <w:rPr>
          <w:rFonts w:hint="eastAsia"/>
        </w:rPr>
        <w:t>b</w:t>
      </w:r>
      <w:r>
        <w:t>)</w:t>
      </w:r>
      <w:r>
        <w:rPr>
          <w:rFonts w:hint="eastAsia"/>
        </w:rPr>
        <w:t>已有油茶林</w:t>
      </w:r>
      <w:r>
        <w:rPr>
          <w:rFonts w:hint="eastAsia"/>
        </w:rPr>
        <w:t>:</w:t>
      </w:r>
      <w:r>
        <w:rPr>
          <w:rFonts w:hint="eastAsia"/>
        </w:rPr>
        <w:t>应进行改造并满足以下要求：行距</w:t>
      </w:r>
      <w:r>
        <w:rPr>
          <w:rFonts w:hint="eastAsia"/>
        </w:rPr>
        <w:t>3-4</w:t>
      </w:r>
      <w:r>
        <w:t>m</w:t>
      </w:r>
      <w:r>
        <w:rPr>
          <w:rFonts w:hint="eastAsia"/>
        </w:rPr>
        <w:t>，株距</w:t>
      </w:r>
      <w:r>
        <w:rPr>
          <w:rFonts w:hint="eastAsia"/>
        </w:rPr>
        <w:t>2.5-3</w:t>
      </w:r>
      <w:r>
        <w:t>m</w:t>
      </w:r>
      <w:r>
        <w:rPr>
          <w:rFonts w:hint="eastAsia"/>
        </w:rPr>
        <w:t>。</w:t>
      </w:r>
    </w:p>
    <w:p w:rsidR="006108CD" w:rsidRDefault="00411F65">
      <w:pPr>
        <w:pStyle w:val="a8"/>
        <w:rPr>
          <w:szCs w:val="22"/>
        </w:rPr>
      </w:pPr>
      <w:r>
        <w:rPr>
          <w:rFonts w:hint="eastAsia"/>
          <w:szCs w:val="22"/>
        </w:rPr>
        <w:t>(2)</w:t>
      </w:r>
      <w:r>
        <w:rPr>
          <w:rFonts w:hint="eastAsia"/>
          <w:szCs w:val="22"/>
        </w:rPr>
        <w:t>坡地（梯土</w:t>
      </w:r>
      <w:r>
        <w:rPr>
          <w:rFonts w:hint="eastAsia"/>
          <w:szCs w:val="22"/>
        </w:rPr>
        <w:t>或带状土）</w:t>
      </w:r>
      <w:r>
        <w:rPr>
          <w:rFonts w:hint="eastAsia"/>
          <w:szCs w:val="22"/>
        </w:rPr>
        <w:t>新造林或改造油茶林，油茶树</w:t>
      </w:r>
      <w:proofErr w:type="gramStart"/>
      <w:r>
        <w:rPr>
          <w:rFonts w:hint="eastAsia"/>
          <w:szCs w:val="22"/>
        </w:rPr>
        <w:t>中心离梯背</w:t>
      </w:r>
      <w:proofErr w:type="gramEnd"/>
      <w:r>
        <w:rPr>
          <w:rFonts w:hint="eastAsia"/>
          <w:szCs w:val="22"/>
        </w:rPr>
        <w:t>（山坡边）应不小于</w:t>
      </w:r>
      <w:r>
        <w:rPr>
          <w:rFonts w:hint="eastAsia"/>
          <w:szCs w:val="22"/>
        </w:rPr>
        <w:t>1.8</w:t>
      </w:r>
      <w:r>
        <w:rPr>
          <w:rFonts w:hint="eastAsia"/>
          <w:szCs w:val="22"/>
        </w:rPr>
        <w:t>米。</w:t>
      </w:r>
    </w:p>
    <w:p w:rsidR="006108CD" w:rsidRDefault="00411F65">
      <w:pPr>
        <w:spacing w:line="360" w:lineRule="auto"/>
        <w:ind w:leftChars="67" w:left="141" w:firstLineChars="200" w:firstLine="420"/>
        <w:rPr>
          <w:rFonts w:ascii="仿宋" w:eastAsia="仿宋" w:hAnsi="仿宋"/>
          <w:position w:val="6"/>
        </w:rPr>
      </w:pPr>
      <w:r>
        <w:rPr>
          <w:rFonts w:ascii="仿宋" w:eastAsia="仿宋" w:hAnsi="仿宋"/>
          <w:position w:val="6"/>
        </w:rPr>
        <w:t>2)</w:t>
      </w:r>
      <w:r>
        <w:rPr>
          <w:rFonts w:ascii="仿宋" w:eastAsia="仿宋" w:hAnsi="仿宋" w:hint="eastAsia"/>
          <w:position w:val="6"/>
        </w:rPr>
        <w:t>机耕道</w:t>
      </w:r>
      <w:bookmarkEnd w:id="10"/>
      <w:bookmarkEnd w:id="11"/>
      <w:bookmarkEnd w:id="12"/>
      <w:bookmarkEnd w:id="13"/>
      <w:bookmarkEnd w:id="14"/>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w:t>
      </w:r>
      <w:r>
        <w:rPr>
          <w:rFonts w:ascii="仿宋" w:eastAsia="仿宋" w:hAnsi="仿宋"/>
          <w:position w:val="6"/>
        </w:rPr>
        <w:t>1)</w:t>
      </w:r>
      <w:r>
        <w:rPr>
          <w:rFonts w:ascii="仿宋" w:eastAsia="仿宋" w:hAnsi="仿宋" w:hint="eastAsia"/>
          <w:position w:val="6"/>
        </w:rPr>
        <w:t>行距为</w:t>
      </w:r>
      <w:r>
        <w:rPr>
          <w:rFonts w:ascii="仿宋" w:eastAsia="仿宋" w:hAnsi="仿宋" w:hint="eastAsia"/>
          <w:position w:val="6"/>
        </w:rPr>
        <w:t>4</w:t>
      </w:r>
      <w:r>
        <w:rPr>
          <w:rFonts w:ascii="仿宋" w:eastAsia="仿宋" w:hAnsi="仿宋"/>
          <w:position w:val="6"/>
        </w:rPr>
        <w:t>m</w:t>
      </w:r>
      <w:r>
        <w:rPr>
          <w:rFonts w:ascii="仿宋" w:eastAsia="仿宋" w:hAnsi="仿宋"/>
          <w:position w:val="6"/>
        </w:rPr>
        <w:t>时</w:t>
      </w:r>
      <w:r>
        <w:rPr>
          <w:rFonts w:ascii="仿宋" w:eastAsia="仿宋" w:hAnsi="仿宋"/>
          <w:position w:val="6"/>
        </w:rPr>
        <w:t>,</w:t>
      </w:r>
      <w:r>
        <w:rPr>
          <w:rFonts w:ascii="仿宋" w:eastAsia="仿宋" w:hAnsi="仿宋" w:hint="eastAsia"/>
          <w:position w:val="6"/>
        </w:rPr>
        <w:t>行间应留出</w:t>
      </w:r>
      <w:r>
        <w:rPr>
          <w:rFonts w:ascii="仿宋" w:eastAsia="仿宋" w:hAnsi="仿宋" w:hint="eastAsia"/>
          <w:position w:val="6"/>
        </w:rPr>
        <w:t>2.5</w:t>
      </w:r>
      <w:r>
        <w:rPr>
          <w:rFonts w:ascii="仿宋" w:eastAsia="仿宋" w:hAnsi="仿宋"/>
          <w:position w:val="6"/>
        </w:rPr>
        <w:t xml:space="preserve"> m</w:t>
      </w:r>
      <w:r>
        <w:rPr>
          <w:rFonts w:ascii="仿宋" w:eastAsia="仿宋" w:hAnsi="仿宋" w:hint="eastAsia"/>
          <w:position w:val="6"/>
        </w:rPr>
        <w:t>作为</w:t>
      </w:r>
      <w:bookmarkStart w:id="15" w:name="_Hlk49851288"/>
      <w:r>
        <w:rPr>
          <w:rFonts w:ascii="仿宋" w:eastAsia="仿宋" w:hAnsi="仿宋" w:hint="eastAsia"/>
          <w:position w:val="6"/>
        </w:rPr>
        <w:t>行间机耕道</w:t>
      </w:r>
      <w:bookmarkEnd w:id="15"/>
      <w:r>
        <w:rPr>
          <w:rFonts w:ascii="仿宋" w:eastAsia="仿宋" w:hAnsi="仿宋" w:hint="eastAsia"/>
          <w:position w:val="6"/>
        </w:rPr>
        <w:t>，该范围内不得进行起垄等作业，行间机耕道路应基本平整。</w:t>
      </w:r>
    </w:p>
    <w:p w:rsidR="006108CD" w:rsidRDefault="00411F65">
      <w:pPr>
        <w:spacing w:line="360" w:lineRule="auto"/>
        <w:ind w:firstLineChars="200" w:firstLine="420"/>
        <w:rPr>
          <w:rFonts w:ascii="仿宋" w:eastAsia="仿宋" w:hAnsi="仿宋"/>
          <w:position w:val="6"/>
        </w:rPr>
      </w:pPr>
      <w:bookmarkStart w:id="16" w:name="_Hlk49851312"/>
      <w:r>
        <w:rPr>
          <w:rFonts w:ascii="仿宋" w:eastAsia="仿宋" w:hAnsi="仿宋" w:hint="eastAsia"/>
          <w:position w:val="6"/>
        </w:rPr>
        <w:t>(</w:t>
      </w:r>
      <w:r>
        <w:rPr>
          <w:rFonts w:ascii="仿宋" w:eastAsia="仿宋" w:hAnsi="仿宋"/>
          <w:position w:val="6"/>
        </w:rPr>
        <w:t>2)</w:t>
      </w:r>
      <w:r>
        <w:rPr>
          <w:rFonts w:ascii="仿宋" w:eastAsia="仿宋" w:hAnsi="仿宋" w:hint="eastAsia"/>
          <w:position w:val="6"/>
        </w:rPr>
        <w:t>上山机耕道</w:t>
      </w:r>
      <w:bookmarkEnd w:id="16"/>
      <w:r>
        <w:rPr>
          <w:rFonts w:ascii="仿宋" w:eastAsia="仿宋" w:hAnsi="仿宋" w:hint="eastAsia"/>
          <w:position w:val="6"/>
        </w:rPr>
        <w:t>宽度为</w:t>
      </w:r>
      <w:r>
        <w:rPr>
          <w:rFonts w:ascii="仿宋" w:eastAsia="仿宋" w:hAnsi="仿宋" w:hint="eastAsia"/>
          <w:position w:val="6"/>
        </w:rPr>
        <w:t>4.5</w:t>
      </w:r>
      <w:r>
        <w:rPr>
          <w:rFonts w:ascii="仿宋" w:eastAsia="仿宋" w:hAnsi="仿宋"/>
          <w:position w:val="6"/>
        </w:rPr>
        <w:t>m</w:t>
      </w:r>
      <w:r>
        <w:rPr>
          <w:rFonts w:ascii="仿宋" w:eastAsia="仿宋" w:hAnsi="仿宋" w:hint="eastAsia"/>
          <w:position w:val="6"/>
        </w:rPr>
        <w:t>。</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w:t>
      </w:r>
      <w:r>
        <w:rPr>
          <w:rFonts w:ascii="仿宋" w:eastAsia="仿宋" w:hAnsi="仿宋"/>
          <w:position w:val="6"/>
        </w:rPr>
        <w:t>3)</w:t>
      </w:r>
      <w:r>
        <w:rPr>
          <w:rFonts w:ascii="仿宋" w:eastAsia="仿宋" w:hAnsi="仿宋" w:hint="eastAsia"/>
          <w:position w:val="6"/>
        </w:rPr>
        <w:t>若是梯土，行间机耕道应与上山机耕道平整光滑相连，相连处不得留有阶梯。</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w:t>
      </w:r>
      <w:r>
        <w:rPr>
          <w:rFonts w:ascii="仿宋" w:eastAsia="仿宋" w:hAnsi="仿宋"/>
          <w:position w:val="6"/>
        </w:rPr>
        <w:t>4)</w:t>
      </w:r>
      <w:r>
        <w:rPr>
          <w:rFonts w:ascii="仿宋" w:eastAsia="仿宋" w:hAnsi="仿宋" w:hint="eastAsia"/>
          <w:position w:val="6"/>
        </w:rPr>
        <w:t>若是坡度大于</w:t>
      </w:r>
      <w:r>
        <w:rPr>
          <w:rFonts w:ascii="仿宋" w:eastAsia="仿宋" w:hAnsi="仿宋" w:hint="eastAsia"/>
          <w:position w:val="6"/>
        </w:rPr>
        <w:t>15</w:t>
      </w:r>
      <w:r>
        <w:rPr>
          <w:rFonts w:ascii="仿宋" w:eastAsia="仿宋" w:hAnsi="仿宋" w:hint="eastAsia"/>
          <w:position w:val="6"/>
        </w:rPr>
        <w:t>°的梯土，两端应留有</w:t>
      </w:r>
      <w:r>
        <w:rPr>
          <w:rFonts w:ascii="仿宋" w:eastAsia="仿宋" w:hAnsi="仿宋" w:hint="eastAsia"/>
          <w:position w:val="6"/>
        </w:rPr>
        <w:t>3</w:t>
      </w:r>
      <w:r>
        <w:rPr>
          <w:rFonts w:ascii="仿宋" w:eastAsia="仿宋" w:hAnsi="仿宋"/>
          <w:position w:val="6"/>
        </w:rPr>
        <w:t>m</w:t>
      </w:r>
      <w:r>
        <w:rPr>
          <w:rFonts w:ascii="仿宋" w:eastAsia="仿宋" w:hAnsi="仿宋" w:hint="eastAsia"/>
          <w:position w:val="6"/>
        </w:rPr>
        <w:t>空隙，以便于机器</w:t>
      </w:r>
      <w:r>
        <w:rPr>
          <w:rFonts w:ascii="仿宋" w:eastAsia="仿宋" w:hAnsi="仿宋" w:hint="eastAsia"/>
          <w:position w:val="6"/>
        </w:rPr>
        <w:t>采收</w:t>
      </w:r>
      <w:r>
        <w:rPr>
          <w:rFonts w:ascii="仿宋" w:eastAsia="仿宋" w:hAnsi="仿宋" w:hint="eastAsia"/>
          <w:position w:val="6"/>
        </w:rPr>
        <w:t>时换行转向。</w:t>
      </w:r>
    </w:p>
    <w:p w:rsidR="006108CD" w:rsidRDefault="00411F65">
      <w:pPr>
        <w:spacing w:line="360" w:lineRule="auto"/>
        <w:ind w:leftChars="67" w:left="141" w:firstLineChars="200" w:firstLine="420"/>
        <w:rPr>
          <w:rFonts w:ascii="仿宋" w:eastAsia="仿宋" w:hAnsi="仿宋"/>
          <w:position w:val="6"/>
        </w:rPr>
      </w:pPr>
      <w:bookmarkStart w:id="17" w:name="_Toc50380080"/>
      <w:bookmarkStart w:id="18" w:name="_Toc50380138"/>
      <w:r>
        <w:rPr>
          <w:rFonts w:ascii="仿宋" w:eastAsia="仿宋" w:hAnsi="仿宋"/>
          <w:position w:val="6"/>
        </w:rPr>
        <w:t>3)</w:t>
      </w:r>
      <w:r>
        <w:rPr>
          <w:rFonts w:ascii="仿宋" w:eastAsia="仿宋" w:hAnsi="仿宋" w:hint="eastAsia"/>
          <w:position w:val="6"/>
        </w:rPr>
        <w:t>品种配置与管理</w:t>
      </w:r>
      <w:bookmarkEnd w:id="17"/>
      <w:bookmarkEnd w:id="18"/>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对于</w:t>
      </w:r>
      <w:r>
        <w:rPr>
          <w:rFonts w:ascii="仿宋" w:eastAsia="仿宋" w:hAnsi="仿宋" w:hint="eastAsia"/>
          <w:position w:val="6"/>
        </w:rPr>
        <w:t>果实成熟期基本一致的油茶</w:t>
      </w:r>
      <w:r>
        <w:rPr>
          <w:rFonts w:ascii="仿宋" w:eastAsia="仿宋" w:hAnsi="仿宋" w:hint="eastAsia"/>
          <w:position w:val="6"/>
        </w:rPr>
        <w:t>品种应种植</w:t>
      </w:r>
      <w:r>
        <w:rPr>
          <w:rFonts w:ascii="仿宋" w:eastAsia="仿宋" w:hAnsi="仿宋" w:hint="eastAsia"/>
          <w:position w:val="6"/>
        </w:rPr>
        <w:t>在</w:t>
      </w:r>
      <w:r>
        <w:rPr>
          <w:rFonts w:ascii="仿宋" w:eastAsia="仿宋" w:hAnsi="仿宋" w:hint="eastAsia"/>
          <w:position w:val="6"/>
        </w:rPr>
        <w:t>一起，以便于</w:t>
      </w:r>
      <w:r>
        <w:rPr>
          <w:rFonts w:ascii="仿宋" w:eastAsia="仿宋" w:hAnsi="仿宋" w:hint="eastAsia"/>
          <w:position w:val="6"/>
        </w:rPr>
        <w:t>采收</w:t>
      </w:r>
      <w:r>
        <w:rPr>
          <w:rFonts w:ascii="仿宋" w:eastAsia="仿宋" w:hAnsi="仿宋" w:hint="eastAsia"/>
          <w:position w:val="6"/>
        </w:rPr>
        <w:t>。</w:t>
      </w:r>
    </w:p>
    <w:p w:rsidR="006108CD" w:rsidRDefault="00411F65">
      <w:pPr>
        <w:spacing w:line="360" w:lineRule="auto"/>
        <w:ind w:firstLineChars="200" w:firstLine="420"/>
        <w:rPr>
          <w:rFonts w:ascii="仿宋" w:eastAsia="仿宋" w:hAnsi="仿宋"/>
          <w:position w:val="6"/>
        </w:rPr>
      </w:pPr>
      <w:bookmarkStart w:id="19" w:name="_Toc49195953"/>
      <w:bookmarkStart w:id="20" w:name="_Toc50380139"/>
      <w:bookmarkStart w:id="21" w:name="_Toc50380081"/>
      <w:bookmarkStart w:id="22" w:name="_Toc49196088"/>
      <w:bookmarkStart w:id="23" w:name="_Hlk49152246"/>
      <w:r>
        <w:rPr>
          <w:rFonts w:ascii="仿宋" w:eastAsia="仿宋" w:hAnsi="仿宋"/>
          <w:position w:val="6"/>
        </w:rPr>
        <w:t>4)</w:t>
      </w:r>
      <w:r>
        <w:rPr>
          <w:rFonts w:ascii="仿宋" w:eastAsia="仿宋" w:hAnsi="仿宋" w:hint="eastAsia"/>
          <w:position w:val="6"/>
        </w:rPr>
        <w:t>油茶树</w:t>
      </w:r>
      <w:bookmarkEnd w:id="19"/>
      <w:bookmarkEnd w:id="20"/>
      <w:bookmarkEnd w:id="21"/>
      <w:bookmarkEnd w:id="22"/>
      <w:bookmarkEnd w:id="23"/>
      <w:r>
        <w:rPr>
          <w:rFonts w:ascii="仿宋" w:eastAsia="仿宋" w:hAnsi="仿宋" w:hint="eastAsia"/>
          <w:position w:val="6"/>
        </w:rPr>
        <w:t>体管理</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油茶树必须主干明显，树枝离地净空不小于</w:t>
      </w:r>
      <w:r>
        <w:rPr>
          <w:rFonts w:ascii="仿宋" w:eastAsia="仿宋" w:hAnsi="仿宋" w:hint="eastAsia"/>
          <w:position w:val="6"/>
        </w:rPr>
        <w:t>0.5 m</w:t>
      </w:r>
      <w:r>
        <w:rPr>
          <w:rFonts w:ascii="仿宋" w:eastAsia="仿宋" w:hAnsi="仿宋" w:hint="eastAsia"/>
          <w:position w:val="6"/>
        </w:rPr>
        <w:t>，树冠直径不大于</w:t>
      </w:r>
      <w:r>
        <w:rPr>
          <w:rFonts w:ascii="仿宋" w:eastAsia="仿宋" w:hAnsi="仿宋" w:hint="eastAsia"/>
          <w:position w:val="6"/>
        </w:rPr>
        <w:t>3 m</w:t>
      </w:r>
      <w:r>
        <w:rPr>
          <w:rFonts w:ascii="仿宋" w:eastAsia="仿宋" w:hAnsi="仿宋" w:hint="eastAsia"/>
          <w:position w:val="6"/>
        </w:rPr>
        <w:t>，</w:t>
      </w:r>
      <w:r>
        <w:rPr>
          <w:rFonts w:ascii="仿宋" w:eastAsia="仿宋" w:hAnsi="仿宋" w:hint="eastAsia"/>
          <w:position w:val="6"/>
        </w:rPr>
        <w:t>以便于采摘</w:t>
      </w:r>
      <w:r>
        <w:rPr>
          <w:rFonts w:ascii="仿宋" w:eastAsia="仿宋" w:hAnsi="仿宋" w:hint="eastAsia"/>
          <w:position w:val="6"/>
        </w:rPr>
        <w:lastRenderedPageBreak/>
        <w:t>和收集果子</w:t>
      </w:r>
      <w:r>
        <w:rPr>
          <w:rFonts w:ascii="仿宋" w:eastAsia="仿宋" w:hAnsi="仿宋" w:hint="eastAsia"/>
          <w:position w:val="6"/>
        </w:rPr>
        <w:t>。其余要求按照</w:t>
      </w:r>
      <w:r>
        <w:rPr>
          <w:rFonts w:ascii="仿宋" w:eastAsia="仿宋" w:hAnsi="仿宋" w:hint="eastAsia"/>
          <w:position w:val="6"/>
        </w:rPr>
        <w:t>DB 43/T1015-2015</w:t>
      </w:r>
      <w:r>
        <w:rPr>
          <w:rFonts w:ascii="仿宋" w:eastAsia="仿宋" w:hAnsi="仿宋" w:hint="eastAsia"/>
          <w:position w:val="6"/>
        </w:rPr>
        <w:t>中</w:t>
      </w:r>
      <w:r>
        <w:rPr>
          <w:rFonts w:ascii="仿宋" w:eastAsia="仿宋" w:hAnsi="仿宋" w:hint="eastAsia"/>
          <w:position w:val="6"/>
        </w:rPr>
        <w:t>8.1</w:t>
      </w:r>
      <w:r>
        <w:rPr>
          <w:rFonts w:ascii="仿宋" w:eastAsia="仿宋" w:hAnsi="仿宋" w:hint="eastAsia"/>
          <w:position w:val="6"/>
        </w:rPr>
        <w:t>要求进行。</w:t>
      </w:r>
    </w:p>
    <w:p w:rsidR="006108CD" w:rsidRDefault="00411F65">
      <w:pPr>
        <w:spacing w:line="360" w:lineRule="auto"/>
        <w:ind w:firstLineChars="200" w:firstLine="420"/>
        <w:rPr>
          <w:rFonts w:ascii="仿宋" w:eastAsia="仿宋" w:hAnsi="仿宋"/>
          <w:position w:val="6"/>
        </w:rPr>
      </w:pPr>
      <w:bookmarkStart w:id="24" w:name="_Toc49195954"/>
      <w:bookmarkStart w:id="25" w:name="_Toc49196089"/>
      <w:bookmarkStart w:id="26" w:name="_Toc48946629"/>
      <w:bookmarkStart w:id="27" w:name="_Toc50380140"/>
      <w:bookmarkStart w:id="28" w:name="_Toc50380082"/>
      <w:r>
        <w:rPr>
          <w:rFonts w:ascii="仿宋" w:eastAsia="仿宋" w:hAnsi="仿宋" w:hint="eastAsia"/>
          <w:position w:val="6"/>
        </w:rPr>
        <w:t>5</w:t>
      </w:r>
      <w:r>
        <w:rPr>
          <w:rFonts w:ascii="仿宋" w:eastAsia="仿宋" w:hAnsi="仿宋"/>
          <w:position w:val="6"/>
        </w:rPr>
        <w:t>)</w:t>
      </w:r>
      <w:r>
        <w:rPr>
          <w:rFonts w:ascii="仿宋" w:eastAsia="仿宋" w:hAnsi="仿宋" w:hint="eastAsia"/>
          <w:position w:val="6"/>
        </w:rPr>
        <w:t>林地清理</w:t>
      </w:r>
      <w:bookmarkEnd w:id="24"/>
      <w:bookmarkEnd w:id="25"/>
      <w:bookmarkEnd w:id="26"/>
      <w:bookmarkEnd w:id="27"/>
      <w:bookmarkEnd w:id="28"/>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机械化采收前，清除林间机耕道的</w:t>
      </w:r>
      <w:r>
        <w:rPr>
          <w:rFonts w:ascii="仿宋" w:eastAsia="仿宋" w:hAnsi="仿宋" w:hint="eastAsia"/>
          <w:position w:val="6"/>
        </w:rPr>
        <w:t>杂</w:t>
      </w:r>
      <w:r>
        <w:rPr>
          <w:rFonts w:ascii="仿宋" w:eastAsia="仿宋" w:hAnsi="仿宋" w:hint="eastAsia"/>
          <w:position w:val="6"/>
        </w:rPr>
        <w:t>灌、泥石、伐</w:t>
      </w:r>
      <w:proofErr w:type="gramStart"/>
      <w:r>
        <w:rPr>
          <w:rFonts w:ascii="仿宋" w:eastAsia="仿宋" w:hAnsi="仿宋" w:hint="eastAsia"/>
          <w:position w:val="6"/>
        </w:rPr>
        <w:t>蔸</w:t>
      </w:r>
      <w:proofErr w:type="gramEnd"/>
      <w:r>
        <w:rPr>
          <w:rFonts w:ascii="仿宋" w:eastAsia="仿宋" w:hAnsi="仿宋" w:hint="eastAsia"/>
          <w:position w:val="6"/>
        </w:rPr>
        <w:t>等</w:t>
      </w:r>
      <w:r>
        <w:rPr>
          <w:rFonts w:ascii="仿宋" w:eastAsia="仿宋" w:hAnsi="仿宋" w:hint="eastAsia"/>
          <w:position w:val="6"/>
        </w:rPr>
        <w:t>杂物</w:t>
      </w:r>
      <w:r>
        <w:rPr>
          <w:rFonts w:ascii="仿宋" w:eastAsia="仿宋" w:hAnsi="仿宋" w:hint="eastAsia"/>
          <w:position w:val="6"/>
        </w:rPr>
        <w:t>。</w:t>
      </w:r>
      <w:bookmarkStart w:id="29" w:name="_Hlk49153568"/>
    </w:p>
    <w:bookmarkEnd w:id="29"/>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林地清理宜选择除草机、油锯等机型。</w:t>
      </w:r>
      <w:r>
        <w:rPr>
          <w:rFonts w:ascii="仿宋" w:eastAsia="仿宋" w:hAnsi="仿宋" w:hint="eastAsia"/>
          <w:position w:val="6"/>
        </w:rPr>
        <w:t xml:space="preserve"> </w:t>
      </w:r>
    </w:p>
    <w:p w:rsidR="006108CD" w:rsidRDefault="00411F65">
      <w:pPr>
        <w:spacing w:line="360" w:lineRule="auto"/>
        <w:ind w:firstLineChars="200" w:firstLine="420"/>
        <w:rPr>
          <w:rFonts w:ascii="仿宋" w:eastAsia="仿宋" w:hAnsi="仿宋"/>
          <w:position w:val="6"/>
        </w:rPr>
      </w:pPr>
      <w:bookmarkStart w:id="30" w:name="_Toc50380083"/>
      <w:bookmarkStart w:id="31" w:name="_Toc48946631"/>
      <w:bookmarkStart w:id="32" w:name="_Toc50380141"/>
      <w:bookmarkStart w:id="33" w:name="_Toc49195955"/>
      <w:bookmarkStart w:id="34" w:name="_Toc49196090"/>
      <w:r>
        <w:rPr>
          <w:rFonts w:ascii="仿宋" w:eastAsia="仿宋" w:hAnsi="仿宋" w:hint="eastAsia"/>
          <w:position w:val="6"/>
        </w:rPr>
        <w:t>6</w:t>
      </w:r>
      <w:r>
        <w:rPr>
          <w:rFonts w:ascii="仿宋" w:eastAsia="仿宋" w:hAnsi="仿宋"/>
          <w:position w:val="6"/>
        </w:rPr>
        <w:t>)</w:t>
      </w:r>
      <w:r>
        <w:rPr>
          <w:rFonts w:ascii="仿宋" w:eastAsia="仿宋" w:hAnsi="仿宋" w:hint="eastAsia"/>
          <w:position w:val="6"/>
        </w:rPr>
        <w:t>采收</w:t>
      </w:r>
      <w:r>
        <w:rPr>
          <w:rFonts w:ascii="仿宋" w:eastAsia="仿宋" w:hAnsi="仿宋" w:hint="eastAsia"/>
          <w:position w:val="6"/>
        </w:rPr>
        <w:t>时间</w:t>
      </w:r>
      <w:bookmarkEnd w:id="30"/>
      <w:bookmarkEnd w:id="31"/>
      <w:bookmarkEnd w:id="32"/>
      <w:bookmarkEnd w:id="33"/>
      <w:bookmarkEnd w:id="34"/>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一般地，寒露籽在寒露节前后成熟，</w:t>
      </w:r>
      <w:bookmarkStart w:id="35" w:name="_Hlk51337198"/>
      <w:r>
        <w:rPr>
          <w:rFonts w:ascii="仿宋" w:eastAsia="仿宋" w:hAnsi="仿宋" w:hint="eastAsia"/>
          <w:position w:val="6"/>
        </w:rPr>
        <w:t>霜降</w:t>
      </w:r>
      <w:bookmarkEnd w:id="35"/>
      <w:r>
        <w:rPr>
          <w:rFonts w:ascii="仿宋" w:eastAsia="仿宋" w:hAnsi="仿宋" w:hint="eastAsia"/>
          <w:position w:val="6"/>
        </w:rPr>
        <w:t>籽在霜降节前后成熟，选择在成熟后</w:t>
      </w:r>
      <w:r>
        <w:rPr>
          <w:rFonts w:ascii="仿宋" w:eastAsia="仿宋" w:hAnsi="仿宋" w:hint="eastAsia"/>
          <w:position w:val="6"/>
        </w:rPr>
        <w:t>7</w:t>
      </w:r>
      <w:r>
        <w:rPr>
          <w:rFonts w:ascii="仿宋" w:eastAsia="仿宋" w:hAnsi="仿宋" w:hint="eastAsia"/>
          <w:position w:val="6"/>
        </w:rPr>
        <w:t>天</w:t>
      </w:r>
      <w:r>
        <w:rPr>
          <w:rFonts w:ascii="仿宋" w:eastAsia="仿宋" w:hAnsi="仿宋" w:hint="eastAsia"/>
          <w:position w:val="6"/>
        </w:rPr>
        <w:t>内</w:t>
      </w:r>
      <w:r>
        <w:rPr>
          <w:rFonts w:ascii="仿宋" w:eastAsia="仿宋" w:hAnsi="仿宋" w:hint="eastAsia"/>
          <w:position w:val="6"/>
        </w:rPr>
        <w:t>采收</w:t>
      </w:r>
      <w:r>
        <w:rPr>
          <w:rFonts w:ascii="仿宋" w:eastAsia="仿宋" w:hAnsi="仿宋" w:hint="eastAsia"/>
          <w:position w:val="6"/>
        </w:rPr>
        <w:t>为宜。</w:t>
      </w:r>
    </w:p>
    <w:p w:rsidR="006108CD" w:rsidRDefault="00411F65">
      <w:pPr>
        <w:spacing w:line="360" w:lineRule="auto"/>
        <w:ind w:firstLineChars="200" w:firstLine="420"/>
        <w:rPr>
          <w:rFonts w:ascii="仿宋" w:eastAsia="仿宋" w:hAnsi="仿宋"/>
          <w:position w:val="6"/>
        </w:rPr>
      </w:pPr>
      <w:bookmarkStart w:id="36" w:name="_Toc50380084"/>
      <w:bookmarkStart w:id="37" w:name="_Toc49196091"/>
      <w:bookmarkStart w:id="38" w:name="_Toc49195956"/>
      <w:bookmarkStart w:id="39" w:name="_Toc50380142"/>
      <w:r>
        <w:rPr>
          <w:rFonts w:ascii="仿宋" w:eastAsia="仿宋" w:hAnsi="仿宋" w:hint="eastAsia"/>
          <w:position w:val="6"/>
        </w:rPr>
        <w:t>7</w:t>
      </w:r>
      <w:r>
        <w:rPr>
          <w:rFonts w:ascii="仿宋" w:eastAsia="仿宋" w:hAnsi="仿宋"/>
          <w:position w:val="6"/>
        </w:rPr>
        <w:t>)</w:t>
      </w:r>
      <w:r>
        <w:rPr>
          <w:rFonts w:ascii="仿宋" w:eastAsia="仿宋" w:hAnsi="仿宋" w:hint="eastAsia"/>
          <w:position w:val="6"/>
        </w:rPr>
        <w:t>机具选择</w:t>
      </w:r>
      <w:bookmarkEnd w:id="36"/>
      <w:bookmarkEnd w:id="37"/>
      <w:bookmarkEnd w:id="38"/>
      <w:bookmarkEnd w:id="39"/>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采用油茶</w:t>
      </w:r>
      <w:r>
        <w:rPr>
          <w:rFonts w:ascii="仿宋" w:eastAsia="仿宋" w:hAnsi="仿宋" w:hint="eastAsia"/>
          <w:position w:val="6"/>
        </w:rPr>
        <w:t>采收</w:t>
      </w:r>
      <w:r>
        <w:rPr>
          <w:rFonts w:ascii="仿宋" w:eastAsia="仿宋" w:hAnsi="仿宋" w:hint="eastAsia"/>
          <w:position w:val="6"/>
        </w:rPr>
        <w:t>机。</w:t>
      </w:r>
    </w:p>
    <w:p w:rsidR="006108CD" w:rsidRDefault="006108CD">
      <w:pPr>
        <w:ind w:firstLineChars="200" w:firstLine="420"/>
      </w:pPr>
    </w:p>
    <w:p w:rsidR="006108CD" w:rsidRDefault="00411F65">
      <w:pPr>
        <w:pStyle w:val="Bodytext1"/>
        <w:tabs>
          <w:tab w:val="left" w:pos="441"/>
        </w:tabs>
        <w:spacing w:after="0" w:line="240" w:lineRule="auto"/>
        <w:ind w:firstLineChars="200" w:firstLine="420"/>
        <w:jc w:val="left"/>
        <w:rPr>
          <w:b/>
          <w:bCs/>
        </w:rPr>
      </w:pPr>
      <w:bookmarkStart w:id="40" w:name="bookmark0"/>
      <w:r>
        <w:rPr>
          <w:b/>
          <w:bCs/>
          <w:color w:val="000000"/>
        </w:rPr>
        <w:t>三</w:t>
      </w:r>
      <w:bookmarkEnd w:id="40"/>
      <w:r>
        <w:rPr>
          <w:rFonts w:asciiTheme="minorEastAsia" w:eastAsiaTheme="minorEastAsia" w:hAnsiTheme="minorEastAsia" w:hint="eastAsia"/>
          <w:b/>
          <w:bCs/>
          <w:color w:val="000000"/>
        </w:rPr>
        <w:t>、</w:t>
      </w:r>
      <w:r>
        <w:rPr>
          <w:b/>
          <w:bCs/>
          <w:color w:val="000000"/>
        </w:rPr>
        <w:t>预期的效果</w:t>
      </w:r>
    </w:p>
    <w:p w:rsidR="006108CD" w:rsidRDefault="00411F65">
      <w:pPr>
        <w:spacing w:line="360" w:lineRule="auto"/>
        <w:ind w:firstLineChars="200" w:firstLine="420"/>
        <w:rPr>
          <w:rFonts w:ascii="仿宋" w:eastAsia="仿宋" w:hAnsi="仿宋"/>
          <w:position w:val="6"/>
        </w:rPr>
      </w:pPr>
      <w:r>
        <w:rPr>
          <w:rFonts w:ascii="仿宋" w:eastAsia="仿宋" w:hAnsi="仿宋"/>
          <w:position w:val="6"/>
        </w:rPr>
        <w:t>本标准的试行，建立的成熟可靠、合理可行的油茶林</w:t>
      </w:r>
      <w:r>
        <w:rPr>
          <w:rFonts w:ascii="仿宋" w:eastAsia="仿宋" w:hAnsi="仿宋" w:hint="eastAsia"/>
          <w:position w:val="6"/>
        </w:rPr>
        <w:t>采收</w:t>
      </w:r>
      <w:r>
        <w:rPr>
          <w:rFonts w:ascii="仿宋" w:eastAsia="仿宋" w:hAnsi="仿宋" w:hint="eastAsia"/>
          <w:position w:val="6"/>
        </w:rPr>
        <w:t>林艺</w:t>
      </w:r>
      <w:r>
        <w:rPr>
          <w:rFonts w:ascii="仿宋" w:eastAsia="仿宋" w:hAnsi="仿宋"/>
          <w:position w:val="6"/>
        </w:rPr>
        <w:t>技术体系，可指导广大林农进行</w:t>
      </w:r>
      <w:r>
        <w:rPr>
          <w:rFonts w:ascii="仿宋" w:eastAsia="仿宋" w:hAnsi="仿宋" w:hint="eastAsia"/>
          <w:position w:val="6"/>
        </w:rPr>
        <w:t>油茶果</w:t>
      </w:r>
      <w:r>
        <w:rPr>
          <w:rFonts w:ascii="仿宋" w:eastAsia="仿宋" w:hAnsi="仿宋" w:hint="eastAsia"/>
          <w:position w:val="6"/>
        </w:rPr>
        <w:t>采收</w:t>
      </w:r>
      <w:r>
        <w:rPr>
          <w:rFonts w:ascii="仿宋" w:eastAsia="仿宋" w:hAnsi="仿宋"/>
          <w:position w:val="6"/>
        </w:rPr>
        <w:t>，推动油茶产业的发展。</w:t>
      </w:r>
    </w:p>
    <w:p w:rsidR="006108CD" w:rsidRDefault="00411F65">
      <w:pPr>
        <w:spacing w:line="360" w:lineRule="auto"/>
        <w:ind w:firstLineChars="200" w:firstLine="422"/>
        <w:rPr>
          <w:rFonts w:ascii="仿宋" w:eastAsia="仿宋" w:hAnsi="仿宋"/>
          <w:b/>
          <w:bCs/>
          <w:position w:val="6"/>
        </w:rPr>
      </w:pPr>
      <w:bookmarkStart w:id="41" w:name="bookmark1"/>
      <w:r>
        <w:rPr>
          <w:rFonts w:ascii="仿宋" w:eastAsia="仿宋" w:hAnsi="仿宋"/>
          <w:b/>
          <w:bCs/>
          <w:position w:val="6"/>
        </w:rPr>
        <w:t>四</w:t>
      </w:r>
      <w:bookmarkEnd w:id="41"/>
      <w:r>
        <w:rPr>
          <w:rFonts w:ascii="仿宋" w:eastAsia="仿宋" w:hAnsi="仿宋" w:hint="eastAsia"/>
          <w:b/>
          <w:bCs/>
          <w:position w:val="6"/>
        </w:rPr>
        <w:t>、</w:t>
      </w:r>
      <w:r>
        <w:rPr>
          <w:rFonts w:ascii="仿宋" w:eastAsia="仿宋" w:hAnsi="仿宋"/>
          <w:b/>
          <w:bCs/>
          <w:position w:val="6"/>
        </w:rPr>
        <w:t>釆用国内外先进标准的程度以及与国内外同类标准水平的对比清</w:t>
      </w:r>
      <w:proofErr w:type="gramStart"/>
      <w:r>
        <w:rPr>
          <w:rFonts w:ascii="仿宋" w:eastAsia="仿宋" w:hAnsi="仿宋"/>
          <w:b/>
          <w:bCs/>
          <w:position w:val="6"/>
        </w:rPr>
        <w:t>况</w:t>
      </w:r>
      <w:proofErr w:type="gramEnd"/>
    </w:p>
    <w:p w:rsidR="006108CD" w:rsidRDefault="00411F65">
      <w:pPr>
        <w:spacing w:line="360" w:lineRule="auto"/>
        <w:ind w:firstLineChars="200" w:firstLine="420"/>
        <w:rPr>
          <w:rFonts w:ascii="仿宋" w:eastAsia="仿宋" w:hAnsi="仿宋"/>
          <w:position w:val="6"/>
        </w:rPr>
      </w:pPr>
      <w:r>
        <w:rPr>
          <w:rFonts w:ascii="仿宋" w:eastAsia="仿宋" w:hAnsi="仿宋"/>
          <w:position w:val="6"/>
        </w:rPr>
        <w:t>目前国内外还没有相关的油茶</w:t>
      </w:r>
      <w:r>
        <w:rPr>
          <w:rFonts w:ascii="仿宋" w:eastAsia="仿宋" w:hAnsi="仿宋" w:hint="eastAsia"/>
          <w:position w:val="6"/>
        </w:rPr>
        <w:t>果</w:t>
      </w:r>
      <w:r>
        <w:rPr>
          <w:rFonts w:ascii="仿宋" w:eastAsia="仿宋" w:hAnsi="仿宋" w:hint="eastAsia"/>
          <w:position w:val="6"/>
        </w:rPr>
        <w:t>采收</w:t>
      </w:r>
      <w:r>
        <w:rPr>
          <w:rFonts w:ascii="仿宋" w:eastAsia="仿宋" w:hAnsi="仿宋"/>
          <w:position w:val="6"/>
        </w:rPr>
        <w:t>技术标准，本标准技术含量相对较高。</w:t>
      </w:r>
    </w:p>
    <w:p w:rsidR="006108CD" w:rsidRDefault="00411F65">
      <w:pPr>
        <w:spacing w:line="360" w:lineRule="auto"/>
        <w:ind w:firstLineChars="200" w:firstLine="422"/>
        <w:rPr>
          <w:rFonts w:ascii="仿宋" w:eastAsia="仿宋" w:hAnsi="仿宋"/>
          <w:b/>
          <w:bCs/>
          <w:position w:val="6"/>
        </w:rPr>
      </w:pPr>
      <w:r>
        <w:rPr>
          <w:rFonts w:ascii="仿宋" w:eastAsia="仿宋" w:hAnsi="仿宋" w:hint="eastAsia"/>
          <w:b/>
          <w:bCs/>
          <w:position w:val="6"/>
        </w:rPr>
        <w:t>五、贯彻标准的要求和措施建议</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（一）组织措施</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据标准项目协议书的要求，本标准为推荐性</w:t>
      </w:r>
      <w:proofErr w:type="gramStart"/>
      <w:r>
        <w:rPr>
          <w:rFonts w:ascii="仿宋" w:eastAsia="仿宋" w:hAnsi="仿宋" w:hint="eastAsia"/>
          <w:position w:val="6"/>
        </w:rPr>
        <w:t>林业省</w:t>
      </w:r>
      <w:proofErr w:type="gramEnd"/>
      <w:r>
        <w:rPr>
          <w:rFonts w:ascii="仿宋" w:eastAsia="仿宋" w:hAnsi="仿宋" w:hint="eastAsia"/>
          <w:position w:val="6"/>
        </w:rPr>
        <w:t>标准，建议省</w:t>
      </w:r>
      <w:r>
        <w:rPr>
          <w:rFonts w:ascii="仿宋" w:eastAsia="仿宋" w:hAnsi="仿宋" w:hint="eastAsia"/>
          <w:position w:val="6"/>
        </w:rPr>
        <w:t>市场</w:t>
      </w:r>
      <w:r>
        <w:rPr>
          <w:rFonts w:ascii="仿宋" w:eastAsia="仿宋" w:hAnsi="仿宋" w:hint="eastAsia"/>
          <w:position w:val="6"/>
        </w:rPr>
        <w:t>监督</w:t>
      </w:r>
      <w:r>
        <w:rPr>
          <w:rFonts w:ascii="仿宋" w:eastAsia="仿宋" w:hAnsi="仿宋" w:hint="eastAsia"/>
          <w:position w:val="6"/>
        </w:rPr>
        <w:t>管理</w:t>
      </w:r>
      <w:r>
        <w:rPr>
          <w:rFonts w:ascii="仿宋" w:eastAsia="仿宋" w:hAnsi="仿宋" w:hint="eastAsia"/>
          <w:position w:val="6"/>
        </w:rPr>
        <w:t>局发布与实施该标准时，及时组织有关市（县）林业局标准管理部门和科研和生产单位等进行宣传、推荐该标准。</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（二）技术措施</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建议由省</w:t>
      </w:r>
      <w:r>
        <w:rPr>
          <w:rFonts w:ascii="仿宋" w:eastAsia="仿宋" w:hAnsi="仿宋" w:hint="eastAsia"/>
          <w:position w:val="6"/>
        </w:rPr>
        <w:t>市场</w:t>
      </w:r>
      <w:r>
        <w:rPr>
          <w:rFonts w:ascii="仿宋" w:eastAsia="仿宋" w:hAnsi="仿宋" w:hint="eastAsia"/>
          <w:position w:val="6"/>
        </w:rPr>
        <w:t>监督</w:t>
      </w:r>
      <w:r>
        <w:rPr>
          <w:rFonts w:ascii="仿宋" w:eastAsia="仿宋" w:hAnsi="仿宋" w:hint="eastAsia"/>
          <w:position w:val="6"/>
        </w:rPr>
        <w:t>管理</w:t>
      </w:r>
      <w:bookmarkStart w:id="42" w:name="_GoBack"/>
      <w:bookmarkEnd w:id="42"/>
      <w:r>
        <w:rPr>
          <w:rFonts w:ascii="仿宋" w:eastAsia="仿宋" w:hAnsi="仿宋" w:hint="eastAsia"/>
          <w:position w:val="6"/>
        </w:rPr>
        <w:t>局印发该标准，在科研和生产单位广为宣传。</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建议举办由科研、生产和油茶种植户参加的实施该标准的培训班。</w:t>
      </w:r>
    </w:p>
    <w:p w:rsidR="006108CD" w:rsidRDefault="00411F65">
      <w:pPr>
        <w:spacing w:line="360" w:lineRule="auto"/>
        <w:ind w:firstLineChars="200" w:firstLine="420"/>
        <w:rPr>
          <w:rFonts w:ascii="仿宋" w:eastAsia="仿宋" w:hAnsi="仿宋"/>
          <w:position w:val="6"/>
        </w:rPr>
      </w:pPr>
      <w:r>
        <w:rPr>
          <w:rFonts w:ascii="仿宋" w:eastAsia="仿宋" w:hAnsi="仿宋" w:hint="eastAsia"/>
          <w:position w:val="6"/>
        </w:rPr>
        <w:t>标准项目主持单位中南林业科技大学编写实施该标准的宣传学习资料</w:t>
      </w:r>
      <w:r>
        <w:rPr>
          <w:rFonts w:ascii="仿宋" w:eastAsia="仿宋" w:hAnsi="仿宋" w:hint="eastAsia"/>
          <w:position w:val="6"/>
        </w:rPr>
        <w:t>.</w:t>
      </w:r>
    </w:p>
    <w:p w:rsidR="006108CD" w:rsidRDefault="00411F65">
      <w:pPr>
        <w:ind w:firstLineChars="200" w:firstLine="420"/>
        <w:jc w:val="center"/>
        <w:rPr>
          <w:rFonts w:ascii="微软雅黑" w:eastAsia="微软雅黑" w:hAnsi="微软雅黑" w:cs="微软雅黑"/>
          <w:b/>
          <w:bCs/>
        </w:rPr>
      </w:pPr>
      <w:r>
        <w:rPr>
          <w:rFonts w:ascii="微软雅黑" w:eastAsia="微软雅黑" w:hAnsi="微软雅黑" w:cs="微软雅黑" w:hint="eastAsia"/>
          <w:b/>
          <w:bCs/>
        </w:rPr>
        <w:t>主要参考资料</w:t>
      </w:r>
    </w:p>
    <w:p w:rsidR="006108CD" w:rsidRDefault="00411F65">
      <w:pPr>
        <w:pStyle w:val="a9"/>
        <w:numPr>
          <w:ilvl w:val="0"/>
          <w:numId w:val="3"/>
        </w:numPr>
        <w:ind w:firstLineChars="0"/>
      </w:pPr>
      <w:r>
        <w:rPr>
          <w:rFonts w:hint="eastAsia"/>
        </w:rPr>
        <w:t>油茶栽培技术规程（</w:t>
      </w:r>
      <w:r>
        <w:rPr>
          <w:rFonts w:hint="eastAsia"/>
        </w:rPr>
        <w:t>LY/T 1328-2015</w:t>
      </w:r>
      <w:r>
        <w:rPr>
          <w:rFonts w:hint="eastAsia"/>
        </w:rPr>
        <w:t>）</w:t>
      </w:r>
    </w:p>
    <w:p w:rsidR="006108CD" w:rsidRDefault="00411F65">
      <w:pPr>
        <w:ind w:firstLineChars="200" w:firstLine="420"/>
      </w:pPr>
      <w:r>
        <w:rPr>
          <w:rFonts w:hint="eastAsia"/>
        </w:rPr>
        <w:t>【</w:t>
      </w:r>
      <w:r>
        <w:rPr>
          <w:rFonts w:hint="eastAsia"/>
        </w:rPr>
        <w:t>2</w:t>
      </w:r>
      <w:r>
        <w:rPr>
          <w:rFonts w:hint="eastAsia"/>
        </w:rPr>
        <w:t>】</w:t>
      </w:r>
      <w:r>
        <w:rPr>
          <w:rFonts w:hint="eastAsia"/>
        </w:rPr>
        <w:t xml:space="preserve"> </w:t>
      </w:r>
      <w:r>
        <w:t>名特优经济林基地建设技术规程</w:t>
      </w:r>
      <w:r>
        <w:rPr>
          <w:rFonts w:hint="eastAsia"/>
        </w:rPr>
        <w:t>（</w:t>
      </w:r>
      <w:r>
        <w:t>LY/T 1557</w:t>
      </w:r>
      <w:r>
        <w:rPr>
          <w:rFonts w:hint="eastAsia"/>
        </w:rPr>
        <w:t>）</w:t>
      </w:r>
    </w:p>
    <w:p w:rsidR="006108CD" w:rsidRDefault="00411F65">
      <w:pPr>
        <w:ind w:firstLineChars="200" w:firstLine="420"/>
      </w:pPr>
      <w:r>
        <w:rPr>
          <w:rFonts w:hint="eastAsia"/>
        </w:rPr>
        <w:t>【</w:t>
      </w:r>
      <w:r>
        <w:rPr>
          <w:rFonts w:hint="eastAsia"/>
        </w:rPr>
        <w:t>3</w:t>
      </w:r>
      <w:r>
        <w:rPr>
          <w:rFonts w:hint="eastAsia"/>
        </w:rPr>
        <w:t>】</w:t>
      </w:r>
      <w:r>
        <w:rPr>
          <w:rFonts w:hint="eastAsia"/>
        </w:rPr>
        <w:t xml:space="preserve"> </w:t>
      </w:r>
      <w:r>
        <w:t>造林作业设计规程</w:t>
      </w:r>
      <w:r>
        <w:rPr>
          <w:rFonts w:hint="eastAsia"/>
        </w:rPr>
        <w:t>（</w:t>
      </w:r>
      <w:r>
        <w:t>LY/T 1607</w:t>
      </w:r>
      <w:r>
        <w:rPr>
          <w:rFonts w:hint="eastAsia"/>
        </w:rPr>
        <w:t>）</w:t>
      </w:r>
    </w:p>
    <w:sectPr w:rsidR="006108CD" w:rsidSect="006108C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F65" w:rsidRDefault="00411F65" w:rsidP="006108CD">
      <w:r>
        <w:separator/>
      </w:r>
    </w:p>
  </w:endnote>
  <w:endnote w:type="continuationSeparator" w:id="0">
    <w:p w:rsidR="00411F65" w:rsidRDefault="00411F65" w:rsidP="00610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8CD" w:rsidRDefault="006108CD">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6108CD" w:rsidRDefault="006108CD">
                <w:pPr>
                  <w:pStyle w:val="a5"/>
                </w:pPr>
                <w:r>
                  <w:rPr>
                    <w:rFonts w:hint="eastAsia"/>
                  </w:rPr>
                  <w:fldChar w:fldCharType="begin"/>
                </w:r>
                <w:r w:rsidR="00411F65">
                  <w:rPr>
                    <w:rFonts w:hint="eastAsia"/>
                  </w:rPr>
                  <w:instrText xml:space="preserve"> PAGE  \* MERGEFORMAT </w:instrText>
                </w:r>
                <w:r>
                  <w:rPr>
                    <w:rFonts w:hint="eastAsia"/>
                  </w:rPr>
                  <w:fldChar w:fldCharType="separate"/>
                </w:r>
                <w:r w:rsidR="00266EF0">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F65" w:rsidRDefault="00411F65" w:rsidP="006108CD">
      <w:r>
        <w:separator/>
      </w:r>
    </w:p>
  </w:footnote>
  <w:footnote w:type="continuationSeparator" w:id="0">
    <w:p w:rsidR="00411F65" w:rsidRDefault="00411F65" w:rsidP="00610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23889"/>
    <w:multiLevelType w:val="multilevel"/>
    <w:tmpl w:val="20E23889"/>
    <w:lvl w:ilvl="0">
      <w:start w:val="3"/>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44C50F90"/>
    <w:multiLevelType w:val="multilevel"/>
    <w:tmpl w:val="44C50F90"/>
    <w:lvl w:ilvl="0">
      <w:start w:val="1"/>
      <w:numFmt w:val="lowerLetter"/>
      <w:pStyle w:val="a"/>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nsid w:val="5B9C3F04"/>
    <w:multiLevelType w:val="multilevel"/>
    <w:tmpl w:val="5B9C3F04"/>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F299C"/>
    <w:rsid w:val="0000589C"/>
    <w:rsid w:val="000104D9"/>
    <w:rsid w:val="00042E14"/>
    <w:rsid w:val="00091DC2"/>
    <w:rsid w:val="000D16CA"/>
    <w:rsid w:val="0016741B"/>
    <w:rsid w:val="0017580D"/>
    <w:rsid w:val="00194C75"/>
    <w:rsid w:val="001C02A9"/>
    <w:rsid w:val="001E32F7"/>
    <w:rsid w:val="00225260"/>
    <w:rsid w:val="00235B87"/>
    <w:rsid w:val="00253356"/>
    <w:rsid w:val="00257DBC"/>
    <w:rsid w:val="00266EF0"/>
    <w:rsid w:val="00292A1A"/>
    <w:rsid w:val="002A29F2"/>
    <w:rsid w:val="002D18B3"/>
    <w:rsid w:val="002D3411"/>
    <w:rsid w:val="002E0808"/>
    <w:rsid w:val="002F3882"/>
    <w:rsid w:val="003264AD"/>
    <w:rsid w:val="00333215"/>
    <w:rsid w:val="003446FE"/>
    <w:rsid w:val="00353730"/>
    <w:rsid w:val="003C6D55"/>
    <w:rsid w:val="003F1119"/>
    <w:rsid w:val="004049F5"/>
    <w:rsid w:val="00411C78"/>
    <w:rsid w:val="00411F65"/>
    <w:rsid w:val="00412E0C"/>
    <w:rsid w:val="00445C59"/>
    <w:rsid w:val="00455422"/>
    <w:rsid w:val="004B21EA"/>
    <w:rsid w:val="004E4E16"/>
    <w:rsid w:val="005464F0"/>
    <w:rsid w:val="0055779E"/>
    <w:rsid w:val="0056070E"/>
    <w:rsid w:val="0056649F"/>
    <w:rsid w:val="00573759"/>
    <w:rsid w:val="005A449B"/>
    <w:rsid w:val="005B0DA6"/>
    <w:rsid w:val="005B2C36"/>
    <w:rsid w:val="005C7218"/>
    <w:rsid w:val="006025B8"/>
    <w:rsid w:val="00605351"/>
    <w:rsid w:val="006108CD"/>
    <w:rsid w:val="0063575A"/>
    <w:rsid w:val="00640062"/>
    <w:rsid w:val="0065219D"/>
    <w:rsid w:val="0066371E"/>
    <w:rsid w:val="006674C3"/>
    <w:rsid w:val="00671CB3"/>
    <w:rsid w:val="006A7D21"/>
    <w:rsid w:val="006B1D11"/>
    <w:rsid w:val="006B4FF5"/>
    <w:rsid w:val="006C63E9"/>
    <w:rsid w:val="00701609"/>
    <w:rsid w:val="0072473A"/>
    <w:rsid w:val="007473EA"/>
    <w:rsid w:val="00764435"/>
    <w:rsid w:val="00792A83"/>
    <w:rsid w:val="007B2532"/>
    <w:rsid w:val="0085608A"/>
    <w:rsid w:val="008578E0"/>
    <w:rsid w:val="008606D0"/>
    <w:rsid w:val="0087256C"/>
    <w:rsid w:val="00880A36"/>
    <w:rsid w:val="008B362B"/>
    <w:rsid w:val="008C4093"/>
    <w:rsid w:val="008D56D8"/>
    <w:rsid w:val="008E7252"/>
    <w:rsid w:val="008F390C"/>
    <w:rsid w:val="009052D6"/>
    <w:rsid w:val="00943142"/>
    <w:rsid w:val="00976FAE"/>
    <w:rsid w:val="00985BBA"/>
    <w:rsid w:val="009A2427"/>
    <w:rsid w:val="009B566F"/>
    <w:rsid w:val="009E4545"/>
    <w:rsid w:val="009E482D"/>
    <w:rsid w:val="00A06E62"/>
    <w:rsid w:val="00A113E5"/>
    <w:rsid w:val="00A23E53"/>
    <w:rsid w:val="00AB4C4B"/>
    <w:rsid w:val="00AC42F1"/>
    <w:rsid w:val="00AD418F"/>
    <w:rsid w:val="00AE56B9"/>
    <w:rsid w:val="00B21CF7"/>
    <w:rsid w:val="00B30A26"/>
    <w:rsid w:val="00B53237"/>
    <w:rsid w:val="00B95E86"/>
    <w:rsid w:val="00BB7047"/>
    <w:rsid w:val="00BB7F5B"/>
    <w:rsid w:val="00BC1EDD"/>
    <w:rsid w:val="00BD0314"/>
    <w:rsid w:val="00BD7924"/>
    <w:rsid w:val="00BE2C38"/>
    <w:rsid w:val="00BF6281"/>
    <w:rsid w:val="00C00238"/>
    <w:rsid w:val="00C1033E"/>
    <w:rsid w:val="00C322D8"/>
    <w:rsid w:val="00C353E4"/>
    <w:rsid w:val="00C43DDB"/>
    <w:rsid w:val="00C77EF9"/>
    <w:rsid w:val="00C87BA1"/>
    <w:rsid w:val="00CA294C"/>
    <w:rsid w:val="00CC3428"/>
    <w:rsid w:val="00CD5713"/>
    <w:rsid w:val="00CF09EA"/>
    <w:rsid w:val="00D10177"/>
    <w:rsid w:val="00D26872"/>
    <w:rsid w:val="00D341D9"/>
    <w:rsid w:val="00D35C0C"/>
    <w:rsid w:val="00D605D9"/>
    <w:rsid w:val="00D92871"/>
    <w:rsid w:val="00DA056E"/>
    <w:rsid w:val="00DA1A63"/>
    <w:rsid w:val="00DB3598"/>
    <w:rsid w:val="00DB47A8"/>
    <w:rsid w:val="00DC035B"/>
    <w:rsid w:val="00DD0640"/>
    <w:rsid w:val="00DF299C"/>
    <w:rsid w:val="00E03DA6"/>
    <w:rsid w:val="00E232B8"/>
    <w:rsid w:val="00E306AD"/>
    <w:rsid w:val="00E608D8"/>
    <w:rsid w:val="00EC70C5"/>
    <w:rsid w:val="00EE06DC"/>
    <w:rsid w:val="00EE4857"/>
    <w:rsid w:val="00F154EC"/>
    <w:rsid w:val="00F86A9C"/>
    <w:rsid w:val="00F93EF8"/>
    <w:rsid w:val="00F9730D"/>
    <w:rsid w:val="00FC5E92"/>
    <w:rsid w:val="00FE01EF"/>
    <w:rsid w:val="014F5749"/>
    <w:rsid w:val="020C44E7"/>
    <w:rsid w:val="04BA415B"/>
    <w:rsid w:val="14DA3ED2"/>
    <w:rsid w:val="159D13E5"/>
    <w:rsid w:val="169F79A4"/>
    <w:rsid w:val="1965039E"/>
    <w:rsid w:val="22FD690D"/>
    <w:rsid w:val="279C2A67"/>
    <w:rsid w:val="28015BA7"/>
    <w:rsid w:val="2FFD4AEE"/>
    <w:rsid w:val="30156039"/>
    <w:rsid w:val="31F25482"/>
    <w:rsid w:val="367503CB"/>
    <w:rsid w:val="36AE7C69"/>
    <w:rsid w:val="37583295"/>
    <w:rsid w:val="3C1C51FB"/>
    <w:rsid w:val="42D93C22"/>
    <w:rsid w:val="45192EB9"/>
    <w:rsid w:val="4FFE4807"/>
    <w:rsid w:val="55334D80"/>
    <w:rsid w:val="561015E2"/>
    <w:rsid w:val="59F50845"/>
    <w:rsid w:val="5A4F421B"/>
    <w:rsid w:val="60F14B0E"/>
    <w:rsid w:val="65FD7FE4"/>
    <w:rsid w:val="699438AD"/>
    <w:rsid w:val="69A327E3"/>
    <w:rsid w:val="6D6A2EDC"/>
    <w:rsid w:val="6FEC1D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108CD"/>
    <w:pPr>
      <w:widowControl w:val="0"/>
      <w:jc w:val="both"/>
    </w:pPr>
    <w:rPr>
      <w:rFonts w:asciiTheme="minorHAnsi" w:eastAsiaTheme="minorEastAsia" w:hAnsiTheme="minorHAnsi" w:cstheme="minorBidi"/>
      <w:kern w:val="2"/>
      <w:sz w:val="21"/>
      <w:szCs w:val="24"/>
    </w:rPr>
  </w:style>
  <w:style w:type="paragraph" w:styleId="1">
    <w:name w:val="heading 1"/>
    <w:basedOn w:val="a0"/>
    <w:next w:val="a0"/>
    <w:qFormat/>
    <w:rsid w:val="006108CD"/>
    <w:pPr>
      <w:spacing w:beforeAutospacing="1" w:afterAutospacing="1"/>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qFormat/>
    <w:rsid w:val="006108CD"/>
    <w:pPr>
      <w:ind w:leftChars="2500" w:left="100"/>
    </w:pPr>
  </w:style>
  <w:style w:type="paragraph" w:styleId="a5">
    <w:name w:val="footer"/>
    <w:basedOn w:val="a0"/>
    <w:rsid w:val="006108CD"/>
    <w:pPr>
      <w:tabs>
        <w:tab w:val="center" w:pos="4153"/>
        <w:tab w:val="right" w:pos="8306"/>
      </w:tabs>
      <w:snapToGrid w:val="0"/>
      <w:jc w:val="left"/>
    </w:pPr>
    <w:rPr>
      <w:sz w:val="18"/>
    </w:rPr>
  </w:style>
  <w:style w:type="paragraph" w:styleId="a6">
    <w:name w:val="header"/>
    <w:basedOn w:val="a0"/>
    <w:rsid w:val="006108C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0"/>
    <w:uiPriority w:val="99"/>
    <w:semiHidden/>
    <w:unhideWhenUsed/>
    <w:rsid w:val="006108CD"/>
    <w:pPr>
      <w:widowControl/>
      <w:spacing w:before="100" w:beforeAutospacing="1" w:after="100" w:afterAutospacing="1"/>
      <w:jc w:val="left"/>
    </w:pPr>
    <w:rPr>
      <w:rFonts w:ascii="宋体" w:eastAsia="宋体" w:hAnsi="宋体" w:cs="宋体"/>
      <w:kern w:val="0"/>
      <w:sz w:val="24"/>
    </w:rPr>
  </w:style>
  <w:style w:type="paragraph" w:customStyle="1" w:styleId="Tablecaption1">
    <w:name w:val="Table caption|1"/>
    <w:basedOn w:val="a0"/>
    <w:qFormat/>
    <w:rsid w:val="006108CD"/>
    <w:pPr>
      <w:jc w:val="center"/>
    </w:pPr>
    <w:rPr>
      <w:rFonts w:ascii="MingLiU" w:eastAsia="MingLiU" w:hAnsi="MingLiU" w:cs="MingLiU"/>
      <w:sz w:val="20"/>
      <w:szCs w:val="20"/>
      <w:lang w:val="zh-TW" w:eastAsia="zh-TW" w:bidi="zh-TW"/>
    </w:rPr>
  </w:style>
  <w:style w:type="paragraph" w:customStyle="1" w:styleId="Bodytext1">
    <w:name w:val="Body text|1"/>
    <w:basedOn w:val="a0"/>
    <w:qFormat/>
    <w:rsid w:val="006108CD"/>
    <w:pPr>
      <w:spacing w:after="130" w:line="456" w:lineRule="auto"/>
      <w:ind w:firstLine="400"/>
    </w:pPr>
    <w:rPr>
      <w:rFonts w:ascii="MingLiU" w:eastAsia="MingLiU" w:hAnsi="MingLiU" w:cs="MingLiU"/>
      <w:lang w:val="zh-TW" w:eastAsia="zh-TW" w:bidi="zh-TW"/>
    </w:rPr>
  </w:style>
  <w:style w:type="character" w:customStyle="1" w:styleId="Char">
    <w:name w:val="日期 Char"/>
    <w:basedOn w:val="a1"/>
    <w:link w:val="a4"/>
    <w:qFormat/>
    <w:rsid w:val="006108CD"/>
    <w:rPr>
      <w:kern w:val="2"/>
      <w:sz w:val="21"/>
      <w:szCs w:val="24"/>
    </w:rPr>
  </w:style>
  <w:style w:type="character" w:customStyle="1" w:styleId="Char0">
    <w:name w:val="段 Char"/>
    <w:link w:val="a8"/>
    <w:qFormat/>
    <w:rsid w:val="006108CD"/>
    <w:rPr>
      <w:rFonts w:ascii="宋体"/>
      <w:sz w:val="21"/>
    </w:rPr>
  </w:style>
  <w:style w:type="paragraph" w:customStyle="1" w:styleId="a8">
    <w:name w:val="段"/>
    <w:link w:val="Char0"/>
    <w:rsid w:val="006108CD"/>
    <w:pPr>
      <w:tabs>
        <w:tab w:val="center" w:pos="4201"/>
        <w:tab w:val="right" w:leader="dot" w:pos="9298"/>
      </w:tabs>
      <w:autoSpaceDE w:val="0"/>
      <w:autoSpaceDN w:val="0"/>
      <w:ind w:firstLineChars="200" w:firstLine="420"/>
      <w:jc w:val="both"/>
    </w:pPr>
    <w:rPr>
      <w:rFonts w:ascii="宋体" w:eastAsiaTheme="minorEastAsia" w:hAnsiTheme="minorHAnsi" w:cstheme="minorBidi"/>
      <w:sz w:val="21"/>
    </w:rPr>
  </w:style>
  <w:style w:type="paragraph" w:styleId="a9">
    <w:name w:val="List Paragraph"/>
    <w:basedOn w:val="a0"/>
    <w:uiPriority w:val="99"/>
    <w:rsid w:val="006108CD"/>
    <w:pPr>
      <w:ind w:firstLineChars="200" w:firstLine="420"/>
    </w:pPr>
  </w:style>
  <w:style w:type="paragraph" w:customStyle="1" w:styleId="a">
    <w:name w:val="字母编号列项（一级）"/>
    <w:rsid w:val="006108CD"/>
    <w:pPr>
      <w:numPr>
        <w:numId w:val="1"/>
      </w:numPr>
      <w:jc w:val="both"/>
    </w:pPr>
    <w:rPr>
      <w:rFonts w:ascii="宋体"/>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61.187.87.55/egrantweb/main?locale=zh_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627</Words>
  <Characters>3575</Characters>
  <Application>Microsoft Office Word</Application>
  <DocSecurity>0</DocSecurity>
  <Lines>29</Lines>
  <Paragraphs>8</Paragraphs>
  <ScaleCrop>false</ScaleCrop>
  <Company/>
  <LinksUpToDate>false</LinksUpToDate>
  <CharactersWithSpaces>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19710</dc:creator>
  <cp:lastModifiedBy>lenovo</cp:lastModifiedBy>
  <cp:revision>140</cp:revision>
  <cp:lastPrinted>2020-10-29T04:59:00Z</cp:lastPrinted>
  <dcterms:created xsi:type="dcterms:W3CDTF">2020-09-25T01:56:00Z</dcterms:created>
  <dcterms:modified xsi:type="dcterms:W3CDTF">2020-11-03T00:37:00Z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