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40" w:lineRule="exact"/>
        <w:ind w:firstLine="59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pacing w:val="-12"/>
          <w:sz w:val="32"/>
          <w:szCs w:val="32"/>
        </w:rPr>
        <w:t>铅</w:t>
      </w:r>
    </w:p>
    <w:p>
      <w:pPr>
        <w:spacing w:line="64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铅是一种慢性和积累性毒物，进入人体后，少部分会随着身体代谢排出体外，大部分会在体内沉积，危害人体健康。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松花蛋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中铅超标的原因，可能是企业在生产时未对原料进行严格验收，由生产原料或辅料带入到产品中，亦可能是食品生产加工过程中的包装材料中的铅迁移带入。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、恩诺沙星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鱼</w:t>
      </w:r>
      <w:r>
        <w:rPr>
          <w:rFonts w:ascii="Times New Roman" w:hAnsi="Times New Roman" w:eastAsia="仿宋_GB2312" w:cs="Times New Roman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大肠菌群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大肠菌群是国内外通用的食品污染常用指示菌之一。食品中检出大肠菌</w:t>
      </w:r>
      <w:r>
        <w:rPr>
          <w:rFonts w:hint="eastAsia" w:ascii="仿宋_GB2312" w:eastAsia="仿宋_GB2312"/>
          <w:sz w:val="32"/>
          <w:szCs w:val="32"/>
        </w:rPr>
        <w:t>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594" w:lineRule="exact"/>
        <w:ind w:firstLine="592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镉是食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品</w:t>
      </w:r>
      <w:r>
        <w:rPr>
          <w:rFonts w:hint="eastAsia" w:ascii="仿宋_GB2312" w:eastAsia="仿宋_GB2312"/>
          <w:sz w:val="32"/>
          <w:szCs w:val="32"/>
        </w:rPr>
        <w:t>中最常见的污染重金属元素之一，联合国环境规划署(DNFP)和国际职业卫生重金属委员会将镉列入重点研究的环境污染物，世界卫生组织(WHO)则将其作为优先研究的食品污染物。《食品安全国家标准 食品中污染物限量》中规定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水产品</w:t>
      </w:r>
      <w:r>
        <w:rPr>
          <w:rFonts w:hint="eastAsia" w:ascii="仿宋_GB2312" w:eastAsia="仿宋_GB2312"/>
          <w:sz w:val="32"/>
          <w:szCs w:val="32"/>
        </w:rPr>
        <w:t>中镉的限量为≤0.5mg/kg。镉对人体的危害主要是慢性蓄积性，长期大量摄入镉含量超标的食品可能导致肾和骨骼损伤等。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4-氯苯氧乙酸钠(以4-氯苯氧乙酸计)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  <w:t xml:space="preserve">氯苯氧乙酸钠(4-CPANa)俗称防落素，是农业生产中常用的植物生长抑制剂。经常被要用于豆芽培育无根黄豆芽和无根绿豆芽，提高豆芽产量和质量，所生豆芽肥嫩、粗壮、爽口。国家质量监督检验检疫总局《关于食品添加剂对羟基苯甲酸丙酯等33种产品监管工作的公告》（2011年第156号公告）对4-氯苯氧乙酸钠、6-苄基腺嘌呤、等33种产品的食品添加剂注销生产许可申请。豆芽作为一种食用量非常大的蔬菜，4-氯苯氧乙酸钠的残留在人体内的累积所产生的有害作用不容忽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、酸价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黑体"/>
          <w:kern w:val="0"/>
          <w:sz w:val="32"/>
          <w:szCs w:val="32"/>
          <w:lang w:val="en-US" w:eastAsia="zh-CN" w:bidi="ar-SA"/>
        </w:rPr>
        <w:t>酸价主要反映食品中的油脂酸败程度。《食品安全国家标准坚果与籽类食品》（GB 19300-2014）规定熟制坚果与籽类食品酸价的限量值为3 mg/g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94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4472A"/>
    <w:multiLevelType w:val="singleLevel"/>
    <w:tmpl w:val="CC64472A"/>
    <w:lvl w:ilvl="0" w:tentative="0">
      <w:start w:val="4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BA3CE8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2020-11-06T04:40:27Z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KSORubyTemplateID" linkTarget="0">
    <vt:lpwstr>6</vt:lpwstr>
  </property>
</Properties>
</file>