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F0856" w14:textId="3E16B7C2" w:rsidR="00B27A17" w:rsidRPr="00C91F53" w:rsidRDefault="00C91F53" w:rsidP="00B27A17">
      <w:pPr>
        <w:adjustRightInd w:val="0"/>
        <w:snapToGrid w:val="0"/>
        <w:spacing w:line="360" w:lineRule="auto"/>
        <w:jc w:val="center"/>
        <w:rPr>
          <w:rFonts w:ascii="Times New Roman" w:eastAsia="宋体" w:hAnsi="Times New Roman" w:cs="Times New Roman"/>
          <w:b/>
          <w:sz w:val="28"/>
          <w:szCs w:val="20"/>
        </w:rPr>
      </w:pPr>
      <w:r w:rsidRPr="00C91F53">
        <w:rPr>
          <w:rFonts w:ascii="Times New Roman" w:eastAsia="宋体" w:hAnsi="Times New Roman" w:cs="Times New Roman" w:hint="eastAsia"/>
          <w:b/>
          <w:sz w:val="28"/>
          <w:szCs w:val="20"/>
        </w:rPr>
        <w:t>贵州地方标准</w:t>
      </w:r>
      <w:r w:rsidR="00B27A17" w:rsidRPr="00C91F53">
        <w:rPr>
          <w:rFonts w:ascii="Times New Roman" w:eastAsia="宋体" w:hAnsi="Times New Roman" w:cs="Times New Roman"/>
          <w:b/>
          <w:sz w:val="28"/>
          <w:szCs w:val="20"/>
        </w:rPr>
        <w:t>《</w:t>
      </w:r>
      <w:bookmarkStart w:id="0" w:name="_Hlk11711092"/>
      <w:r w:rsidR="005905F8" w:rsidRPr="00C91F53">
        <w:rPr>
          <w:rFonts w:ascii="Times New Roman" w:eastAsia="宋体" w:hAnsi="Times New Roman" w:cs="Times New Roman" w:hint="eastAsia"/>
          <w:b/>
          <w:bCs/>
          <w:sz w:val="28"/>
          <w:szCs w:val="20"/>
        </w:rPr>
        <w:t>金玉</w:t>
      </w:r>
      <w:r w:rsidR="005905F8" w:rsidRPr="00C91F53">
        <w:rPr>
          <w:rFonts w:ascii="Times New Roman" w:eastAsia="宋体" w:hAnsi="Times New Roman" w:cs="Times New Roman" w:hint="eastAsia"/>
          <w:b/>
          <w:bCs/>
          <w:sz w:val="28"/>
          <w:szCs w:val="20"/>
        </w:rPr>
        <w:t>908</w:t>
      </w:r>
      <w:r w:rsidR="005905F8" w:rsidRPr="00C91F53">
        <w:rPr>
          <w:rFonts w:ascii="Times New Roman" w:eastAsia="宋体" w:hAnsi="Times New Roman" w:cs="Times New Roman" w:hint="eastAsia"/>
          <w:b/>
          <w:bCs/>
          <w:sz w:val="28"/>
          <w:szCs w:val="20"/>
        </w:rPr>
        <w:t>标准化生产技术规程</w:t>
      </w:r>
      <w:bookmarkEnd w:id="0"/>
      <w:r w:rsidR="00B27A17" w:rsidRPr="00C91F53">
        <w:rPr>
          <w:rFonts w:ascii="Times New Roman" w:eastAsia="宋体" w:hAnsi="Times New Roman" w:cs="Times New Roman"/>
          <w:b/>
          <w:sz w:val="28"/>
          <w:szCs w:val="20"/>
        </w:rPr>
        <w:t>》</w:t>
      </w:r>
      <w:r w:rsidRPr="00C91F53">
        <w:rPr>
          <w:rFonts w:ascii="Times New Roman" w:eastAsia="宋体" w:hAnsi="Times New Roman" w:cs="Times New Roman" w:hint="eastAsia"/>
          <w:b/>
          <w:sz w:val="28"/>
          <w:szCs w:val="20"/>
        </w:rPr>
        <w:t>（征求意见稿）</w:t>
      </w:r>
    </w:p>
    <w:p w14:paraId="2ADE3E3B" w14:textId="2B584B09" w:rsidR="00B27A17" w:rsidRPr="006753E1" w:rsidRDefault="00B27A17" w:rsidP="006753E1">
      <w:pPr>
        <w:adjustRightInd w:val="0"/>
        <w:snapToGrid w:val="0"/>
        <w:spacing w:line="360" w:lineRule="auto"/>
        <w:jc w:val="center"/>
        <w:rPr>
          <w:rFonts w:ascii="Times New Roman" w:eastAsia="宋体" w:hAnsi="Times New Roman" w:cs="Times New Roman" w:hint="eastAsia"/>
          <w:b/>
          <w:sz w:val="28"/>
          <w:szCs w:val="20"/>
        </w:rPr>
      </w:pPr>
      <w:r w:rsidRPr="00C91F53">
        <w:rPr>
          <w:rFonts w:ascii="Times New Roman" w:eastAsia="宋体" w:hAnsi="Times New Roman" w:cs="Times New Roman"/>
          <w:b/>
          <w:sz w:val="28"/>
          <w:szCs w:val="20"/>
        </w:rPr>
        <w:t>编制说明</w:t>
      </w:r>
    </w:p>
    <w:p w14:paraId="7CA736F6" w14:textId="6D3245D5" w:rsidR="00B27A17" w:rsidRPr="00B27A17" w:rsidRDefault="00B27A17" w:rsidP="00B27A17">
      <w:pPr>
        <w:tabs>
          <w:tab w:val="left" w:pos="0"/>
        </w:tabs>
        <w:adjustRightInd w:val="0"/>
        <w:snapToGrid w:val="0"/>
        <w:spacing w:line="360" w:lineRule="auto"/>
        <w:jc w:val="left"/>
        <w:rPr>
          <w:rFonts w:ascii="Times New Roman" w:eastAsia="宋体" w:hAnsi="Times New Roman" w:cs="Times New Roman"/>
          <w:b/>
          <w:sz w:val="24"/>
        </w:rPr>
      </w:pPr>
      <w:r w:rsidRPr="00B27A17">
        <w:rPr>
          <w:rFonts w:ascii="Times New Roman" w:eastAsia="宋体" w:hAnsi="Times New Roman" w:cs="Times New Roman"/>
          <w:b/>
          <w:sz w:val="24"/>
        </w:rPr>
        <w:t>一、任务的来源</w:t>
      </w:r>
    </w:p>
    <w:p w14:paraId="35F46624" w14:textId="4B764BA2" w:rsidR="00B27A17" w:rsidRPr="00B27A17" w:rsidRDefault="00BC5050" w:rsidP="00B27A17">
      <w:pPr>
        <w:adjustRightInd w:val="0"/>
        <w:snapToGrid w:val="0"/>
        <w:spacing w:line="360" w:lineRule="auto"/>
        <w:ind w:firstLine="480"/>
        <w:jc w:val="left"/>
        <w:rPr>
          <w:rFonts w:ascii="Times New Roman" w:eastAsia="宋体" w:hAnsi="Times New Roman" w:cs="Times New Roman"/>
          <w:sz w:val="24"/>
        </w:rPr>
      </w:pPr>
      <w:r w:rsidRPr="00B27A17">
        <w:rPr>
          <w:rFonts w:ascii="Times New Roman" w:eastAsia="宋体" w:hAnsi="Times New Roman" w:cs="Times New Roman"/>
          <w:sz w:val="24"/>
        </w:rPr>
        <w:t>为推</w:t>
      </w:r>
      <w:r w:rsidR="000C4977">
        <w:rPr>
          <w:rFonts w:ascii="Times New Roman" w:eastAsia="宋体" w:hAnsi="Times New Roman" w:cs="Times New Roman" w:hint="eastAsia"/>
          <w:sz w:val="24"/>
        </w:rPr>
        <w:t>进</w:t>
      </w:r>
      <w:r w:rsidRPr="00B27A17">
        <w:rPr>
          <w:rFonts w:ascii="Times New Roman" w:eastAsia="宋体" w:hAnsi="Times New Roman" w:cs="Times New Roman"/>
          <w:sz w:val="24"/>
        </w:rPr>
        <w:t>绿色生态、稳粮增收、提质增效战略</w:t>
      </w:r>
      <w:r w:rsidR="005A4AB5">
        <w:rPr>
          <w:rFonts w:ascii="Times New Roman" w:eastAsia="宋体" w:hAnsi="Times New Roman" w:cs="Times New Roman" w:hint="eastAsia"/>
          <w:sz w:val="24"/>
        </w:rPr>
        <w:t>，</w:t>
      </w:r>
      <w:r w:rsidRPr="00B27A17">
        <w:rPr>
          <w:rFonts w:ascii="Times New Roman" w:eastAsia="宋体" w:hAnsi="Times New Roman" w:cs="Times New Roman"/>
          <w:sz w:val="24"/>
        </w:rPr>
        <w:t>引导农民合理调整种养结构</w:t>
      </w:r>
      <w:r w:rsidR="005A4AB5">
        <w:rPr>
          <w:rFonts w:ascii="Times New Roman" w:eastAsia="宋体" w:hAnsi="Times New Roman" w:cs="Times New Roman" w:hint="eastAsia"/>
          <w:sz w:val="24"/>
        </w:rPr>
        <w:t>，</w:t>
      </w:r>
      <w:r w:rsidRPr="00B27A17">
        <w:rPr>
          <w:rFonts w:ascii="Times New Roman" w:eastAsia="宋体" w:hAnsi="Times New Roman" w:cs="Times New Roman"/>
          <w:sz w:val="24"/>
        </w:rPr>
        <w:t>解决粮食生产的结构性问题</w:t>
      </w:r>
      <w:r w:rsidR="005A4AB5">
        <w:rPr>
          <w:rFonts w:ascii="Times New Roman" w:eastAsia="宋体" w:hAnsi="Times New Roman" w:cs="Times New Roman" w:hint="eastAsia"/>
          <w:sz w:val="24"/>
        </w:rPr>
        <w:t>，</w:t>
      </w:r>
      <w:r w:rsidR="00B27A17" w:rsidRPr="00B27A17">
        <w:rPr>
          <w:rFonts w:ascii="Times New Roman" w:eastAsia="宋体" w:hAnsi="Times New Roman" w:cs="Times New Roman" w:hint="eastAsia"/>
          <w:sz w:val="24"/>
        </w:rPr>
        <w:t>根据贵州省农业委员会、贵州省财政厅印发的《贵州省</w:t>
      </w:r>
      <w:r w:rsidR="00B27A17" w:rsidRPr="00B27A17">
        <w:rPr>
          <w:rFonts w:ascii="Times New Roman" w:eastAsia="宋体" w:hAnsi="Times New Roman" w:cs="Times New Roman"/>
          <w:sz w:val="24"/>
        </w:rPr>
        <w:t>2016</w:t>
      </w:r>
      <w:r w:rsidR="00B27A17" w:rsidRPr="00B27A17">
        <w:rPr>
          <w:rFonts w:ascii="Times New Roman" w:eastAsia="宋体" w:hAnsi="Times New Roman" w:cs="Times New Roman"/>
          <w:sz w:val="24"/>
        </w:rPr>
        <w:t>年</w:t>
      </w:r>
      <w:r w:rsidR="00B27A17" w:rsidRPr="00B27A17">
        <w:rPr>
          <w:rFonts w:ascii="Times New Roman" w:eastAsia="宋体" w:hAnsi="Times New Roman" w:cs="Times New Roman"/>
          <w:sz w:val="24"/>
        </w:rPr>
        <w:t>“</w:t>
      </w:r>
      <w:r w:rsidR="00B27A17" w:rsidRPr="00B27A17">
        <w:rPr>
          <w:rFonts w:ascii="Times New Roman" w:eastAsia="宋体" w:hAnsi="Times New Roman" w:cs="Times New Roman"/>
          <w:sz w:val="24"/>
        </w:rPr>
        <w:t>粮改饲</w:t>
      </w:r>
      <w:r w:rsidR="00B27A17" w:rsidRPr="00B27A17">
        <w:rPr>
          <w:rFonts w:ascii="Times New Roman" w:eastAsia="宋体" w:hAnsi="Times New Roman" w:cs="Times New Roman"/>
          <w:sz w:val="24"/>
        </w:rPr>
        <w:t>”</w:t>
      </w:r>
      <w:r w:rsidR="00B27A17" w:rsidRPr="00B27A17">
        <w:rPr>
          <w:rFonts w:ascii="Times New Roman" w:eastAsia="宋体" w:hAnsi="Times New Roman" w:cs="Times New Roman"/>
          <w:sz w:val="24"/>
        </w:rPr>
        <w:t>试点实施方案》（黔农财【</w:t>
      </w:r>
      <w:r w:rsidR="00B27A17" w:rsidRPr="00B27A17">
        <w:rPr>
          <w:rFonts w:ascii="Times New Roman" w:eastAsia="宋体" w:hAnsi="Times New Roman" w:cs="Times New Roman"/>
          <w:sz w:val="24"/>
        </w:rPr>
        <w:t>2016</w:t>
      </w:r>
      <w:r w:rsidR="00B27A17" w:rsidRPr="00B27A17">
        <w:rPr>
          <w:rFonts w:ascii="Times New Roman" w:eastAsia="宋体" w:hAnsi="Times New Roman" w:cs="Times New Roman"/>
          <w:sz w:val="24"/>
        </w:rPr>
        <w:t>】</w:t>
      </w:r>
      <w:r w:rsidR="00B27A17" w:rsidRPr="00B27A17">
        <w:rPr>
          <w:rFonts w:ascii="Times New Roman" w:eastAsia="宋体" w:hAnsi="Times New Roman" w:cs="Times New Roman"/>
          <w:sz w:val="24"/>
        </w:rPr>
        <w:t>44</w:t>
      </w:r>
      <w:r w:rsidR="00B27A17" w:rsidRPr="00B27A17">
        <w:rPr>
          <w:rFonts w:ascii="Times New Roman" w:eastAsia="宋体" w:hAnsi="Times New Roman" w:cs="Times New Roman"/>
          <w:sz w:val="24"/>
        </w:rPr>
        <w:t>号）的文件精神要求</w:t>
      </w:r>
      <w:r w:rsidR="005A4AB5">
        <w:rPr>
          <w:rFonts w:ascii="Times New Roman" w:eastAsia="宋体" w:hAnsi="Times New Roman" w:cs="Times New Roman" w:hint="eastAsia"/>
          <w:sz w:val="24"/>
        </w:rPr>
        <w:t>，该标准由贵州</w:t>
      </w:r>
      <w:r w:rsidR="005A4AB5" w:rsidRPr="005A4AB5">
        <w:rPr>
          <w:rFonts w:ascii="Times New Roman" w:eastAsia="宋体" w:hAnsi="Times New Roman" w:cs="Times New Roman" w:hint="eastAsia"/>
          <w:sz w:val="24"/>
        </w:rPr>
        <w:t>省科技成果转化引导基金计划项目《优良地方鸭茅品种在武陵山区的集成应用》的经费支持</w:t>
      </w:r>
      <w:r w:rsidR="005A4AB5">
        <w:rPr>
          <w:rFonts w:ascii="Times New Roman" w:eastAsia="宋体" w:hAnsi="Times New Roman" w:cs="Times New Roman" w:hint="eastAsia"/>
          <w:sz w:val="24"/>
        </w:rPr>
        <w:t>，</w:t>
      </w:r>
      <w:r w:rsidR="00B27A17" w:rsidRPr="00B27A17">
        <w:rPr>
          <w:rFonts w:ascii="Times New Roman" w:eastAsia="宋体" w:hAnsi="Times New Roman" w:cs="Times New Roman" w:hint="eastAsia"/>
          <w:bCs/>
          <w:sz w:val="24"/>
        </w:rPr>
        <w:t>贵州金农富平生态农牧科技有限公司</w:t>
      </w:r>
      <w:r w:rsidR="00B27A17">
        <w:rPr>
          <w:rFonts w:ascii="Times New Roman" w:eastAsia="宋体" w:hAnsi="Times New Roman" w:cs="Times New Roman" w:hint="eastAsia"/>
          <w:bCs/>
          <w:sz w:val="24"/>
        </w:rPr>
        <w:t>负责标准制定的起草工作</w:t>
      </w:r>
      <w:r w:rsidR="005905F8">
        <w:rPr>
          <w:rFonts w:ascii="Times New Roman" w:eastAsia="宋体" w:hAnsi="Times New Roman" w:cs="Times New Roman" w:hint="eastAsia"/>
          <w:bCs/>
          <w:sz w:val="24"/>
        </w:rPr>
        <w:t>。</w:t>
      </w:r>
    </w:p>
    <w:p w14:paraId="7BFF46C5" w14:textId="14A72B61" w:rsidR="00B27A17" w:rsidRPr="00B27A17" w:rsidRDefault="00B27A17" w:rsidP="00B27A17">
      <w:pPr>
        <w:tabs>
          <w:tab w:val="left" w:pos="0"/>
        </w:tabs>
        <w:adjustRightInd w:val="0"/>
        <w:snapToGrid w:val="0"/>
        <w:spacing w:line="360" w:lineRule="auto"/>
        <w:jc w:val="left"/>
        <w:rPr>
          <w:rFonts w:ascii="Times New Roman" w:eastAsia="宋体" w:hAnsi="Times New Roman" w:cs="Times New Roman"/>
          <w:b/>
          <w:sz w:val="24"/>
        </w:rPr>
      </w:pPr>
      <w:bookmarkStart w:id="1" w:name="_Hlk11711790"/>
      <w:r w:rsidRPr="00B27A17">
        <w:rPr>
          <w:rFonts w:ascii="Times New Roman" w:eastAsia="宋体" w:hAnsi="Times New Roman" w:cs="Times New Roman"/>
          <w:b/>
          <w:sz w:val="24"/>
        </w:rPr>
        <w:t>二、标准的主要起草单位及人员</w:t>
      </w:r>
    </w:p>
    <w:bookmarkEnd w:id="1"/>
    <w:p w14:paraId="0B4AEFA7" w14:textId="4138DC7D" w:rsidR="00B27A17" w:rsidRPr="00B27A17" w:rsidRDefault="00B27A17" w:rsidP="00B27A17">
      <w:pPr>
        <w:adjustRightInd w:val="0"/>
        <w:snapToGrid w:val="0"/>
        <w:spacing w:line="360" w:lineRule="auto"/>
        <w:jc w:val="center"/>
        <w:rPr>
          <w:rFonts w:ascii="Times New Roman" w:eastAsia="宋体" w:hAnsi="Times New Roman" w:cs="Times New Roman"/>
          <w:b/>
          <w:bCs/>
        </w:rPr>
      </w:pPr>
      <w:r w:rsidRPr="00B27A17">
        <w:rPr>
          <w:rFonts w:ascii="Times New Roman" w:eastAsia="宋体" w:hAnsi="Times New Roman" w:cs="Times New Roman"/>
          <w:b/>
          <w:bCs/>
        </w:rPr>
        <w:t>表</w:t>
      </w:r>
      <w:r w:rsidRPr="00B27A17">
        <w:rPr>
          <w:rFonts w:ascii="Times New Roman" w:eastAsia="宋体" w:hAnsi="Times New Roman" w:cs="Times New Roman"/>
          <w:b/>
          <w:bCs/>
        </w:rPr>
        <w:t xml:space="preserve">2-1 </w:t>
      </w:r>
      <w:r w:rsidRPr="00B27A17">
        <w:rPr>
          <w:rFonts w:ascii="Times New Roman" w:eastAsia="宋体" w:hAnsi="Times New Roman" w:cs="Times New Roman"/>
          <w:b/>
          <w:bCs/>
        </w:rPr>
        <w:t>《</w:t>
      </w:r>
      <w:r w:rsidR="005905F8" w:rsidRPr="005905F8">
        <w:rPr>
          <w:rFonts w:ascii="Times New Roman" w:eastAsia="宋体" w:hAnsi="Times New Roman" w:cs="Times New Roman" w:hint="eastAsia"/>
          <w:b/>
          <w:bCs/>
        </w:rPr>
        <w:t>金玉</w:t>
      </w:r>
      <w:r w:rsidR="005905F8" w:rsidRPr="005905F8">
        <w:rPr>
          <w:rFonts w:ascii="Times New Roman" w:eastAsia="宋体" w:hAnsi="Times New Roman" w:cs="Times New Roman" w:hint="eastAsia"/>
          <w:b/>
          <w:bCs/>
        </w:rPr>
        <w:t>908</w:t>
      </w:r>
      <w:r w:rsidR="005905F8" w:rsidRPr="005905F8">
        <w:rPr>
          <w:rFonts w:ascii="Times New Roman" w:eastAsia="宋体" w:hAnsi="Times New Roman" w:cs="Times New Roman" w:hint="eastAsia"/>
          <w:b/>
          <w:bCs/>
        </w:rPr>
        <w:t>标准化生产技术规程</w:t>
      </w:r>
      <w:r w:rsidRPr="00B27A17">
        <w:rPr>
          <w:rFonts w:ascii="Times New Roman" w:eastAsia="宋体" w:hAnsi="Times New Roman" w:cs="Times New Roman"/>
          <w:b/>
          <w:bCs/>
        </w:rPr>
        <w:t>》主要起草单位及人员</w:t>
      </w:r>
      <w:r w:rsidRPr="005905F8">
        <w:rPr>
          <w:rFonts w:ascii="Times New Roman" w:eastAsia="宋体" w:hAnsi="Times New Roman" w:cs="Times New Roman"/>
          <w:b/>
          <w:bCs/>
        </w:rPr>
        <w:t>一览表</w:t>
      </w:r>
    </w:p>
    <w:tbl>
      <w:tblPr>
        <w:tblW w:w="8674" w:type="dxa"/>
        <w:jc w:val="center"/>
        <w:tblLayout w:type="fixed"/>
        <w:tblLook w:val="04A0" w:firstRow="1" w:lastRow="0" w:firstColumn="1" w:lastColumn="0" w:noHBand="0" w:noVBand="1"/>
      </w:tblPr>
      <w:tblGrid>
        <w:gridCol w:w="3686"/>
        <w:gridCol w:w="1394"/>
        <w:gridCol w:w="2121"/>
        <w:gridCol w:w="1473"/>
      </w:tblGrid>
      <w:tr w:rsidR="00B27A17" w:rsidRPr="00B27A17" w14:paraId="03B1EE89" w14:textId="77777777" w:rsidTr="00B27A17">
        <w:trPr>
          <w:trHeight w:val="540"/>
          <w:tblHeader/>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54D8855A" w14:textId="77777777" w:rsidR="00B27A17" w:rsidRPr="00B27A17" w:rsidRDefault="00B27A17" w:rsidP="00B27A17">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b/>
                <w:kern w:val="0"/>
                <w:szCs w:val="21"/>
              </w:rPr>
              <w:t>主要起草单位</w:t>
            </w:r>
          </w:p>
        </w:tc>
        <w:tc>
          <w:tcPr>
            <w:tcW w:w="1394" w:type="dxa"/>
            <w:tcBorders>
              <w:top w:val="single" w:sz="8" w:space="0" w:color="000000"/>
              <w:left w:val="nil"/>
              <w:bottom w:val="single" w:sz="8" w:space="0" w:color="000000"/>
              <w:right w:val="single" w:sz="8" w:space="0" w:color="000000"/>
            </w:tcBorders>
            <w:vAlign w:val="center"/>
          </w:tcPr>
          <w:p w14:paraId="1180A391" w14:textId="77777777" w:rsidR="00B27A17" w:rsidRPr="00B27A17" w:rsidRDefault="00B27A17" w:rsidP="00B27A17">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b/>
                <w:kern w:val="0"/>
                <w:szCs w:val="21"/>
              </w:rPr>
              <w:t>主要起草人员</w:t>
            </w:r>
          </w:p>
        </w:tc>
        <w:tc>
          <w:tcPr>
            <w:tcW w:w="2121" w:type="dxa"/>
            <w:tcBorders>
              <w:top w:val="single" w:sz="8" w:space="0" w:color="000000"/>
              <w:left w:val="nil"/>
              <w:bottom w:val="single" w:sz="8" w:space="0" w:color="000000"/>
              <w:right w:val="single" w:sz="8" w:space="0" w:color="000000"/>
            </w:tcBorders>
            <w:vAlign w:val="center"/>
          </w:tcPr>
          <w:p w14:paraId="0F0FAB4D" w14:textId="77777777" w:rsidR="00B27A17" w:rsidRPr="00B27A17" w:rsidRDefault="00B27A17" w:rsidP="00B27A17">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b/>
                <w:kern w:val="0"/>
                <w:szCs w:val="21"/>
              </w:rPr>
              <w:t>职称</w:t>
            </w:r>
          </w:p>
        </w:tc>
        <w:tc>
          <w:tcPr>
            <w:tcW w:w="1473" w:type="dxa"/>
            <w:tcBorders>
              <w:top w:val="single" w:sz="8" w:space="0" w:color="000000"/>
              <w:left w:val="nil"/>
              <w:bottom w:val="single" w:sz="8" w:space="0" w:color="000000"/>
              <w:right w:val="single" w:sz="8" w:space="0" w:color="000000"/>
            </w:tcBorders>
            <w:vAlign w:val="center"/>
          </w:tcPr>
          <w:p w14:paraId="672B503C" w14:textId="77777777" w:rsidR="00B27A17" w:rsidRPr="00B27A17" w:rsidRDefault="00B27A17" w:rsidP="00B27A17">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b/>
                <w:kern w:val="0"/>
                <w:szCs w:val="21"/>
              </w:rPr>
              <w:t>任务分工</w:t>
            </w:r>
          </w:p>
        </w:tc>
      </w:tr>
      <w:tr w:rsidR="00B27A17" w:rsidRPr="00B27A17" w14:paraId="47B5264D" w14:textId="77777777" w:rsidTr="00B27A17">
        <w:trPr>
          <w:trHeight w:val="419"/>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5C189DFD" w14:textId="11ECD480" w:rsidR="00B27A17" w:rsidRPr="00B27A17" w:rsidRDefault="00B27A17" w:rsidP="00B27A17">
            <w:pPr>
              <w:widowControl/>
              <w:adjustRightInd w:val="0"/>
              <w:snapToGrid w:val="0"/>
              <w:spacing w:line="360" w:lineRule="auto"/>
              <w:jc w:val="center"/>
              <w:rPr>
                <w:rFonts w:ascii="Times New Roman" w:eastAsia="宋体" w:hAnsi="Times New Roman" w:cs="Times New Roman"/>
                <w:kern w:val="0"/>
                <w:szCs w:val="21"/>
              </w:rPr>
            </w:pPr>
            <w:bookmarkStart w:id="2" w:name="_Hlk11712237"/>
            <w:r w:rsidRPr="00B27A17">
              <w:rPr>
                <w:rFonts w:ascii="Times New Roman" w:eastAsia="宋体" w:hAnsi="Times New Roman" w:cs="Times New Roman" w:hint="eastAsia"/>
                <w:kern w:val="0"/>
                <w:szCs w:val="21"/>
              </w:rPr>
              <w:t>贵州金农富平生态农牧科技有限公司</w:t>
            </w:r>
          </w:p>
        </w:tc>
        <w:tc>
          <w:tcPr>
            <w:tcW w:w="1394" w:type="dxa"/>
            <w:tcBorders>
              <w:top w:val="single" w:sz="8" w:space="0" w:color="000000"/>
              <w:left w:val="nil"/>
              <w:bottom w:val="single" w:sz="8" w:space="0" w:color="000000"/>
              <w:right w:val="single" w:sz="8" w:space="0" w:color="000000"/>
            </w:tcBorders>
            <w:vAlign w:val="center"/>
          </w:tcPr>
          <w:p w14:paraId="3771D0CC" w14:textId="691BB970" w:rsidR="00B27A17" w:rsidRPr="00B27A17" w:rsidRDefault="00B27A17" w:rsidP="00B27A17">
            <w:pPr>
              <w:widowControl/>
              <w:adjustRightInd w:val="0"/>
              <w:snapToGrid w:val="0"/>
              <w:spacing w:line="360" w:lineRule="auto"/>
              <w:jc w:val="center"/>
              <w:rPr>
                <w:rFonts w:ascii="Times New Roman" w:eastAsia="宋体" w:hAnsi="Times New Roman" w:cs="Times New Roman"/>
                <w:kern w:val="0"/>
                <w:szCs w:val="21"/>
              </w:rPr>
            </w:pPr>
            <w:proofErr w:type="gramStart"/>
            <w:r>
              <w:rPr>
                <w:rFonts w:ascii="Times New Roman" w:eastAsia="宋体" w:hAnsi="Times New Roman" w:cs="Times New Roman" w:hint="eastAsia"/>
                <w:szCs w:val="21"/>
              </w:rPr>
              <w:t>马培杰</w:t>
            </w:r>
            <w:proofErr w:type="gramEnd"/>
          </w:p>
        </w:tc>
        <w:tc>
          <w:tcPr>
            <w:tcW w:w="2121" w:type="dxa"/>
            <w:tcBorders>
              <w:top w:val="single" w:sz="8" w:space="0" w:color="000000"/>
              <w:left w:val="nil"/>
              <w:bottom w:val="single" w:sz="8" w:space="0" w:color="000000"/>
              <w:right w:val="single" w:sz="8" w:space="0" w:color="000000"/>
            </w:tcBorders>
            <w:vAlign w:val="center"/>
          </w:tcPr>
          <w:p w14:paraId="2463EC71" w14:textId="0124C790" w:rsidR="00B27A17" w:rsidRPr="00B27A17" w:rsidRDefault="00B27A17" w:rsidP="00B27A17">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助理研究员</w:t>
            </w:r>
          </w:p>
        </w:tc>
        <w:tc>
          <w:tcPr>
            <w:tcW w:w="1473" w:type="dxa"/>
            <w:tcBorders>
              <w:top w:val="single" w:sz="8" w:space="0" w:color="000000"/>
              <w:left w:val="nil"/>
              <w:bottom w:val="single" w:sz="8" w:space="0" w:color="000000"/>
              <w:right w:val="single" w:sz="8" w:space="0" w:color="000000"/>
            </w:tcBorders>
            <w:vAlign w:val="center"/>
          </w:tcPr>
          <w:p w14:paraId="287265B9" w14:textId="77777777" w:rsidR="00B27A17" w:rsidRPr="00B27A17" w:rsidRDefault="00B27A17" w:rsidP="00B27A17">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标准起草</w:t>
            </w:r>
          </w:p>
        </w:tc>
      </w:tr>
      <w:tr w:rsidR="00217490" w:rsidRPr="00B27A17" w14:paraId="5FA77676" w14:textId="77777777" w:rsidTr="00B27A17">
        <w:trPr>
          <w:trHeight w:val="419"/>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2C523614" w14:textId="3C131284"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贵州省草业研究所</w:t>
            </w:r>
          </w:p>
        </w:tc>
        <w:tc>
          <w:tcPr>
            <w:tcW w:w="1394" w:type="dxa"/>
            <w:tcBorders>
              <w:top w:val="single" w:sz="8" w:space="0" w:color="000000"/>
              <w:left w:val="nil"/>
              <w:bottom w:val="single" w:sz="8" w:space="0" w:color="000000"/>
              <w:right w:val="single" w:sz="8" w:space="0" w:color="000000"/>
            </w:tcBorders>
            <w:vAlign w:val="center"/>
          </w:tcPr>
          <w:p w14:paraId="68F1651F" w14:textId="42BA1A09" w:rsidR="00217490" w:rsidRDefault="00217490" w:rsidP="00217490">
            <w:pPr>
              <w:widowControl/>
              <w:adjustRightInd w:val="0"/>
              <w:snapToGrid w:val="0"/>
              <w:spacing w:line="360" w:lineRule="auto"/>
              <w:jc w:val="center"/>
              <w:rPr>
                <w:rFonts w:ascii="Times New Roman" w:eastAsia="宋体" w:hAnsi="Times New Roman" w:cs="Times New Roman"/>
                <w:szCs w:val="21"/>
              </w:rPr>
            </w:pPr>
            <w:r>
              <w:rPr>
                <w:rFonts w:ascii="Times New Roman" w:eastAsia="宋体" w:hAnsi="Times New Roman" w:cs="Times New Roman" w:hint="eastAsia"/>
                <w:kern w:val="0"/>
                <w:szCs w:val="21"/>
              </w:rPr>
              <w:t>韩永芬</w:t>
            </w:r>
          </w:p>
        </w:tc>
        <w:tc>
          <w:tcPr>
            <w:tcW w:w="2121" w:type="dxa"/>
            <w:tcBorders>
              <w:top w:val="single" w:sz="8" w:space="0" w:color="000000"/>
              <w:left w:val="nil"/>
              <w:bottom w:val="single" w:sz="8" w:space="0" w:color="000000"/>
              <w:right w:val="single" w:sz="8" w:space="0" w:color="000000"/>
            </w:tcBorders>
            <w:vAlign w:val="center"/>
          </w:tcPr>
          <w:p w14:paraId="0FC13786" w14:textId="78859B11" w:rsidR="00217490"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hint="eastAsia"/>
                <w:kern w:val="0"/>
                <w:szCs w:val="21"/>
              </w:rPr>
              <w:t>研究员</w:t>
            </w:r>
          </w:p>
        </w:tc>
        <w:tc>
          <w:tcPr>
            <w:tcW w:w="1473" w:type="dxa"/>
            <w:tcBorders>
              <w:top w:val="single" w:sz="8" w:space="0" w:color="000000"/>
              <w:left w:val="nil"/>
              <w:bottom w:val="single" w:sz="8" w:space="0" w:color="000000"/>
              <w:right w:val="single" w:sz="8" w:space="0" w:color="000000"/>
            </w:tcBorders>
            <w:vAlign w:val="center"/>
          </w:tcPr>
          <w:p w14:paraId="027BBA51" w14:textId="6C4C3A4B"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标准起草</w:t>
            </w:r>
          </w:p>
        </w:tc>
      </w:tr>
      <w:tr w:rsidR="00217490" w:rsidRPr="00B27A17" w14:paraId="63B9E220" w14:textId="77777777" w:rsidTr="00B27A17">
        <w:trPr>
          <w:trHeight w:val="411"/>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0B8B2561" w14:textId="0EE20F61" w:rsidR="00217490" w:rsidRPr="00B27A17" w:rsidRDefault="00217490" w:rsidP="00217490">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hint="eastAsia"/>
                <w:kern w:val="0"/>
                <w:szCs w:val="21"/>
              </w:rPr>
              <w:t>贵州金农科技有限责任公司</w:t>
            </w:r>
          </w:p>
        </w:tc>
        <w:tc>
          <w:tcPr>
            <w:tcW w:w="1394" w:type="dxa"/>
            <w:tcBorders>
              <w:top w:val="single" w:sz="8" w:space="0" w:color="000000"/>
              <w:left w:val="nil"/>
              <w:bottom w:val="single" w:sz="8" w:space="0" w:color="000000"/>
              <w:right w:val="single" w:sz="8" w:space="0" w:color="000000"/>
            </w:tcBorders>
            <w:vAlign w:val="center"/>
          </w:tcPr>
          <w:p w14:paraId="74259FB3" w14:textId="032ED36E" w:rsidR="00217490" w:rsidRPr="00B27A17" w:rsidRDefault="00217490" w:rsidP="00217490">
            <w:pPr>
              <w:widowControl/>
              <w:tabs>
                <w:tab w:val="center" w:pos="4201"/>
                <w:tab w:val="right" w:leader="dot" w:pos="9298"/>
              </w:tabs>
              <w:autoSpaceDE w:val="0"/>
              <w:autoSpaceDN w:val="0"/>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任</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洪</w:t>
            </w:r>
          </w:p>
        </w:tc>
        <w:tc>
          <w:tcPr>
            <w:tcW w:w="2121" w:type="dxa"/>
            <w:tcBorders>
              <w:top w:val="single" w:sz="8" w:space="0" w:color="000000"/>
              <w:left w:val="nil"/>
              <w:bottom w:val="single" w:sz="8" w:space="0" w:color="000000"/>
              <w:right w:val="single" w:sz="8" w:space="0" w:color="000000"/>
            </w:tcBorders>
            <w:vAlign w:val="center"/>
          </w:tcPr>
          <w:p w14:paraId="626C8F56" w14:textId="66E16B08"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研究员</w:t>
            </w:r>
          </w:p>
        </w:tc>
        <w:tc>
          <w:tcPr>
            <w:tcW w:w="1473" w:type="dxa"/>
            <w:tcBorders>
              <w:top w:val="single" w:sz="8" w:space="0" w:color="000000"/>
              <w:left w:val="nil"/>
              <w:bottom w:val="single" w:sz="8" w:space="0" w:color="000000"/>
              <w:right w:val="single" w:sz="8" w:space="0" w:color="000000"/>
            </w:tcBorders>
            <w:vAlign w:val="center"/>
          </w:tcPr>
          <w:p w14:paraId="79C3B313" w14:textId="1E9D7802"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标准起草</w:t>
            </w:r>
          </w:p>
        </w:tc>
      </w:tr>
      <w:tr w:rsidR="00217490" w:rsidRPr="00B27A17" w14:paraId="6AF5D2FE" w14:textId="77777777" w:rsidTr="00B27A17">
        <w:trPr>
          <w:trHeight w:val="411"/>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6D24DA23" w14:textId="2D966808"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217490">
              <w:rPr>
                <w:rFonts w:ascii="Times New Roman" w:eastAsia="宋体" w:hAnsi="Times New Roman" w:cs="Times New Roman" w:hint="eastAsia"/>
                <w:kern w:val="0"/>
                <w:szCs w:val="21"/>
              </w:rPr>
              <w:t>贵州金农科技有限责任公司</w:t>
            </w:r>
          </w:p>
        </w:tc>
        <w:tc>
          <w:tcPr>
            <w:tcW w:w="1394" w:type="dxa"/>
            <w:tcBorders>
              <w:top w:val="single" w:sz="8" w:space="0" w:color="000000"/>
              <w:left w:val="nil"/>
              <w:bottom w:val="single" w:sz="8" w:space="0" w:color="000000"/>
              <w:right w:val="single" w:sz="8" w:space="0" w:color="000000"/>
            </w:tcBorders>
            <w:vAlign w:val="center"/>
          </w:tcPr>
          <w:p w14:paraId="39D15BDD" w14:textId="3AA5D902"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217490">
              <w:rPr>
                <w:rFonts w:ascii="Times New Roman" w:eastAsia="宋体" w:hAnsi="Times New Roman" w:cs="Times New Roman" w:hint="eastAsia"/>
                <w:kern w:val="0"/>
                <w:szCs w:val="21"/>
              </w:rPr>
              <w:t>陈芝能</w:t>
            </w:r>
          </w:p>
        </w:tc>
        <w:tc>
          <w:tcPr>
            <w:tcW w:w="2121" w:type="dxa"/>
            <w:tcBorders>
              <w:top w:val="single" w:sz="8" w:space="0" w:color="000000"/>
              <w:left w:val="nil"/>
              <w:bottom w:val="single" w:sz="8" w:space="0" w:color="000000"/>
              <w:right w:val="single" w:sz="8" w:space="0" w:color="000000"/>
            </w:tcBorders>
            <w:vAlign w:val="center"/>
          </w:tcPr>
          <w:p w14:paraId="2FBDFD89" w14:textId="7A89F1CB"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sidRPr="00217490">
              <w:rPr>
                <w:rFonts w:ascii="Times New Roman" w:eastAsia="宋体" w:hAnsi="Times New Roman" w:cs="Times New Roman" w:hint="eastAsia"/>
                <w:kern w:val="0"/>
                <w:szCs w:val="21"/>
              </w:rPr>
              <w:t>研究员</w:t>
            </w:r>
            <w:r w:rsidRPr="00217490">
              <w:rPr>
                <w:rFonts w:ascii="Times New Roman" w:eastAsia="宋体" w:hAnsi="Times New Roman" w:cs="Times New Roman"/>
                <w:kern w:val="0"/>
                <w:szCs w:val="21"/>
              </w:rPr>
              <w:tab/>
            </w:r>
          </w:p>
        </w:tc>
        <w:tc>
          <w:tcPr>
            <w:tcW w:w="1473" w:type="dxa"/>
            <w:tcBorders>
              <w:top w:val="single" w:sz="8" w:space="0" w:color="000000"/>
              <w:left w:val="nil"/>
              <w:bottom w:val="single" w:sz="8" w:space="0" w:color="000000"/>
              <w:right w:val="single" w:sz="8" w:space="0" w:color="000000"/>
            </w:tcBorders>
            <w:vAlign w:val="center"/>
          </w:tcPr>
          <w:p w14:paraId="26B438DA" w14:textId="349ABFEE"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标准起草</w:t>
            </w:r>
          </w:p>
        </w:tc>
      </w:tr>
      <w:tr w:rsidR="00217490" w:rsidRPr="00B27A17" w14:paraId="7F2996C3" w14:textId="77777777" w:rsidTr="00B27A17">
        <w:trPr>
          <w:trHeight w:val="411"/>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73AC4545" w14:textId="05F7DBE8" w:rsidR="00217490" w:rsidRPr="00B27A17" w:rsidRDefault="00217490" w:rsidP="00217490">
            <w:pPr>
              <w:widowControl/>
              <w:adjustRightInd w:val="0"/>
              <w:snapToGrid w:val="0"/>
              <w:spacing w:line="360" w:lineRule="auto"/>
              <w:jc w:val="center"/>
              <w:rPr>
                <w:rFonts w:ascii="Times New Roman" w:eastAsia="宋体" w:hAnsi="Times New Roman" w:cs="Times New Roman"/>
                <w:b/>
                <w:kern w:val="0"/>
                <w:szCs w:val="21"/>
              </w:rPr>
            </w:pPr>
            <w:r w:rsidRPr="00B27A17">
              <w:rPr>
                <w:rFonts w:ascii="Times New Roman" w:eastAsia="宋体" w:hAnsi="Times New Roman" w:cs="Times New Roman" w:hint="eastAsia"/>
                <w:kern w:val="0"/>
                <w:szCs w:val="21"/>
              </w:rPr>
              <w:t>贵州金农富平生态农牧科技有限公司</w:t>
            </w:r>
          </w:p>
        </w:tc>
        <w:tc>
          <w:tcPr>
            <w:tcW w:w="1394" w:type="dxa"/>
            <w:tcBorders>
              <w:top w:val="single" w:sz="8" w:space="0" w:color="000000"/>
              <w:left w:val="nil"/>
              <w:bottom w:val="single" w:sz="8" w:space="0" w:color="000000"/>
              <w:right w:val="single" w:sz="8" w:space="0" w:color="000000"/>
            </w:tcBorders>
            <w:vAlign w:val="center"/>
          </w:tcPr>
          <w:p w14:paraId="32EA5098" w14:textId="10BC0C74"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赵向勇</w:t>
            </w:r>
          </w:p>
        </w:tc>
        <w:tc>
          <w:tcPr>
            <w:tcW w:w="2121" w:type="dxa"/>
            <w:tcBorders>
              <w:top w:val="single" w:sz="8" w:space="0" w:color="000000"/>
              <w:left w:val="nil"/>
              <w:bottom w:val="single" w:sz="8" w:space="0" w:color="000000"/>
              <w:right w:val="single" w:sz="8" w:space="0" w:color="000000"/>
            </w:tcBorders>
            <w:vAlign w:val="center"/>
          </w:tcPr>
          <w:p w14:paraId="622299AE" w14:textId="19368853"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研究员</w:t>
            </w:r>
          </w:p>
        </w:tc>
        <w:tc>
          <w:tcPr>
            <w:tcW w:w="1473" w:type="dxa"/>
            <w:tcBorders>
              <w:top w:val="single" w:sz="8" w:space="0" w:color="000000"/>
              <w:left w:val="nil"/>
              <w:bottom w:val="single" w:sz="8" w:space="0" w:color="000000"/>
              <w:right w:val="single" w:sz="8" w:space="0" w:color="000000"/>
            </w:tcBorders>
            <w:vAlign w:val="center"/>
          </w:tcPr>
          <w:p w14:paraId="646E8678" w14:textId="5C1884E2"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试验研究</w:t>
            </w:r>
          </w:p>
        </w:tc>
      </w:tr>
      <w:tr w:rsidR="00217490" w:rsidRPr="00B27A17" w14:paraId="7D17FE84" w14:textId="77777777" w:rsidTr="00B27A17">
        <w:trPr>
          <w:trHeight w:val="402"/>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7989A9A0" w14:textId="3B1C91AD"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贵州省草业研究所</w:t>
            </w:r>
          </w:p>
        </w:tc>
        <w:tc>
          <w:tcPr>
            <w:tcW w:w="1394" w:type="dxa"/>
            <w:tcBorders>
              <w:top w:val="single" w:sz="8" w:space="0" w:color="000000"/>
              <w:left w:val="nil"/>
              <w:bottom w:val="single" w:sz="8" w:space="0" w:color="000000"/>
              <w:right w:val="single" w:sz="8" w:space="0" w:color="000000"/>
            </w:tcBorders>
            <w:vAlign w:val="center"/>
          </w:tcPr>
          <w:p w14:paraId="313D69D2" w14:textId="520D5E68" w:rsidR="00217490" w:rsidRPr="00B27A17" w:rsidRDefault="00217490" w:rsidP="00217490">
            <w:pPr>
              <w:widowControl/>
              <w:tabs>
                <w:tab w:val="center" w:pos="4201"/>
                <w:tab w:val="right" w:leader="dot" w:pos="9298"/>
              </w:tabs>
              <w:autoSpaceDE w:val="0"/>
              <w:autoSpaceDN w:val="0"/>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szCs w:val="21"/>
              </w:rPr>
              <w:t>付</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proofErr w:type="gramStart"/>
            <w:r>
              <w:rPr>
                <w:rFonts w:ascii="Times New Roman" w:eastAsia="宋体" w:hAnsi="Times New Roman" w:cs="Times New Roman" w:hint="eastAsia"/>
                <w:szCs w:val="21"/>
              </w:rPr>
              <w:t>薇</w:t>
            </w:r>
            <w:proofErr w:type="gramEnd"/>
          </w:p>
        </w:tc>
        <w:tc>
          <w:tcPr>
            <w:tcW w:w="2121" w:type="dxa"/>
            <w:tcBorders>
              <w:top w:val="single" w:sz="8" w:space="0" w:color="000000"/>
              <w:left w:val="nil"/>
              <w:bottom w:val="single" w:sz="8" w:space="0" w:color="000000"/>
              <w:right w:val="single" w:sz="8" w:space="0" w:color="000000"/>
            </w:tcBorders>
            <w:vAlign w:val="center"/>
          </w:tcPr>
          <w:p w14:paraId="1C115929" w14:textId="65EB9D56"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副研究员</w:t>
            </w:r>
          </w:p>
        </w:tc>
        <w:tc>
          <w:tcPr>
            <w:tcW w:w="1473" w:type="dxa"/>
            <w:tcBorders>
              <w:top w:val="single" w:sz="8" w:space="0" w:color="000000"/>
              <w:left w:val="nil"/>
              <w:bottom w:val="single" w:sz="8" w:space="0" w:color="000000"/>
              <w:right w:val="single" w:sz="8" w:space="0" w:color="000000"/>
            </w:tcBorders>
            <w:vAlign w:val="center"/>
          </w:tcPr>
          <w:p w14:paraId="60963264" w14:textId="1AFFD91E"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资料查询</w:t>
            </w:r>
          </w:p>
        </w:tc>
      </w:tr>
      <w:tr w:rsidR="00217490" w:rsidRPr="00B27A17" w14:paraId="1C23F0E0" w14:textId="77777777" w:rsidTr="00B27A17">
        <w:trPr>
          <w:trHeight w:val="402"/>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1C8C0624" w14:textId="3FA12BFB"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hint="eastAsia"/>
                <w:kern w:val="0"/>
                <w:szCs w:val="21"/>
              </w:rPr>
              <w:t>贵州金农富平生态农牧科技有限公司</w:t>
            </w:r>
          </w:p>
        </w:tc>
        <w:tc>
          <w:tcPr>
            <w:tcW w:w="1394" w:type="dxa"/>
            <w:tcBorders>
              <w:top w:val="single" w:sz="8" w:space="0" w:color="000000"/>
              <w:left w:val="nil"/>
              <w:bottom w:val="single" w:sz="8" w:space="0" w:color="000000"/>
              <w:right w:val="single" w:sz="8" w:space="0" w:color="000000"/>
            </w:tcBorders>
            <w:vAlign w:val="center"/>
          </w:tcPr>
          <w:p w14:paraId="42D4540B" w14:textId="6BF8D90C"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苏</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生</w:t>
            </w:r>
          </w:p>
        </w:tc>
        <w:tc>
          <w:tcPr>
            <w:tcW w:w="2121" w:type="dxa"/>
            <w:tcBorders>
              <w:top w:val="single" w:sz="8" w:space="0" w:color="000000"/>
              <w:left w:val="nil"/>
              <w:bottom w:val="single" w:sz="8" w:space="0" w:color="000000"/>
              <w:right w:val="single" w:sz="8" w:space="0" w:color="000000"/>
            </w:tcBorders>
            <w:vAlign w:val="center"/>
          </w:tcPr>
          <w:p w14:paraId="66A8EFFA" w14:textId="0A3835B6"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助理研究员</w:t>
            </w:r>
          </w:p>
        </w:tc>
        <w:tc>
          <w:tcPr>
            <w:tcW w:w="1473" w:type="dxa"/>
            <w:tcBorders>
              <w:top w:val="single" w:sz="8" w:space="0" w:color="000000"/>
              <w:left w:val="nil"/>
              <w:bottom w:val="single" w:sz="8" w:space="0" w:color="000000"/>
              <w:right w:val="single" w:sz="8" w:space="0" w:color="000000"/>
            </w:tcBorders>
            <w:vAlign w:val="center"/>
          </w:tcPr>
          <w:p w14:paraId="7A0B3CAF" w14:textId="6ED231E0"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试验研究</w:t>
            </w:r>
          </w:p>
        </w:tc>
      </w:tr>
      <w:tr w:rsidR="00217490" w:rsidRPr="00B27A17" w14:paraId="33AD86F8" w14:textId="77777777" w:rsidTr="00B27A17">
        <w:trPr>
          <w:trHeight w:val="402"/>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22E74D56" w14:textId="61A29E4A"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贵州省草业研究所</w:t>
            </w:r>
          </w:p>
        </w:tc>
        <w:tc>
          <w:tcPr>
            <w:tcW w:w="1394" w:type="dxa"/>
            <w:tcBorders>
              <w:top w:val="single" w:sz="8" w:space="0" w:color="000000"/>
              <w:left w:val="nil"/>
              <w:bottom w:val="single" w:sz="8" w:space="0" w:color="000000"/>
              <w:right w:val="single" w:sz="8" w:space="0" w:color="000000"/>
            </w:tcBorders>
            <w:vAlign w:val="center"/>
          </w:tcPr>
          <w:p w14:paraId="1E8E9471" w14:textId="4EE348A4"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李亚娇</w:t>
            </w:r>
          </w:p>
        </w:tc>
        <w:tc>
          <w:tcPr>
            <w:tcW w:w="2121" w:type="dxa"/>
            <w:tcBorders>
              <w:top w:val="single" w:sz="8" w:space="0" w:color="000000"/>
              <w:left w:val="nil"/>
              <w:bottom w:val="single" w:sz="8" w:space="0" w:color="000000"/>
              <w:right w:val="single" w:sz="8" w:space="0" w:color="000000"/>
            </w:tcBorders>
            <w:vAlign w:val="center"/>
          </w:tcPr>
          <w:p w14:paraId="5EE16F5E" w14:textId="66640E5B"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研究实习员</w:t>
            </w:r>
          </w:p>
        </w:tc>
        <w:tc>
          <w:tcPr>
            <w:tcW w:w="1473" w:type="dxa"/>
            <w:tcBorders>
              <w:top w:val="single" w:sz="8" w:space="0" w:color="000000"/>
              <w:left w:val="nil"/>
              <w:bottom w:val="single" w:sz="8" w:space="0" w:color="000000"/>
              <w:right w:val="single" w:sz="8" w:space="0" w:color="000000"/>
            </w:tcBorders>
            <w:vAlign w:val="center"/>
          </w:tcPr>
          <w:p w14:paraId="097A4B75" w14:textId="77777777" w:rsidR="00217490" w:rsidRPr="00B27A17"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B27A17">
              <w:rPr>
                <w:rFonts w:ascii="Times New Roman" w:eastAsia="宋体" w:hAnsi="Times New Roman" w:cs="Times New Roman"/>
                <w:kern w:val="0"/>
                <w:szCs w:val="21"/>
              </w:rPr>
              <w:t>试验示范</w:t>
            </w:r>
          </w:p>
        </w:tc>
      </w:tr>
      <w:tr w:rsidR="00217490" w:rsidRPr="00B27A17" w14:paraId="63E86FDD" w14:textId="77777777" w:rsidTr="00B27A17">
        <w:trPr>
          <w:trHeight w:val="397"/>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7714A6A9" w14:textId="3ED57649" w:rsidR="00217490" w:rsidRPr="00B27A17" w:rsidRDefault="00217490" w:rsidP="00217490">
            <w:pPr>
              <w:widowControl/>
              <w:adjustRightInd w:val="0"/>
              <w:snapToGrid w:val="0"/>
              <w:spacing w:line="360" w:lineRule="auto"/>
              <w:jc w:val="center"/>
              <w:rPr>
                <w:rFonts w:ascii="Times New Roman" w:eastAsia="宋体" w:hAnsi="Times New Roman" w:cs="Times New Roman"/>
                <w:color w:val="FF0000"/>
                <w:kern w:val="0"/>
                <w:szCs w:val="21"/>
              </w:rPr>
            </w:pPr>
            <w:r w:rsidRPr="005905F8">
              <w:rPr>
                <w:rFonts w:ascii="Times New Roman" w:eastAsia="宋体" w:hAnsi="Times New Roman" w:cs="Times New Roman" w:hint="eastAsia"/>
                <w:kern w:val="0"/>
                <w:szCs w:val="21"/>
              </w:rPr>
              <w:t>松桃县山地生态畜牧业发展中心</w:t>
            </w:r>
          </w:p>
        </w:tc>
        <w:tc>
          <w:tcPr>
            <w:tcW w:w="1394" w:type="dxa"/>
            <w:tcBorders>
              <w:top w:val="single" w:sz="8" w:space="0" w:color="000000"/>
              <w:left w:val="nil"/>
              <w:bottom w:val="single" w:sz="8" w:space="0" w:color="000000"/>
              <w:right w:val="single" w:sz="8" w:space="0" w:color="000000"/>
            </w:tcBorders>
            <w:vAlign w:val="center"/>
          </w:tcPr>
          <w:p w14:paraId="6E4A917C" w14:textId="79578E5B"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桂永清</w:t>
            </w:r>
          </w:p>
        </w:tc>
        <w:tc>
          <w:tcPr>
            <w:tcW w:w="2121" w:type="dxa"/>
            <w:tcBorders>
              <w:top w:val="single" w:sz="8" w:space="0" w:color="000000"/>
              <w:left w:val="nil"/>
              <w:bottom w:val="single" w:sz="8" w:space="0" w:color="000000"/>
              <w:right w:val="single" w:sz="8" w:space="0" w:color="000000"/>
            </w:tcBorders>
            <w:vAlign w:val="center"/>
          </w:tcPr>
          <w:p w14:paraId="3DBC380F" w14:textId="46DBACAC"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研究实习员</w:t>
            </w:r>
          </w:p>
        </w:tc>
        <w:tc>
          <w:tcPr>
            <w:tcW w:w="1473" w:type="dxa"/>
            <w:tcBorders>
              <w:top w:val="single" w:sz="8" w:space="0" w:color="000000"/>
              <w:left w:val="nil"/>
              <w:bottom w:val="single" w:sz="8" w:space="0" w:color="000000"/>
              <w:right w:val="single" w:sz="8" w:space="0" w:color="000000"/>
            </w:tcBorders>
            <w:vAlign w:val="center"/>
          </w:tcPr>
          <w:p w14:paraId="78BF7495" w14:textId="77777777" w:rsidR="00217490" w:rsidRPr="005905F8" w:rsidRDefault="00217490" w:rsidP="00217490">
            <w:pPr>
              <w:widowControl/>
              <w:adjustRightInd w:val="0"/>
              <w:snapToGrid w:val="0"/>
              <w:spacing w:line="360" w:lineRule="auto"/>
              <w:jc w:val="center"/>
              <w:rPr>
                <w:rFonts w:ascii="Times New Roman" w:eastAsia="宋体" w:hAnsi="Times New Roman" w:cs="Times New Roman"/>
                <w:b/>
                <w:kern w:val="0"/>
                <w:szCs w:val="21"/>
              </w:rPr>
            </w:pPr>
            <w:r w:rsidRPr="005905F8">
              <w:rPr>
                <w:rFonts w:ascii="Times New Roman" w:eastAsia="宋体" w:hAnsi="Times New Roman" w:cs="Times New Roman"/>
                <w:kern w:val="0"/>
                <w:szCs w:val="21"/>
              </w:rPr>
              <w:t>试验示范</w:t>
            </w:r>
          </w:p>
        </w:tc>
      </w:tr>
      <w:tr w:rsidR="00217490" w:rsidRPr="00B27A17" w14:paraId="0AD5EE03" w14:textId="77777777" w:rsidTr="00B27A17">
        <w:trPr>
          <w:trHeight w:val="397"/>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67185550" w14:textId="33BFECB8" w:rsidR="00217490" w:rsidRPr="00B27A17" w:rsidRDefault="00217490" w:rsidP="00217490">
            <w:pPr>
              <w:widowControl/>
              <w:adjustRightInd w:val="0"/>
              <w:snapToGrid w:val="0"/>
              <w:spacing w:line="360" w:lineRule="auto"/>
              <w:jc w:val="center"/>
              <w:rPr>
                <w:rFonts w:ascii="Times New Roman" w:eastAsia="宋体" w:hAnsi="Times New Roman" w:cs="Times New Roman"/>
                <w:color w:val="FF0000"/>
                <w:szCs w:val="21"/>
              </w:rPr>
            </w:pPr>
            <w:r w:rsidRPr="005905F8">
              <w:rPr>
                <w:rFonts w:ascii="Times New Roman" w:eastAsia="宋体" w:hAnsi="Times New Roman" w:cs="Times New Roman" w:hint="eastAsia"/>
                <w:kern w:val="0"/>
                <w:szCs w:val="21"/>
              </w:rPr>
              <w:t>松桃县山地生态畜牧业发展中心</w:t>
            </w:r>
          </w:p>
        </w:tc>
        <w:tc>
          <w:tcPr>
            <w:tcW w:w="1394" w:type="dxa"/>
            <w:tcBorders>
              <w:top w:val="single" w:sz="8" w:space="0" w:color="000000"/>
              <w:left w:val="nil"/>
              <w:bottom w:val="single" w:sz="8" w:space="0" w:color="000000"/>
              <w:right w:val="single" w:sz="8" w:space="0" w:color="000000"/>
            </w:tcBorders>
            <w:vAlign w:val="center"/>
          </w:tcPr>
          <w:p w14:paraId="2B8DCAB6" w14:textId="03C964CE"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proofErr w:type="gramStart"/>
            <w:r>
              <w:rPr>
                <w:rFonts w:ascii="Times New Roman" w:eastAsia="宋体" w:hAnsi="Times New Roman" w:cs="Times New Roman" w:hint="eastAsia"/>
                <w:kern w:val="0"/>
                <w:szCs w:val="21"/>
              </w:rPr>
              <w:t>冉</w:t>
            </w:r>
            <w:proofErr w:type="gramEnd"/>
            <w:r w:rsidR="005A4AB5">
              <w:rPr>
                <w:rFonts w:ascii="Times New Roman" w:eastAsia="宋体" w:hAnsi="Times New Roman" w:cs="Times New Roman" w:hint="eastAsia"/>
                <w:kern w:val="0"/>
                <w:szCs w:val="21"/>
              </w:rPr>
              <w:t xml:space="preserve"> </w:t>
            </w:r>
            <w:r w:rsidR="005A4AB5">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妙</w:t>
            </w:r>
          </w:p>
        </w:tc>
        <w:tc>
          <w:tcPr>
            <w:tcW w:w="2121" w:type="dxa"/>
            <w:tcBorders>
              <w:top w:val="single" w:sz="8" w:space="0" w:color="000000"/>
              <w:left w:val="nil"/>
              <w:bottom w:val="single" w:sz="8" w:space="0" w:color="000000"/>
              <w:right w:val="single" w:sz="8" w:space="0" w:color="000000"/>
            </w:tcBorders>
            <w:vAlign w:val="center"/>
          </w:tcPr>
          <w:p w14:paraId="79A66A20" w14:textId="736174B3"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hint="eastAsia"/>
                <w:kern w:val="0"/>
                <w:szCs w:val="21"/>
              </w:rPr>
              <w:t>高级畜牧师</w:t>
            </w:r>
          </w:p>
        </w:tc>
        <w:tc>
          <w:tcPr>
            <w:tcW w:w="1473" w:type="dxa"/>
            <w:tcBorders>
              <w:top w:val="single" w:sz="8" w:space="0" w:color="000000"/>
              <w:left w:val="nil"/>
              <w:bottom w:val="single" w:sz="8" w:space="0" w:color="000000"/>
              <w:right w:val="single" w:sz="8" w:space="0" w:color="000000"/>
            </w:tcBorders>
            <w:vAlign w:val="center"/>
          </w:tcPr>
          <w:p w14:paraId="00424ECE" w14:textId="77777777"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kern w:val="0"/>
                <w:szCs w:val="21"/>
              </w:rPr>
              <w:t>试验示范</w:t>
            </w:r>
          </w:p>
        </w:tc>
      </w:tr>
      <w:tr w:rsidR="00217490" w:rsidRPr="00B27A17" w14:paraId="154C2FCD" w14:textId="77777777" w:rsidTr="00B27A17">
        <w:trPr>
          <w:trHeight w:val="397"/>
          <w:jc w:val="center"/>
        </w:trPr>
        <w:tc>
          <w:tcPr>
            <w:tcW w:w="3686" w:type="dxa"/>
            <w:tcBorders>
              <w:top w:val="single" w:sz="8" w:space="0" w:color="000000"/>
              <w:left w:val="single" w:sz="8" w:space="0" w:color="000000"/>
              <w:bottom w:val="single" w:sz="8" w:space="0" w:color="000000"/>
              <w:right w:val="single" w:sz="8" w:space="0" w:color="000000"/>
            </w:tcBorders>
            <w:vAlign w:val="center"/>
          </w:tcPr>
          <w:p w14:paraId="4E3619E5" w14:textId="0B7D8D9D"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hint="eastAsia"/>
                <w:kern w:val="0"/>
                <w:szCs w:val="21"/>
              </w:rPr>
              <w:t>松桃县山地生态畜牧业发展中心</w:t>
            </w:r>
          </w:p>
        </w:tc>
        <w:tc>
          <w:tcPr>
            <w:tcW w:w="1394" w:type="dxa"/>
            <w:tcBorders>
              <w:top w:val="single" w:sz="8" w:space="0" w:color="000000"/>
              <w:left w:val="nil"/>
              <w:bottom w:val="single" w:sz="8" w:space="0" w:color="000000"/>
              <w:right w:val="single" w:sz="8" w:space="0" w:color="000000"/>
            </w:tcBorders>
            <w:vAlign w:val="center"/>
          </w:tcPr>
          <w:p w14:paraId="0C8C4D4C" w14:textId="3612FDC4"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刘亚群</w:t>
            </w:r>
          </w:p>
        </w:tc>
        <w:tc>
          <w:tcPr>
            <w:tcW w:w="2121" w:type="dxa"/>
            <w:tcBorders>
              <w:top w:val="single" w:sz="8" w:space="0" w:color="000000"/>
              <w:left w:val="nil"/>
              <w:bottom w:val="single" w:sz="8" w:space="0" w:color="000000"/>
              <w:right w:val="single" w:sz="8" w:space="0" w:color="000000"/>
            </w:tcBorders>
            <w:vAlign w:val="center"/>
          </w:tcPr>
          <w:p w14:paraId="7D7E0DAF" w14:textId="42782FEA"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hint="eastAsia"/>
                <w:kern w:val="0"/>
                <w:szCs w:val="21"/>
              </w:rPr>
              <w:t>高级畜牧师</w:t>
            </w:r>
          </w:p>
        </w:tc>
        <w:tc>
          <w:tcPr>
            <w:tcW w:w="1473" w:type="dxa"/>
            <w:tcBorders>
              <w:top w:val="single" w:sz="8" w:space="0" w:color="000000"/>
              <w:left w:val="nil"/>
              <w:bottom w:val="single" w:sz="8" w:space="0" w:color="000000"/>
              <w:right w:val="single" w:sz="8" w:space="0" w:color="000000"/>
            </w:tcBorders>
            <w:vAlign w:val="center"/>
          </w:tcPr>
          <w:p w14:paraId="67DFF1CD" w14:textId="17D30CFC" w:rsidR="00217490" w:rsidRPr="005905F8" w:rsidRDefault="00217490" w:rsidP="00217490">
            <w:pPr>
              <w:widowControl/>
              <w:adjustRightInd w:val="0"/>
              <w:snapToGrid w:val="0"/>
              <w:spacing w:line="360" w:lineRule="auto"/>
              <w:jc w:val="center"/>
              <w:rPr>
                <w:rFonts w:ascii="Times New Roman" w:eastAsia="宋体" w:hAnsi="Times New Roman" w:cs="Times New Roman"/>
                <w:kern w:val="0"/>
                <w:szCs w:val="21"/>
              </w:rPr>
            </w:pPr>
            <w:r w:rsidRPr="005905F8">
              <w:rPr>
                <w:rFonts w:ascii="Times New Roman" w:eastAsia="宋体" w:hAnsi="Times New Roman" w:cs="Times New Roman"/>
                <w:kern w:val="0"/>
                <w:szCs w:val="21"/>
              </w:rPr>
              <w:t>试验示范</w:t>
            </w:r>
          </w:p>
        </w:tc>
      </w:tr>
      <w:bookmarkEnd w:id="2"/>
    </w:tbl>
    <w:p w14:paraId="7D42EFF2" w14:textId="77777777" w:rsidR="00BC5050" w:rsidRDefault="00BC5050" w:rsidP="00BC5050">
      <w:pPr>
        <w:rPr>
          <w:rFonts w:ascii="Times New Roman" w:eastAsia="宋体" w:hAnsi="Times New Roman" w:cs="Times New Roman"/>
          <w:b/>
          <w:sz w:val="24"/>
        </w:rPr>
      </w:pPr>
    </w:p>
    <w:p w14:paraId="74AD43BF" w14:textId="43B8808B" w:rsidR="00BC5050" w:rsidRDefault="00BC5050" w:rsidP="00BC5050">
      <w:pPr>
        <w:rPr>
          <w:rFonts w:ascii="Times New Roman" w:eastAsia="宋体" w:hAnsi="Times New Roman" w:cs="Times New Roman"/>
          <w:b/>
          <w:sz w:val="24"/>
        </w:rPr>
      </w:pPr>
      <w:r>
        <w:rPr>
          <w:rFonts w:ascii="Times New Roman" w:eastAsia="宋体" w:hAnsi="Times New Roman" w:cs="Times New Roman" w:hint="eastAsia"/>
          <w:b/>
          <w:sz w:val="24"/>
        </w:rPr>
        <w:t>三</w:t>
      </w:r>
      <w:r w:rsidRPr="00BC5050">
        <w:rPr>
          <w:rFonts w:ascii="Times New Roman" w:eastAsia="宋体" w:hAnsi="Times New Roman" w:cs="Times New Roman"/>
          <w:b/>
          <w:sz w:val="24"/>
        </w:rPr>
        <w:t>、标准</w:t>
      </w:r>
      <w:r>
        <w:rPr>
          <w:rFonts w:ascii="Times New Roman" w:eastAsia="宋体" w:hAnsi="Times New Roman" w:cs="Times New Roman" w:hint="eastAsia"/>
          <w:b/>
          <w:sz w:val="24"/>
        </w:rPr>
        <w:t>制定的目的意义</w:t>
      </w:r>
    </w:p>
    <w:p w14:paraId="50F0C212" w14:textId="0CF3CD87" w:rsidR="00BC5050" w:rsidRPr="00BC5050" w:rsidRDefault="00BC5050" w:rsidP="00BC5050">
      <w:pPr>
        <w:spacing w:line="360" w:lineRule="auto"/>
        <w:ind w:firstLineChars="200" w:firstLine="480"/>
        <w:rPr>
          <w:rFonts w:ascii="Times New Roman" w:eastAsia="宋体" w:hAnsi="Times New Roman" w:cs="Times New Roman"/>
          <w:bCs/>
          <w:sz w:val="24"/>
        </w:rPr>
      </w:pPr>
      <w:r w:rsidRPr="00BC5050">
        <w:rPr>
          <w:rFonts w:ascii="Times New Roman" w:eastAsia="宋体" w:hAnsi="Times New Roman" w:cs="Times New Roman" w:hint="eastAsia"/>
          <w:bCs/>
          <w:sz w:val="24"/>
        </w:rPr>
        <w:t>贵州属于高原山地，耕地破碎，土壤瘠薄，水利灌溉条件差，玉米单产水平不高，投入产出率低，比较效益差，我省农业生态环境复杂，经长期的驯化和选择，形成丰富的玉米地方品种的资源类型，这些种质资源是贵州发展玉米生产的重要生产资料和玉米育种宝贵的基因库。</w:t>
      </w:r>
      <w:r w:rsidRPr="00BC5050">
        <w:rPr>
          <w:rFonts w:ascii="Times New Roman" w:eastAsia="宋体" w:hAnsi="Times New Roman" w:cs="Times New Roman" w:hint="eastAsia"/>
          <w:bCs/>
          <w:sz w:val="24"/>
        </w:rPr>
        <w:t>2014</w:t>
      </w:r>
      <w:r w:rsidRPr="00BC5050">
        <w:rPr>
          <w:rFonts w:ascii="Times New Roman" w:eastAsia="宋体" w:hAnsi="Times New Roman" w:cs="Times New Roman" w:hint="eastAsia"/>
          <w:bCs/>
          <w:sz w:val="24"/>
        </w:rPr>
        <w:t>年，贵州省人民政府又出台了《省人民政府关于加快推进山地生态畜牧业发展的意见》，提出了“突出发展牛羊产</w:t>
      </w:r>
      <w:r w:rsidRPr="00BC5050">
        <w:rPr>
          <w:rFonts w:ascii="Times New Roman" w:eastAsia="宋体" w:hAnsi="Times New Roman" w:cs="Times New Roman" w:hint="eastAsia"/>
          <w:bCs/>
          <w:sz w:val="24"/>
        </w:rPr>
        <w:lastRenderedPageBreak/>
        <w:t>业”。全省各地认真贯彻落实农业部和省委、省政府的部署和要求，开展退耕还草、粮草结合、冬季田土种草等工作，加快秸秆转化利用和牛羊产业重点县建设，积极调整种植结构，推广秸秆饲料化利用，加快发展草食畜牧业。</w:t>
      </w:r>
      <w:r w:rsidRPr="00BC5050">
        <w:rPr>
          <w:rFonts w:ascii="Times New Roman" w:eastAsia="宋体" w:hAnsi="Times New Roman" w:cs="Times New Roman" w:hint="eastAsia"/>
          <w:bCs/>
          <w:sz w:val="24"/>
        </w:rPr>
        <w:t>2015</w:t>
      </w:r>
      <w:r w:rsidRPr="00BC5050">
        <w:rPr>
          <w:rFonts w:ascii="Times New Roman" w:eastAsia="宋体" w:hAnsi="Times New Roman" w:cs="Times New Roman" w:hint="eastAsia"/>
          <w:bCs/>
          <w:sz w:val="24"/>
        </w:rPr>
        <w:t>年，人工种草累计保留面积</w:t>
      </w:r>
      <w:r w:rsidRPr="00BC5050">
        <w:rPr>
          <w:rFonts w:ascii="Times New Roman" w:eastAsia="宋体" w:hAnsi="Times New Roman" w:cs="Times New Roman" w:hint="eastAsia"/>
          <w:bCs/>
          <w:sz w:val="24"/>
        </w:rPr>
        <w:t>740</w:t>
      </w:r>
      <w:r w:rsidRPr="00BC5050">
        <w:rPr>
          <w:rFonts w:ascii="Times New Roman" w:eastAsia="宋体" w:hAnsi="Times New Roman" w:cs="Times New Roman" w:hint="eastAsia"/>
          <w:bCs/>
          <w:sz w:val="24"/>
        </w:rPr>
        <w:t>万亩，牛羊存栏量分别为</w:t>
      </w:r>
      <w:r w:rsidRPr="00BC5050">
        <w:rPr>
          <w:rFonts w:ascii="Times New Roman" w:eastAsia="宋体" w:hAnsi="Times New Roman" w:cs="Times New Roman" w:hint="eastAsia"/>
          <w:bCs/>
          <w:sz w:val="24"/>
        </w:rPr>
        <w:t>460.92</w:t>
      </w:r>
      <w:r w:rsidRPr="00BC5050">
        <w:rPr>
          <w:rFonts w:ascii="Times New Roman" w:eastAsia="宋体" w:hAnsi="Times New Roman" w:cs="Times New Roman" w:hint="eastAsia"/>
          <w:bCs/>
          <w:sz w:val="24"/>
        </w:rPr>
        <w:t>万头和</w:t>
      </w:r>
      <w:r w:rsidRPr="00BC5050">
        <w:rPr>
          <w:rFonts w:ascii="Times New Roman" w:eastAsia="宋体" w:hAnsi="Times New Roman" w:cs="Times New Roman" w:hint="eastAsia"/>
          <w:bCs/>
          <w:sz w:val="24"/>
        </w:rPr>
        <w:t>354.67</w:t>
      </w:r>
      <w:r w:rsidRPr="00BC5050">
        <w:rPr>
          <w:rFonts w:ascii="Times New Roman" w:eastAsia="宋体" w:hAnsi="Times New Roman" w:cs="Times New Roman" w:hint="eastAsia"/>
          <w:bCs/>
          <w:sz w:val="24"/>
        </w:rPr>
        <w:t>万只，出栏数分别为</w:t>
      </w:r>
      <w:r w:rsidRPr="00BC5050">
        <w:rPr>
          <w:rFonts w:ascii="Times New Roman" w:eastAsia="宋体" w:hAnsi="Times New Roman" w:cs="Times New Roman" w:hint="eastAsia"/>
          <w:bCs/>
          <w:sz w:val="24"/>
        </w:rPr>
        <w:t>133.26</w:t>
      </w:r>
      <w:r w:rsidRPr="00BC5050">
        <w:rPr>
          <w:rFonts w:ascii="Times New Roman" w:eastAsia="宋体" w:hAnsi="Times New Roman" w:cs="Times New Roman" w:hint="eastAsia"/>
          <w:bCs/>
          <w:sz w:val="24"/>
        </w:rPr>
        <w:t>万头和</w:t>
      </w:r>
      <w:r w:rsidRPr="00BC5050">
        <w:rPr>
          <w:rFonts w:ascii="Times New Roman" w:eastAsia="宋体" w:hAnsi="Times New Roman" w:cs="Times New Roman" w:hint="eastAsia"/>
          <w:bCs/>
          <w:sz w:val="24"/>
        </w:rPr>
        <w:t>246.14</w:t>
      </w:r>
      <w:r w:rsidRPr="00BC5050">
        <w:rPr>
          <w:rFonts w:ascii="Times New Roman" w:eastAsia="宋体" w:hAnsi="Times New Roman" w:cs="Times New Roman" w:hint="eastAsia"/>
          <w:bCs/>
          <w:sz w:val="24"/>
        </w:rPr>
        <w:t>万只。金玉</w:t>
      </w:r>
      <w:r w:rsidRPr="00BC5050">
        <w:rPr>
          <w:rFonts w:ascii="Times New Roman" w:eastAsia="宋体" w:hAnsi="Times New Roman" w:cs="Times New Roman" w:hint="eastAsia"/>
          <w:bCs/>
          <w:sz w:val="24"/>
        </w:rPr>
        <w:t>908</w:t>
      </w:r>
      <w:r w:rsidRPr="00BC5050">
        <w:rPr>
          <w:rFonts w:ascii="Times New Roman" w:eastAsia="宋体" w:hAnsi="Times New Roman" w:cs="Times New Roman" w:hint="eastAsia"/>
          <w:bCs/>
          <w:sz w:val="24"/>
        </w:rPr>
        <w:t>为贵州省金农科技有限责任公司、贵州省旱粮研究所于</w:t>
      </w:r>
      <w:r w:rsidRPr="00BC5050">
        <w:rPr>
          <w:rFonts w:ascii="Times New Roman" w:eastAsia="宋体" w:hAnsi="Times New Roman" w:cs="Times New Roman" w:hint="eastAsia"/>
          <w:bCs/>
          <w:sz w:val="24"/>
        </w:rPr>
        <w:t>2011</w:t>
      </w:r>
      <w:r w:rsidRPr="00BC5050">
        <w:rPr>
          <w:rFonts w:ascii="Times New Roman" w:eastAsia="宋体" w:hAnsi="Times New Roman" w:cs="Times New Roman" w:hint="eastAsia"/>
          <w:bCs/>
          <w:sz w:val="24"/>
        </w:rPr>
        <w:t>年用自育自交系</w:t>
      </w:r>
      <w:r w:rsidRPr="00BC5050">
        <w:rPr>
          <w:rFonts w:ascii="Times New Roman" w:eastAsia="宋体" w:hAnsi="Times New Roman" w:cs="Times New Roman" w:hint="eastAsia"/>
          <w:bCs/>
          <w:sz w:val="24"/>
        </w:rPr>
        <w:t>QR11</w:t>
      </w:r>
      <w:r w:rsidRPr="00BC5050">
        <w:rPr>
          <w:rFonts w:ascii="Times New Roman" w:eastAsia="宋体" w:hAnsi="Times New Roman" w:cs="Times New Roman" w:hint="eastAsia"/>
          <w:bCs/>
          <w:sz w:val="24"/>
        </w:rPr>
        <w:t>作母本，外引自交系</w:t>
      </w:r>
      <w:r w:rsidRPr="00BC5050">
        <w:rPr>
          <w:rFonts w:ascii="Times New Roman" w:eastAsia="宋体" w:hAnsi="Times New Roman" w:cs="Times New Roman" w:hint="eastAsia"/>
          <w:bCs/>
          <w:sz w:val="24"/>
        </w:rPr>
        <w:t>GD909</w:t>
      </w:r>
      <w:r w:rsidRPr="00BC5050">
        <w:rPr>
          <w:rFonts w:ascii="Times New Roman" w:eastAsia="宋体" w:hAnsi="Times New Roman" w:cs="Times New Roman" w:hint="eastAsia"/>
          <w:bCs/>
          <w:sz w:val="24"/>
        </w:rPr>
        <w:t>作父本组配选育而成，审定编号：</w:t>
      </w:r>
      <w:proofErr w:type="gramStart"/>
      <w:r w:rsidRPr="00BC5050">
        <w:rPr>
          <w:rFonts w:ascii="Times New Roman" w:eastAsia="宋体" w:hAnsi="Times New Roman" w:cs="Times New Roman" w:hint="eastAsia"/>
          <w:bCs/>
          <w:sz w:val="24"/>
        </w:rPr>
        <w:t>黔审玉</w:t>
      </w:r>
      <w:proofErr w:type="gramEnd"/>
      <w:r w:rsidRPr="00BC5050">
        <w:rPr>
          <w:rFonts w:ascii="Times New Roman" w:eastAsia="宋体" w:hAnsi="Times New Roman" w:cs="Times New Roman" w:hint="eastAsia"/>
          <w:bCs/>
          <w:sz w:val="24"/>
        </w:rPr>
        <w:t>2016008</w:t>
      </w:r>
      <w:r w:rsidRPr="00BC5050">
        <w:rPr>
          <w:rFonts w:ascii="Times New Roman" w:eastAsia="宋体" w:hAnsi="Times New Roman" w:cs="Times New Roman" w:hint="eastAsia"/>
          <w:bCs/>
          <w:sz w:val="24"/>
        </w:rPr>
        <w:t>号。</w:t>
      </w:r>
      <w:r w:rsidRPr="00BC5050">
        <w:rPr>
          <w:rFonts w:ascii="Times New Roman" w:eastAsia="宋体" w:hAnsi="Times New Roman" w:cs="Times New Roman" w:hint="eastAsia"/>
          <w:bCs/>
          <w:sz w:val="24"/>
        </w:rPr>
        <w:t xml:space="preserve"> 2012</w:t>
      </w:r>
      <w:r w:rsidRPr="00BC5050">
        <w:rPr>
          <w:rFonts w:ascii="Times New Roman" w:eastAsia="宋体" w:hAnsi="Times New Roman" w:cs="Times New Roman" w:hint="eastAsia"/>
          <w:bCs/>
          <w:sz w:val="24"/>
        </w:rPr>
        <w:t>年该品种引进贵州省，在贵州独山、罗甸、松桃等地进行示范推广。株高可达到</w:t>
      </w:r>
      <w:r w:rsidRPr="00BC5050">
        <w:rPr>
          <w:rFonts w:ascii="Times New Roman" w:eastAsia="宋体" w:hAnsi="Times New Roman" w:cs="Times New Roman" w:hint="eastAsia"/>
          <w:bCs/>
          <w:sz w:val="24"/>
        </w:rPr>
        <w:t>3-5</w:t>
      </w:r>
      <w:r w:rsidRPr="00BC5050">
        <w:rPr>
          <w:rFonts w:ascii="Times New Roman" w:eastAsia="宋体" w:hAnsi="Times New Roman" w:cs="Times New Roman" w:hint="eastAsia"/>
          <w:bCs/>
          <w:sz w:val="24"/>
        </w:rPr>
        <w:t>米，生长速度快，营养生长期长，生育期</w:t>
      </w:r>
      <w:r w:rsidRPr="00BC5050">
        <w:rPr>
          <w:rFonts w:ascii="Times New Roman" w:eastAsia="宋体" w:hAnsi="Times New Roman" w:cs="Times New Roman" w:hint="eastAsia"/>
          <w:bCs/>
          <w:sz w:val="24"/>
        </w:rPr>
        <w:t>300-330</w:t>
      </w:r>
      <w:r w:rsidRPr="00BC5050">
        <w:rPr>
          <w:rFonts w:ascii="Times New Roman" w:eastAsia="宋体" w:hAnsi="Times New Roman" w:cs="Times New Roman" w:hint="eastAsia"/>
          <w:bCs/>
          <w:sz w:val="24"/>
        </w:rPr>
        <w:t>天，并且耐旱抗病能力强，含糖分高，既是一种优良作物，又是一种绿化荒山、防止水土流失的理想牧草。</w:t>
      </w:r>
    </w:p>
    <w:p w14:paraId="3F520973" w14:textId="00AB343F" w:rsidR="00BC5050" w:rsidRDefault="000C4977" w:rsidP="00BC5050">
      <w:pPr>
        <w:spacing w:line="360" w:lineRule="auto"/>
        <w:ind w:firstLineChars="200" w:firstLine="480"/>
        <w:rPr>
          <w:rFonts w:ascii="Times New Roman" w:eastAsia="宋体" w:hAnsi="Times New Roman" w:cs="Times New Roman"/>
          <w:bCs/>
          <w:sz w:val="24"/>
        </w:rPr>
      </w:pPr>
      <w:r w:rsidRPr="000C4977">
        <w:rPr>
          <w:rFonts w:ascii="Times New Roman" w:eastAsia="宋体" w:hAnsi="Times New Roman" w:cs="Times New Roman" w:hint="eastAsia"/>
          <w:bCs/>
          <w:sz w:val="24"/>
        </w:rPr>
        <w:t>制定金玉</w:t>
      </w:r>
      <w:r w:rsidRPr="000C4977">
        <w:rPr>
          <w:rFonts w:ascii="Times New Roman" w:eastAsia="宋体" w:hAnsi="Times New Roman" w:cs="Times New Roman"/>
          <w:bCs/>
          <w:sz w:val="24"/>
        </w:rPr>
        <w:t>908</w:t>
      </w:r>
      <w:r w:rsidRPr="000C4977">
        <w:rPr>
          <w:rFonts w:ascii="Times New Roman" w:eastAsia="宋体" w:hAnsi="Times New Roman" w:cs="Times New Roman"/>
          <w:bCs/>
          <w:sz w:val="24"/>
        </w:rPr>
        <w:t>标准化生产技术规程，规范金玉</w:t>
      </w:r>
      <w:r w:rsidRPr="000C4977">
        <w:rPr>
          <w:rFonts w:ascii="Times New Roman" w:eastAsia="宋体" w:hAnsi="Times New Roman" w:cs="Times New Roman"/>
          <w:bCs/>
          <w:sz w:val="24"/>
        </w:rPr>
        <w:t>908</w:t>
      </w:r>
      <w:r w:rsidRPr="000C4977">
        <w:rPr>
          <w:rFonts w:ascii="Times New Roman" w:eastAsia="宋体" w:hAnsi="Times New Roman" w:cs="Times New Roman"/>
          <w:bCs/>
          <w:sz w:val="24"/>
        </w:rPr>
        <w:t>种植的立地条件、播前处理、播种、田间管理、病虫害防治及收获加工等内容，以提高其产量和利用率，为种植者提供简单易学、可供参考的生产技术规范，为推动农业标准化生产，提高我省玉米生产水平和生产效益</w:t>
      </w:r>
      <w:r>
        <w:rPr>
          <w:rFonts w:ascii="Times New Roman" w:eastAsia="宋体" w:hAnsi="Times New Roman" w:cs="Times New Roman" w:hint="eastAsia"/>
          <w:bCs/>
          <w:sz w:val="24"/>
        </w:rPr>
        <w:t>，</w:t>
      </w:r>
      <w:r w:rsidR="00BC5050" w:rsidRPr="00BC5050">
        <w:rPr>
          <w:rFonts w:ascii="Times New Roman" w:eastAsia="宋体" w:hAnsi="Times New Roman" w:cs="Times New Roman" w:hint="eastAsia"/>
          <w:bCs/>
          <w:sz w:val="24"/>
        </w:rPr>
        <w:t>所制定的规程拟达到省级地方标准的水平，一方面是解决贵州山区畜牧业发展对金玉</w:t>
      </w:r>
      <w:r w:rsidR="00BC5050" w:rsidRPr="00BC5050">
        <w:rPr>
          <w:rFonts w:ascii="Times New Roman" w:eastAsia="宋体" w:hAnsi="Times New Roman" w:cs="Times New Roman" w:hint="eastAsia"/>
          <w:bCs/>
          <w:sz w:val="24"/>
        </w:rPr>
        <w:t>908</w:t>
      </w:r>
      <w:r w:rsidR="00BC5050" w:rsidRPr="00BC5050">
        <w:rPr>
          <w:rFonts w:ascii="Times New Roman" w:eastAsia="宋体" w:hAnsi="Times New Roman" w:cs="Times New Roman" w:hint="eastAsia"/>
          <w:bCs/>
          <w:sz w:val="24"/>
        </w:rPr>
        <w:t>的需求问题，二是将金玉</w:t>
      </w:r>
      <w:r w:rsidR="00BC5050" w:rsidRPr="00BC5050">
        <w:rPr>
          <w:rFonts w:ascii="Times New Roman" w:eastAsia="宋体" w:hAnsi="Times New Roman" w:cs="Times New Roman" w:hint="eastAsia"/>
          <w:bCs/>
          <w:sz w:val="24"/>
        </w:rPr>
        <w:t>908</w:t>
      </w:r>
      <w:r w:rsidR="00BC5050" w:rsidRPr="00BC5050">
        <w:rPr>
          <w:rFonts w:ascii="Times New Roman" w:eastAsia="宋体" w:hAnsi="Times New Roman" w:cs="Times New Roman" w:hint="eastAsia"/>
          <w:bCs/>
          <w:sz w:val="24"/>
        </w:rPr>
        <w:t>高效栽培及加工技术进行推广利用，对促进我省草地畜牧业生产健康稳定的发展、实施生态畜牧业大省具有重要的现实意义，开展该项成果推广十分必要。</w:t>
      </w:r>
    </w:p>
    <w:p w14:paraId="13C7F46B" w14:textId="18713394" w:rsidR="000C4977" w:rsidRDefault="000C4977" w:rsidP="000C4977">
      <w:pPr>
        <w:spacing w:line="360" w:lineRule="auto"/>
        <w:ind w:firstLineChars="200" w:firstLine="482"/>
        <w:rPr>
          <w:rFonts w:ascii="Times New Roman" w:eastAsia="宋体" w:hAnsi="Times New Roman" w:cs="Times New Roman"/>
          <w:b/>
          <w:bCs/>
          <w:sz w:val="24"/>
        </w:rPr>
      </w:pPr>
      <w:r>
        <w:rPr>
          <w:rFonts w:ascii="Times New Roman" w:eastAsia="宋体" w:hAnsi="Times New Roman" w:cs="Times New Roman" w:hint="eastAsia"/>
          <w:b/>
          <w:bCs/>
          <w:sz w:val="24"/>
        </w:rPr>
        <w:t>四</w:t>
      </w:r>
      <w:r w:rsidRPr="000C4977">
        <w:rPr>
          <w:rFonts w:ascii="Times New Roman" w:eastAsia="宋体" w:hAnsi="Times New Roman" w:cs="Times New Roman"/>
          <w:b/>
          <w:bCs/>
          <w:sz w:val="24"/>
        </w:rPr>
        <w:t>、</w:t>
      </w:r>
      <w:r>
        <w:rPr>
          <w:rFonts w:ascii="Times New Roman" w:eastAsia="宋体" w:hAnsi="Times New Roman" w:cs="Times New Roman" w:hint="eastAsia"/>
          <w:b/>
          <w:bCs/>
          <w:sz w:val="24"/>
        </w:rPr>
        <w:t>国内外标准对比情况</w:t>
      </w:r>
    </w:p>
    <w:p w14:paraId="49D46BC3" w14:textId="2B81FD6B" w:rsidR="000C4977" w:rsidRDefault="000C4977" w:rsidP="000C4977">
      <w:pPr>
        <w:spacing w:line="360" w:lineRule="auto"/>
        <w:ind w:firstLineChars="200" w:firstLine="480"/>
        <w:rPr>
          <w:rFonts w:ascii="Times New Roman" w:eastAsia="宋体" w:hAnsi="Times New Roman" w:cs="Times New Roman"/>
          <w:bCs/>
          <w:sz w:val="24"/>
        </w:rPr>
      </w:pPr>
      <w:r w:rsidRPr="000C4977">
        <w:rPr>
          <w:rFonts w:ascii="Times New Roman" w:eastAsia="宋体" w:hAnsi="Times New Roman" w:cs="Times New Roman" w:hint="eastAsia"/>
          <w:bCs/>
          <w:sz w:val="24"/>
        </w:rPr>
        <w:t>国内外目前尚未见到金玉</w:t>
      </w:r>
      <w:r w:rsidRPr="000C4977">
        <w:rPr>
          <w:rFonts w:ascii="Times New Roman" w:eastAsia="宋体" w:hAnsi="Times New Roman" w:cs="Times New Roman" w:hint="eastAsia"/>
          <w:bCs/>
          <w:sz w:val="24"/>
        </w:rPr>
        <w:t>908</w:t>
      </w:r>
      <w:r w:rsidRPr="000C4977">
        <w:rPr>
          <w:rFonts w:ascii="Times New Roman" w:eastAsia="宋体" w:hAnsi="Times New Roman" w:cs="Times New Roman" w:hint="eastAsia"/>
          <w:bCs/>
          <w:sz w:val="24"/>
        </w:rPr>
        <w:t>相关的标准。</w:t>
      </w:r>
    </w:p>
    <w:p w14:paraId="36A9B715" w14:textId="30E9695C" w:rsidR="000C4977" w:rsidRDefault="000C4977" w:rsidP="000C4977">
      <w:pPr>
        <w:spacing w:line="360" w:lineRule="auto"/>
        <w:ind w:firstLineChars="200" w:firstLine="482"/>
        <w:rPr>
          <w:rFonts w:ascii="Times New Roman" w:eastAsia="宋体" w:hAnsi="Times New Roman" w:cs="Times New Roman"/>
          <w:b/>
          <w:sz w:val="24"/>
        </w:rPr>
      </w:pPr>
      <w:r w:rsidRPr="000C4977">
        <w:rPr>
          <w:rFonts w:ascii="Times New Roman" w:eastAsia="宋体" w:hAnsi="Times New Roman" w:cs="Times New Roman" w:hint="eastAsia"/>
          <w:b/>
          <w:sz w:val="24"/>
        </w:rPr>
        <w:t>五、标准制定过程</w:t>
      </w:r>
    </w:p>
    <w:p w14:paraId="057BAA4B" w14:textId="26D99E34" w:rsidR="000C4977" w:rsidRDefault="000C4977" w:rsidP="000C4977">
      <w:pPr>
        <w:spacing w:line="360" w:lineRule="auto"/>
        <w:ind w:firstLineChars="200" w:firstLine="482"/>
        <w:rPr>
          <w:rFonts w:ascii="Times New Roman" w:eastAsia="宋体" w:hAnsi="Times New Roman" w:cs="Times New Roman"/>
          <w:b/>
          <w:sz w:val="24"/>
        </w:rPr>
      </w:pPr>
      <w:r>
        <w:rPr>
          <w:rFonts w:ascii="Times New Roman" w:eastAsia="宋体" w:hAnsi="Times New Roman" w:cs="Times New Roman" w:hint="eastAsia"/>
          <w:b/>
          <w:sz w:val="24"/>
        </w:rPr>
        <w:t>5.1</w:t>
      </w:r>
      <w:r>
        <w:rPr>
          <w:rFonts w:ascii="Times New Roman" w:eastAsia="宋体" w:hAnsi="Times New Roman" w:cs="Times New Roman"/>
          <w:b/>
          <w:sz w:val="24"/>
        </w:rPr>
        <w:t xml:space="preserve"> </w:t>
      </w:r>
      <w:r>
        <w:rPr>
          <w:rFonts w:ascii="Times New Roman" w:eastAsia="宋体" w:hAnsi="Times New Roman" w:cs="Times New Roman" w:hint="eastAsia"/>
          <w:b/>
          <w:sz w:val="24"/>
        </w:rPr>
        <w:t>成立制定编写小组</w:t>
      </w:r>
    </w:p>
    <w:p w14:paraId="05970929" w14:textId="1C2DDCF4" w:rsidR="000C4977" w:rsidRDefault="000C4977" w:rsidP="007B5F8E">
      <w:pPr>
        <w:spacing w:line="360" w:lineRule="auto"/>
        <w:ind w:firstLineChars="200" w:firstLine="482"/>
        <w:rPr>
          <w:rFonts w:ascii="Times New Roman" w:eastAsia="宋体" w:hAnsi="Times New Roman" w:cs="Times New Roman"/>
          <w:bCs/>
          <w:sz w:val="24"/>
        </w:rPr>
      </w:pPr>
      <w:r>
        <w:rPr>
          <w:rFonts w:ascii="Times New Roman" w:eastAsia="宋体" w:hAnsi="Times New Roman" w:cs="Times New Roman" w:hint="eastAsia"/>
          <w:b/>
          <w:sz w:val="24"/>
        </w:rPr>
        <w:t xml:space="preserve"> </w:t>
      </w:r>
      <w:r w:rsidRPr="000C4977">
        <w:rPr>
          <w:rFonts w:ascii="Times New Roman" w:eastAsia="宋体" w:hAnsi="Times New Roman" w:cs="Times New Roman"/>
          <w:bCs/>
          <w:sz w:val="24"/>
        </w:rPr>
        <w:t xml:space="preserve"> </w:t>
      </w:r>
      <w:r w:rsidRPr="000C4977">
        <w:rPr>
          <w:rFonts w:ascii="Times New Roman" w:eastAsia="宋体" w:hAnsi="Times New Roman" w:cs="Times New Roman" w:hint="eastAsia"/>
          <w:bCs/>
          <w:sz w:val="24"/>
        </w:rPr>
        <w:t>任务下达后，为确保标准编制的顺利实施，成立了“金玉</w:t>
      </w:r>
      <w:r w:rsidRPr="000C4977">
        <w:rPr>
          <w:rFonts w:ascii="Times New Roman" w:eastAsia="宋体" w:hAnsi="Times New Roman" w:cs="Times New Roman" w:hint="eastAsia"/>
          <w:bCs/>
          <w:sz w:val="24"/>
        </w:rPr>
        <w:t>908</w:t>
      </w:r>
      <w:r w:rsidRPr="000C4977">
        <w:rPr>
          <w:rFonts w:ascii="Times New Roman" w:eastAsia="宋体" w:hAnsi="Times New Roman" w:cs="Times New Roman" w:hint="eastAsia"/>
          <w:bCs/>
          <w:sz w:val="24"/>
        </w:rPr>
        <w:t>标准化生产技术规程”制定编写小组，执笔人：马培杰；其他参与编写人员：</w:t>
      </w:r>
      <w:r w:rsidR="007B5F8E" w:rsidRPr="007B5F8E">
        <w:rPr>
          <w:rFonts w:ascii="Times New Roman" w:eastAsia="宋体" w:hAnsi="Times New Roman" w:cs="Times New Roman" w:hint="eastAsia"/>
          <w:bCs/>
          <w:sz w:val="24"/>
        </w:rPr>
        <w:t>韩永芬</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任</w:t>
      </w:r>
      <w:r w:rsidR="007B5F8E" w:rsidRPr="007B5F8E">
        <w:rPr>
          <w:rFonts w:ascii="Times New Roman" w:eastAsia="宋体" w:hAnsi="Times New Roman" w:cs="Times New Roman"/>
          <w:bCs/>
          <w:sz w:val="24"/>
        </w:rPr>
        <w:t>洪</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陈芝能</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赵向勇</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付</w:t>
      </w:r>
      <w:r w:rsidR="007B5F8E" w:rsidRPr="007B5F8E">
        <w:rPr>
          <w:rFonts w:ascii="Times New Roman" w:eastAsia="宋体" w:hAnsi="Times New Roman" w:cs="Times New Roman"/>
          <w:bCs/>
          <w:sz w:val="24"/>
        </w:rPr>
        <w:t>薇</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苏</w:t>
      </w:r>
      <w:r w:rsidR="007B5F8E" w:rsidRPr="007B5F8E">
        <w:rPr>
          <w:rFonts w:ascii="Times New Roman" w:eastAsia="宋体" w:hAnsi="Times New Roman" w:cs="Times New Roman"/>
          <w:bCs/>
          <w:sz w:val="24"/>
        </w:rPr>
        <w:t>生</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李亚娇</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桂永清</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冉妙</w:t>
      </w:r>
      <w:r w:rsidR="007B5F8E">
        <w:rPr>
          <w:rFonts w:ascii="Times New Roman" w:eastAsia="宋体" w:hAnsi="Times New Roman" w:cs="Times New Roman" w:hint="eastAsia"/>
          <w:bCs/>
          <w:sz w:val="24"/>
        </w:rPr>
        <w:t>、</w:t>
      </w:r>
      <w:r w:rsidR="007B5F8E" w:rsidRPr="007B5F8E">
        <w:rPr>
          <w:rFonts w:ascii="Times New Roman" w:eastAsia="宋体" w:hAnsi="Times New Roman" w:cs="Times New Roman" w:hint="eastAsia"/>
          <w:bCs/>
          <w:sz w:val="24"/>
        </w:rPr>
        <w:t>刘亚群</w:t>
      </w:r>
      <w:r>
        <w:rPr>
          <w:rFonts w:ascii="Times New Roman" w:eastAsia="宋体" w:hAnsi="Times New Roman" w:cs="Times New Roman" w:hint="eastAsia"/>
          <w:bCs/>
          <w:sz w:val="24"/>
        </w:rPr>
        <w:t>，编写小组由</w:t>
      </w:r>
      <w:r w:rsidR="00217490">
        <w:rPr>
          <w:rFonts w:ascii="Times New Roman" w:eastAsia="宋体" w:hAnsi="Times New Roman" w:cs="Times New Roman" w:hint="eastAsia"/>
          <w:bCs/>
          <w:sz w:val="24"/>
        </w:rPr>
        <w:t>7</w:t>
      </w:r>
      <w:r>
        <w:rPr>
          <w:rFonts w:ascii="Times New Roman" w:eastAsia="宋体" w:hAnsi="Times New Roman" w:cs="Times New Roman" w:hint="eastAsia"/>
          <w:bCs/>
          <w:sz w:val="24"/>
        </w:rPr>
        <w:t>名高级职称，</w:t>
      </w:r>
      <w:r w:rsidR="00217490">
        <w:rPr>
          <w:rFonts w:ascii="Times New Roman" w:eastAsia="宋体" w:hAnsi="Times New Roman" w:cs="Times New Roman" w:hint="eastAsia"/>
          <w:bCs/>
          <w:sz w:val="24"/>
        </w:rPr>
        <w:t>2</w:t>
      </w:r>
      <w:r>
        <w:rPr>
          <w:rFonts w:ascii="Times New Roman" w:eastAsia="宋体" w:hAnsi="Times New Roman" w:cs="Times New Roman" w:hint="eastAsia"/>
          <w:bCs/>
          <w:sz w:val="24"/>
        </w:rPr>
        <w:t>名中级职称人员和</w:t>
      </w:r>
      <w:r w:rsidR="00217490">
        <w:rPr>
          <w:rFonts w:ascii="Times New Roman" w:eastAsia="宋体" w:hAnsi="Times New Roman" w:cs="Times New Roman" w:hint="eastAsia"/>
          <w:bCs/>
          <w:sz w:val="24"/>
        </w:rPr>
        <w:t>2</w:t>
      </w:r>
      <w:r>
        <w:rPr>
          <w:rFonts w:ascii="Times New Roman" w:eastAsia="宋体" w:hAnsi="Times New Roman" w:cs="Times New Roman" w:hint="eastAsia"/>
          <w:bCs/>
          <w:sz w:val="24"/>
        </w:rPr>
        <w:t>名初级职称人员组成。</w:t>
      </w:r>
    </w:p>
    <w:p w14:paraId="4D37F597" w14:textId="20E3D309" w:rsidR="000C4977" w:rsidRDefault="000C4977" w:rsidP="000C4977">
      <w:pPr>
        <w:spacing w:line="360" w:lineRule="auto"/>
        <w:ind w:firstLineChars="200" w:firstLine="482"/>
        <w:rPr>
          <w:rFonts w:ascii="Times New Roman" w:eastAsia="宋体" w:hAnsi="Times New Roman" w:cs="Times New Roman"/>
          <w:b/>
          <w:sz w:val="24"/>
        </w:rPr>
      </w:pPr>
      <w:r w:rsidRPr="000C4977">
        <w:rPr>
          <w:rFonts w:ascii="Times New Roman" w:eastAsia="宋体" w:hAnsi="Times New Roman" w:cs="Times New Roman" w:hint="eastAsia"/>
          <w:b/>
          <w:sz w:val="24"/>
        </w:rPr>
        <w:t>5.2</w:t>
      </w:r>
      <w:r w:rsidRPr="000C4977">
        <w:rPr>
          <w:rFonts w:ascii="Times New Roman" w:eastAsia="宋体" w:hAnsi="Times New Roman" w:cs="Times New Roman"/>
          <w:b/>
          <w:sz w:val="24"/>
        </w:rPr>
        <w:t xml:space="preserve"> </w:t>
      </w:r>
      <w:r w:rsidRPr="000C4977">
        <w:rPr>
          <w:rFonts w:ascii="Times New Roman" w:eastAsia="宋体" w:hAnsi="Times New Roman" w:cs="Times New Roman" w:hint="eastAsia"/>
          <w:b/>
          <w:sz w:val="24"/>
        </w:rPr>
        <w:t>制定计划</w:t>
      </w:r>
    </w:p>
    <w:p w14:paraId="35937AC4" w14:textId="287392DB" w:rsidR="000C4977" w:rsidRDefault="000C4977" w:rsidP="000C497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编制</w:t>
      </w:r>
      <w:r w:rsidRPr="000C4977">
        <w:rPr>
          <w:rFonts w:ascii="Times New Roman" w:eastAsia="宋体" w:hAnsi="Times New Roman" w:cs="Times New Roman" w:hint="eastAsia"/>
          <w:sz w:val="24"/>
        </w:rPr>
        <w:t>“金玉</w:t>
      </w:r>
      <w:r w:rsidRPr="000C4977">
        <w:rPr>
          <w:rFonts w:ascii="Times New Roman" w:eastAsia="宋体" w:hAnsi="Times New Roman" w:cs="Times New Roman" w:hint="eastAsia"/>
          <w:sz w:val="24"/>
        </w:rPr>
        <w:t>908</w:t>
      </w:r>
      <w:r w:rsidRPr="000C4977">
        <w:rPr>
          <w:rFonts w:ascii="Times New Roman" w:eastAsia="宋体" w:hAnsi="Times New Roman" w:cs="Times New Roman" w:hint="eastAsia"/>
          <w:sz w:val="24"/>
        </w:rPr>
        <w:t>标准化生产技术规程”</w:t>
      </w:r>
      <w:r>
        <w:rPr>
          <w:rFonts w:ascii="Times New Roman" w:eastAsia="宋体" w:hAnsi="Times New Roman" w:cs="Times New Roman" w:hint="eastAsia"/>
          <w:sz w:val="24"/>
        </w:rPr>
        <w:t>，确定工作步骤</w:t>
      </w:r>
      <w:r w:rsidR="0091188A">
        <w:rPr>
          <w:rFonts w:ascii="Times New Roman" w:eastAsia="宋体" w:hAnsi="Times New Roman" w:cs="Times New Roman" w:hint="eastAsia"/>
          <w:sz w:val="24"/>
        </w:rPr>
        <w:t>、计划进度及试验方法。</w:t>
      </w:r>
    </w:p>
    <w:p w14:paraId="74D59639" w14:textId="19F0B74D" w:rsidR="0091188A" w:rsidRPr="0091188A" w:rsidRDefault="0091188A" w:rsidP="009118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5.3</w:t>
      </w:r>
      <w:r w:rsidRPr="0091188A">
        <w:rPr>
          <w:rFonts w:ascii="Times New Roman" w:eastAsia="宋体" w:hAnsi="Times New Roman" w:cs="Times New Roman"/>
          <w:b/>
          <w:sz w:val="24"/>
        </w:rPr>
        <w:t xml:space="preserve"> </w:t>
      </w:r>
      <w:r w:rsidRPr="0091188A">
        <w:rPr>
          <w:rFonts w:ascii="Times New Roman" w:eastAsia="宋体" w:hAnsi="Times New Roman" w:cs="Times New Roman" w:hint="eastAsia"/>
          <w:b/>
          <w:sz w:val="24"/>
        </w:rPr>
        <w:t>调查研究</w:t>
      </w:r>
    </w:p>
    <w:p w14:paraId="7B095AB2" w14:textId="6C0FD0A5" w:rsidR="000C4977" w:rsidRDefault="0091188A" w:rsidP="000C4977">
      <w:pPr>
        <w:spacing w:line="360" w:lineRule="auto"/>
        <w:ind w:firstLineChars="200" w:firstLine="480"/>
        <w:rPr>
          <w:rFonts w:ascii="Times New Roman" w:eastAsia="宋体" w:hAnsi="Times New Roman" w:cs="Times New Roman"/>
          <w:bCs/>
          <w:sz w:val="24"/>
        </w:rPr>
      </w:pPr>
      <w:r>
        <w:rPr>
          <w:rFonts w:ascii="Times New Roman" w:eastAsia="宋体" w:hAnsi="Times New Roman" w:cs="Times New Roman" w:hint="eastAsia"/>
          <w:bCs/>
          <w:sz w:val="24"/>
        </w:rPr>
        <w:lastRenderedPageBreak/>
        <w:t>对于生产单位、用种单位和有关科研单位进行调研，广泛收集对标准制订的意义和建议。</w:t>
      </w:r>
    </w:p>
    <w:p w14:paraId="35C43BFC" w14:textId="115F6FB3" w:rsidR="0091188A" w:rsidRPr="0091188A" w:rsidRDefault="0091188A" w:rsidP="009118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5.4</w:t>
      </w:r>
      <w:r w:rsidRPr="0091188A">
        <w:rPr>
          <w:rFonts w:ascii="Times New Roman" w:eastAsia="宋体" w:hAnsi="Times New Roman" w:cs="Times New Roman"/>
          <w:b/>
          <w:sz w:val="24"/>
        </w:rPr>
        <w:t xml:space="preserve"> </w:t>
      </w:r>
      <w:r w:rsidRPr="0091188A">
        <w:rPr>
          <w:rFonts w:ascii="Times New Roman" w:eastAsia="宋体" w:hAnsi="Times New Roman" w:cs="Times New Roman" w:hint="eastAsia"/>
          <w:b/>
          <w:sz w:val="24"/>
        </w:rPr>
        <w:t>试验验证</w:t>
      </w:r>
    </w:p>
    <w:p w14:paraId="154CCFC4" w14:textId="7EE7627F" w:rsidR="0091188A" w:rsidRDefault="0091188A" w:rsidP="0091188A">
      <w:pPr>
        <w:spacing w:line="360" w:lineRule="auto"/>
        <w:ind w:firstLineChars="200" w:firstLine="480"/>
        <w:rPr>
          <w:rFonts w:ascii="Times New Roman" w:eastAsia="宋体" w:hAnsi="Times New Roman" w:cs="Times New Roman"/>
          <w:bCs/>
          <w:sz w:val="24"/>
        </w:rPr>
      </w:pPr>
      <w:r>
        <w:rPr>
          <w:rFonts w:ascii="Times New Roman" w:eastAsia="宋体" w:hAnsi="Times New Roman" w:cs="Times New Roman" w:hint="eastAsia"/>
          <w:bCs/>
          <w:sz w:val="24"/>
        </w:rPr>
        <w:t>对</w:t>
      </w:r>
      <w:r w:rsidR="006753E1">
        <w:rPr>
          <w:rFonts w:ascii="Times New Roman" w:eastAsia="宋体" w:hAnsi="Times New Roman" w:cs="Times New Roman" w:hint="eastAsia"/>
          <w:bCs/>
          <w:sz w:val="24"/>
        </w:rPr>
        <w:t>金玉</w:t>
      </w:r>
      <w:r w:rsidR="006753E1">
        <w:rPr>
          <w:rFonts w:ascii="Times New Roman" w:eastAsia="宋体" w:hAnsi="Times New Roman" w:cs="Times New Roman" w:hint="eastAsia"/>
          <w:bCs/>
          <w:sz w:val="24"/>
        </w:rPr>
        <w:t>908</w:t>
      </w:r>
      <w:r>
        <w:rPr>
          <w:rFonts w:ascii="Times New Roman" w:eastAsia="宋体" w:hAnsi="Times New Roman" w:cs="Times New Roman" w:hint="eastAsia"/>
          <w:bCs/>
          <w:sz w:val="24"/>
        </w:rPr>
        <w:t>各项生产指标进行试验并反复验证</w:t>
      </w:r>
      <w:r w:rsidR="00173D8A">
        <w:rPr>
          <w:rFonts w:ascii="Times New Roman" w:eastAsia="宋体" w:hAnsi="Times New Roman" w:cs="Times New Roman" w:hint="eastAsia"/>
          <w:bCs/>
          <w:sz w:val="24"/>
        </w:rPr>
        <w:t>。</w:t>
      </w:r>
    </w:p>
    <w:p w14:paraId="134AC713" w14:textId="6CB00F1D" w:rsidR="0091188A" w:rsidRPr="0091188A" w:rsidRDefault="0091188A" w:rsidP="009118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5.4.1</w:t>
      </w:r>
      <w:r w:rsidRPr="0091188A">
        <w:rPr>
          <w:rFonts w:ascii="Times New Roman" w:eastAsia="宋体" w:hAnsi="Times New Roman" w:cs="Times New Roman"/>
          <w:b/>
          <w:sz w:val="24"/>
        </w:rPr>
        <w:t xml:space="preserve"> </w:t>
      </w:r>
      <w:r w:rsidRPr="0091188A">
        <w:rPr>
          <w:rFonts w:ascii="Times New Roman" w:eastAsia="宋体" w:hAnsi="Times New Roman" w:cs="Times New Roman" w:hint="eastAsia"/>
          <w:b/>
          <w:sz w:val="24"/>
        </w:rPr>
        <w:t>营养成分分析</w:t>
      </w:r>
    </w:p>
    <w:p w14:paraId="3940C465" w14:textId="4BC6372F" w:rsidR="0091188A" w:rsidRDefault="0091188A" w:rsidP="0091188A">
      <w:pPr>
        <w:spacing w:line="360" w:lineRule="auto"/>
        <w:ind w:firstLineChars="200" w:firstLine="480"/>
        <w:rPr>
          <w:rFonts w:ascii="Times New Roman" w:eastAsia="宋体" w:hAnsi="Times New Roman" w:cs="Times New Roman"/>
          <w:bCs/>
          <w:sz w:val="24"/>
        </w:rPr>
      </w:pPr>
      <w:r>
        <w:rPr>
          <w:rFonts w:ascii="Times New Roman" w:eastAsia="宋体" w:hAnsi="Times New Roman" w:cs="Times New Roman" w:hint="eastAsia"/>
          <w:bCs/>
          <w:sz w:val="24"/>
        </w:rPr>
        <w:t>送</w:t>
      </w:r>
      <w:r w:rsidR="005A4AB5" w:rsidRPr="005A4AB5">
        <w:rPr>
          <w:rFonts w:ascii="Times New Roman" w:eastAsia="宋体" w:hAnsi="Times New Roman" w:cs="Times New Roman" w:hint="eastAsia"/>
          <w:bCs/>
          <w:sz w:val="24"/>
        </w:rPr>
        <w:t>农业部</w:t>
      </w:r>
      <w:r w:rsidR="005A4AB5">
        <w:rPr>
          <w:rFonts w:ascii="Times New Roman" w:eastAsia="宋体" w:hAnsi="Times New Roman" w:cs="Times New Roman" w:hint="eastAsia"/>
          <w:bCs/>
          <w:sz w:val="24"/>
        </w:rPr>
        <w:t>谷物</w:t>
      </w:r>
      <w:r w:rsidR="005A4AB5" w:rsidRPr="005A4AB5">
        <w:rPr>
          <w:rFonts w:ascii="Times New Roman" w:eastAsia="宋体" w:hAnsi="Times New Roman" w:cs="Times New Roman" w:hint="eastAsia"/>
          <w:bCs/>
          <w:sz w:val="24"/>
        </w:rPr>
        <w:t>品质监督检验测试中心分析</w:t>
      </w:r>
      <w:r>
        <w:rPr>
          <w:rFonts w:ascii="Times New Roman" w:eastAsia="宋体" w:hAnsi="Times New Roman" w:cs="Times New Roman" w:hint="eastAsia"/>
          <w:bCs/>
          <w:sz w:val="24"/>
        </w:rPr>
        <w:t>测定</w:t>
      </w:r>
      <w:r w:rsidR="005A4AB5">
        <w:rPr>
          <w:rFonts w:ascii="Times New Roman" w:eastAsia="宋体" w:hAnsi="Times New Roman" w:cs="Times New Roman" w:hint="eastAsia"/>
          <w:bCs/>
          <w:sz w:val="24"/>
        </w:rPr>
        <w:t>，</w:t>
      </w:r>
      <w:r w:rsidR="005A4AB5" w:rsidRPr="005A4AB5">
        <w:rPr>
          <w:rFonts w:ascii="Times New Roman" w:eastAsia="宋体" w:hAnsi="Times New Roman" w:cs="Times New Roman" w:hint="eastAsia"/>
          <w:bCs/>
          <w:sz w:val="24"/>
        </w:rPr>
        <w:t>容重</w:t>
      </w:r>
      <w:r w:rsidR="005A4AB5" w:rsidRPr="005A4AB5">
        <w:rPr>
          <w:rFonts w:ascii="Times New Roman" w:eastAsia="宋体" w:hAnsi="Times New Roman" w:cs="Times New Roman"/>
          <w:bCs/>
          <w:sz w:val="24"/>
        </w:rPr>
        <w:t>750g/L</w:t>
      </w:r>
      <w:r w:rsidR="005A4AB5" w:rsidRPr="005A4AB5">
        <w:rPr>
          <w:rFonts w:ascii="Times New Roman" w:eastAsia="宋体" w:hAnsi="Times New Roman" w:cs="Times New Roman" w:hint="eastAsia"/>
          <w:bCs/>
          <w:sz w:val="24"/>
        </w:rPr>
        <w:t>、粗蛋白</w:t>
      </w:r>
      <w:r w:rsidR="005A4AB5" w:rsidRPr="005A4AB5">
        <w:rPr>
          <w:rFonts w:ascii="Times New Roman" w:eastAsia="宋体" w:hAnsi="Times New Roman" w:cs="Times New Roman"/>
          <w:bCs/>
          <w:sz w:val="24"/>
        </w:rPr>
        <w:t>9.13%</w:t>
      </w:r>
      <w:r w:rsidR="005A4AB5" w:rsidRPr="005A4AB5">
        <w:rPr>
          <w:rFonts w:ascii="Times New Roman" w:eastAsia="宋体" w:hAnsi="Times New Roman" w:cs="Times New Roman" w:hint="eastAsia"/>
          <w:bCs/>
          <w:sz w:val="24"/>
        </w:rPr>
        <w:t>、粗脂肪</w:t>
      </w:r>
      <w:r w:rsidR="005A4AB5" w:rsidRPr="005A4AB5">
        <w:rPr>
          <w:rFonts w:ascii="Times New Roman" w:eastAsia="宋体" w:hAnsi="Times New Roman" w:cs="Times New Roman"/>
          <w:bCs/>
          <w:sz w:val="24"/>
        </w:rPr>
        <w:t>4.74%</w:t>
      </w:r>
      <w:r w:rsidR="005A4AB5" w:rsidRPr="005A4AB5">
        <w:rPr>
          <w:rFonts w:ascii="Times New Roman" w:eastAsia="宋体" w:hAnsi="Times New Roman" w:cs="Times New Roman" w:hint="eastAsia"/>
          <w:bCs/>
          <w:sz w:val="24"/>
        </w:rPr>
        <w:t>、粗淀粉</w:t>
      </w:r>
      <w:r w:rsidR="005A4AB5" w:rsidRPr="005A4AB5">
        <w:rPr>
          <w:rFonts w:ascii="Times New Roman" w:eastAsia="宋体" w:hAnsi="Times New Roman" w:cs="Times New Roman"/>
          <w:bCs/>
          <w:sz w:val="24"/>
        </w:rPr>
        <w:t>74.76%</w:t>
      </w:r>
      <w:r w:rsidR="005A4AB5" w:rsidRPr="005A4AB5">
        <w:rPr>
          <w:rFonts w:ascii="Times New Roman" w:eastAsia="宋体" w:hAnsi="Times New Roman" w:cs="Times New Roman" w:hint="eastAsia"/>
          <w:bCs/>
          <w:sz w:val="24"/>
        </w:rPr>
        <w:t>、赖氨酸</w:t>
      </w:r>
      <w:r w:rsidR="005A4AB5" w:rsidRPr="005A4AB5">
        <w:rPr>
          <w:rFonts w:ascii="Times New Roman" w:eastAsia="宋体" w:hAnsi="Times New Roman" w:cs="Times New Roman"/>
          <w:bCs/>
          <w:sz w:val="24"/>
        </w:rPr>
        <w:t>0.28%</w:t>
      </w:r>
      <w:r w:rsidR="005A4AB5" w:rsidRPr="005A4AB5">
        <w:rPr>
          <w:rFonts w:ascii="Times New Roman" w:eastAsia="宋体" w:hAnsi="Times New Roman" w:cs="Times New Roman" w:hint="eastAsia"/>
          <w:bCs/>
          <w:sz w:val="24"/>
        </w:rPr>
        <w:t>。</w:t>
      </w:r>
    </w:p>
    <w:p w14:paraId="6F316D40" w14:textId="267D6C9C" w:rsidR="00173D8A" w:rsidRPr="0091188A" w:rsidRDefault="00173D8A" w:rsidP="00173D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5.4.</w:t>
      </w:r>
      <w:r>
        <w:rPr>
          <w:rFonts w:ascii="Times New Roman" w:eastAsia="宋体" w:hAnsi="Times New Roman" w:cs="Times New Roman" w:hint="eastAsia"/>
          <w:b/>
          <w:sz w:val="24"/>
        </w:rPr>
        <w:t>2</w:t>
      </w:r>
      <w:r w:rsidRPr="0091188A">
        <w:rPr>
          <w:rFonts w:ascii="Times New Roman" w:eastAsia="宋体" w:hAnsi="Times New Roman" w:cs="Times New Roman"/>
          <w:b/>
          <w:sz w:val="24"/>
        </w:rPr>
        <w:t xml:space="preserve"> </w:t>
      </w:r>
      <w:r w:rsidRPr="005A4AB5">
        <w:rPr>
          <w:rFonts w:ascii="Times New Roman" w:eastAsia="宋体" w:hAnsi="Times New Roman" w:cs="宋体" w:hint="eastAsia"/>
          <w:b/>
          <w:bCs/>
          <w:sz w:val="24"/>
          <w:szCs w:val="24"/>
        </w:rPr>
        <w:t>抗性鉴定</w:t>
      </w:r>
    </w:p>
    <w:p w14:paraId="5639237D" w14:textId="77777777" w:rsidR="00173D8A" w:rsidRDefault="00173D8A" w:rsidP="00173D8A">
      <w:pPr>
        <w:spacing w:line="360" w:lineRule="auto"/>
        <w:ind w:firstLineChars="200" w:firstLine="480"/>
        <w:rPr>
          <w:rFonts w:ascii="Times New Roman" w:eastAsia="宋体" w:hAnsi="Times New Roman" w:cs="Times New Roman"/>
          <w:b/>
          <w:sz w:val="24"/>
        </w:rPr>
      </w:pPr>
      <w:r w:rsidRPr="005A4AB5">
        <w:rPr>
          <w:rFonts w:ascii="Times New Roman" w:eastAsia="宋体" w:hAnsi="Times New Roman" w:cs="宋体" w:hint="eastAsia"/>
          <w:sz w:val="24"/>
          <w:szCs w:val="24"/>
        </w:rPr>
        <w:t>经四川省农科院植保所抗病鉴定：</w:t>
      </w:r>
      <w:proofErr w:type="gramStart"/>
      <w:r w:rsidRPr="005A4AB5">
        <w:rPr>
          <w:rFonts w:ascii="Times New Roman" w:eastAsia="宋体" w:hAnsi="Times New Roman" w:cs="宋体" w:hint="eastAsia"/>
          <w:sz w:val="24"/>
          <w:szCs w:val="24"/>
        </w:rPr>
        <w:t>抗小斑</w:t>
      </w:r>
      <w:proofErr w:type="gramEnd"/>
      <w:r w:rsidRPr="005A4AB5">
        <w:rPr>
          <w:rFonts w:ascii="Times New Roman" w:eastAsia="宋体" w:hAnsi="Times New Roman" w:cs="宋体" w:hint="eastAsia"/>
          <w:sz w:val="24"/>
          <w:szCs w:val="24"/>
        </w:rPr>
        <w:t>病，</w:t>
      </w:r>
      <w:proofErr w:type="gramStart"/>
      <w:r w:rsidRPr="005A4AB5">
        <w:rPr>
          <w:rFonts w:ascii="Times New Roman" w:eastAsia="宋体" w:hAnsi="Times New Roman" w:cs="宋体" w:hint="eastAsia"/>
          <w:sz w:val="24"/>
          <w:szCs w:val="24"/>
        </w:rPr>
        <w:t>中抗穗腐病</w:t>
      </w:r>
      <w:proofErr w:type="gramEnd"/>
      <w:r w:rsidRPr="005A4AB5">
        <w:rPr>
          <w:rFonts w:ascii="Times New Roman" w:eastAsia="宋体" w:hAnsi="Times New Roman" w:cs="宋体" w:hint="eastAsia"/>
          <w:sz w:val="24"/>
          <w:szCs w:val="24"/>
        </w:rPr>
        <w:t>和茎腐病，</w:t>
      </w:r>
      <w:proofErr w:type="gramStart"/>
      <w:r w:rsidRPr="005A4AB5">
        <w:rPr>
          <w:rFonts w:ascii="Times New Roman" w:eastAsia="宋体" w:hAnsi="Times New Roman" w:cs="宋体" w:hint="eastAsia"/>
          <w:sz w:val="24"/>
          <w:szCs w:val="24"/>
        </w:rPr>
        <w:t>感大斑</w:t>
      </w:r>
      <w:proofErr w:type="gramEnd"/>
      <w:r w:rsidRPr="005A4AB5">
        <w:rPr>
          <w:rFonts w:ascii="Times New Roman" w:eastAsia="宋体" w:hAnsi="Times New Roman" w:cs="宋体" w:hint="eastAsia"/>
          <w:sz w:val="24"/>
          <w:szCs w:val="24"/>
        </w:rPr>
        <w:t>病、丝黑穗病和</w:t>
      </w:r>
      <w:proofErr w:type="gramStart"/>
      <w:r w:rsidRPr="005A4AB5">
        <w:rPr>
          <w:rFonts w:ascii="Times New Roman" w:eastAsia="宋体" w:hAnsi="Times New Roman" w:cs="宋体" w:hint="eastAsia"/>
          <w:sz w:val="24"/>
          <w:szCs w:val="24"/>
        </w:rPr>
        <w:t>纹枯</w:t>
      </w:r>
      <w:proofErr w:type="gramEnd"/>
      <w:r w:rsidRPr="005A4AB5">
        <w:rPr>
          <w:rFonts w:ascii="Times New Roman" w:eastAsia="宋体" w:hAnsi="Times New Roman" w:cs="宋体" w:hint="eastAsia"/>
          <w:sz w:val="24"/>
          <w:szCs w:val="24"/>
        </w:rPr>
        <w:t>病。</w:t>
      </w:r>
    </w:p>
    <w:p w14:paraId="36C0ECE4" w14:textId="3BEA9EF9" w:rsidR="00173D8A" w:rsidRDefault="00173D8A" w:rsidP="00173D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5.4.</w:t>
      </w:r>
      <w:r>
        <w:rPr>
          <w:rFonts w:ascii="Times New Roman" w:eastAsia="宋体" w:hAnsi="Times New Roman" w:cs="Times New Roman" w:hint="eastAsia"/>
          <w:b/>
          <w:sz w:val="24"/>
        </w:rPr>
        <w:t>3</w:t>
      </w:r>
      <w:r w:rsidRPr="0091188A">
        <w:rPr>
          <w:rFonts w:ascii="Times New Roman" w:eastAsia="宋体" w:hAnsi="Times New Roman" w:cs="Times New Roman"/>
          <w:b/>
          <w:sz w:val="24"/>
        </w:rPr>
        <w:t xml:space="preserve"> </w:t>
      </w:r>
      <w:r>
        <w:rPr>
          <w:rFonts w:ascii="Times New Roman" w:eastAsia="宋体" w:hAnsi="Times New Roman" w:cs="Times New Roman" w:hint="eastAsia"/>
          <w:b/>
          <w:sz w:val="24"/>
        </w:rPr>
        <w:t>品比试验</w:t>
      </w:r>
    </w:p>
    <w:p w14:paraId="224CBEDF" w14:textId="77777777" w:rsidR="00173D8A" w:rsidRDefault="00173D8A" w:rsidP="00173D8A">
      <w:pPr>
        <w:spacing w:line="360" w:lineRule="auto"/>
        <w:ind w:firstLineChars="200" w:firstLine="480"/>
        <w:rPr>
          <w:rFonts w:ascii="Times New Roman" w:eastAsia="宋体" w:hAnsi="Times New Roman" w:cs="Times New Roman"/>
          <w:bCs/>
          <w:sz w:val="24"/>
        </w:rPr>
      </w:pPr>
      <w:r w:rsidRPr="00FB30DB">
        <w:rPr>
          <w:rFonts w:ascii="Times New Roman" w:eastAsia="宋体" w:hAnsi="Times New Roman" w:cs="Times New Roman" w:hint="eastAsia"/>
          <w:bCs/>
          <w:sz w:val="24"/>
        </w:rPr>
        <w:t>在相同的栽培管理条件下，其产量高于</w:t>
      </w:r>
      <w:r>
        <w:rPr>
          <w:rFonts w:ascii="Times New Roman" w:eastAsia="宋体" w:hAnsi="Times New Roman" w:cs="Times New Roman" w:hint="eastAsia"/>
          <w:bCs/>
          <w:sz w:val="24"/>
        </w:rPr>
        <w:t>对照</w:t>
      </w:r>
      <w:r w:rsidRPr="00FB30DB">
        <w:rPr>
          <w:rFonts w:ascii="Times New Roman" w:eastAsia="宋体" w:hAnsi="Times New Roman" w:cs="Times New Roman" w:hint="eastAsia"/>
          <w:bCs/>
          <w:sz w:val="24"/>
        </w:rPr>
        <w:t>品种</w:t>
      </w:r>
      <w:r>
        <w:rPr>
          <w:rFonts w:ascii="Times New Roman" w:eastAsia="宋体" w:hAnsi="Times New Roman" w:cs="Times New Roman" w:hint="eastAsia"/>
          <w:bCs/>
          <w:sz w:val="24"/>
        </w:rPr>
        <w:t>（</w:t>
      </w:r>
      <w:proofErr w:type="gramStart"/>
      <w:r>
        <w:rPr>
          <w:rFonts w:ascii="Times New Roman" w:eastAsia="宋体" w:hAnsi="Times New Roman" w:cs="Times New Roman" w:hint="eastAsia"/>
          <w:bCs/>
          <w:sz w:val="24"/>
        </w:rPr>
        <w:t>黔单</w:t>
      </w:r>
      <w:proofErr w:type="gramEnd"/>
      <w:r>
        <w:rPr>
          <w:rFonts w:ascii="Times New Roman" w:eastAsia="宋体" w:hAnsi="Times New Roman" w:cs="Times New Roman" w:hint="eastAsia"/>
          <w:bCs/>
          <w:sz w:val="24"/>
        </w:rPr>
        <w:t>16</w:t>
      </w:r>
      <w:r>
        <w:rPr>
          <w:rFonts w:ascii="Times New Roman" w:eastAsia="宋体" w:hAnsi="Times New Roman" w:cs="Times New Roman" w:hint="eastAsia"/>
          <w:bCs/>
          <w:sz w:val="24"/>
        </w:rPr>
        <w:t>）</w:t>
      </w:r>
      <w:r w:rsidRPr="00FB30DB">
        <w:rPr>
          <w:rFonts w:ascii="Times New Roman" w:eastAsia="宋体" w:hAnsi="Times New Roman" w:cs="Times New Roman" w:hint="eastAsia"/>
          <w:bCs/>
          <w:sz w:val="24"/>
        </w:rPr>
        <w:t>，平均年产鲜草达</w:t>
      </w:r>
      <w:r w:rsidRPr="00FB30DB">
        <w:rPr>
          <w:rFonts w:ascii="Times New Roman" w:eastAsia="宋体" w:hAnsi="Times New Roman" w:cs="Times New Roman"/>
          <w:bCs/>
          <w:sz w:val="24"/>
        </w:rPr>
        <w:t>577.1</w:t>
      </w:r>
      <w:r>
        <w:rPr>
          <w:rFonts w:ascii="Times New Roman" w:eastAsia="宋体" w:hAnsi="Times New Roman" w:cs="Times New Roman" w:hint="eastAsia"/>
          <w:bCs/>
          <w:sz w:val="24"/>
        </w:rPr>
        <w:t>k</w:t>
      </w:r>
      <w:r w:rsidRPr="00FB30DB">
        <w:rPr>
          <w:rFonts w:ascii="Times New Roman" w:eastAsia="宋体" w:hAnsi="Times New Roman" w:cs="Times New Roman"/>
          <w:bCs/>
          <w:sz w:val="24"/>
        </w:rPr>
        <w:t>g/</w:t>
      </w:r>
      <w:r w:rsidRPr="00FB30DB">
        <w:rPr>
          <w:rFonts w:ascii="Times New Roman" w:eastAsia="宋体" w:hAnsi="Times New Roman" w:cs="Times New Roman" w:hint="eastAsia"/>
          <w:bCs/>
          <w:sz w:val="24"/>
        </w:rPr>
        <w:t>亩，比对照品</w:t>
      </w:r>
      <w:proofErr w:type="gramStart"/>
      <w:r w:rsidRPr="00FB30DB">
        <w:rPr>
          <w:rFonts w:ascii="Times New Roman" w:eastAsia="宋体" w:hAnsi="Times New Roman" w:cs="Times New Roman" w:hint="eastAsia"/>
          <w:bCs/>
          <w:sz w:val="24"/>
        </w:rPr>
        <w:t>种</w:t>
      </w:r>
      <w:r>
        <w:rPr>
          <w:rFonts w:ascii="Times New Roman" w:eastAsia="宋体" w:hAnsi="Times New Roman" w:cs="Times New Roman" w:hint="eastAsia"/>
          <w:bCs/>
          <w:sz w:val="24"/>
        </w:rPr>
        <w:t>平均</w:t>
      </w:r>
      <w:proofErr w:type="gramEnd"/>
      <w:r w:rsidRPr="00FB30DB">
        <w:rPr>
          <w:rFonts w:ascii="Times New Roman" w:eastAsia="宋体" w:hAnsi="Times New Roman" w:cs="Times New Roman" w:hint="eastAsia"/>
          <w:bCs/>
          <w:sz w:val="24"/>
        </w:rPr>
        <w:t>高</w:t>
      </w:r>
      <w:r w:rsidRPr="00FB30DB">
        <w:rPr>
          <w:rFonts w:ascii="Times New Roman" w:eastAsia="宋体" w:hAnsi="Times New Roman" w:cs="Times New Roman"/>
          <w:bCs/>
          <w:sz w:val="24"/>
        </w:rPr>
        <w:t>16.47</w:t>
      </w:r>
      <w:r w:rsidRPr="00FB30DB">
        <w:rPr>
          <w:rFonts w:ascii="Times New Roman" w:eastAsia="宋体" w:hAnsi="Times New Roman" w:cs="Times New Roman" w:hint="eastAsia"/>
          <w:bCs/>
          <w:sz w:val="24"/>
        </w:rPr>
        <w:t>%</w:t>
      </w:r>
      <w:r w:rsidRPr="00FB30DB">
        <w:rPr>
          <w:rFonts w:ascii="Times New Roman" w:eastAsia="宋体" w:hAnsi="Times New Roman" w:cs="Times New Roman" w:hint="eastAsia"/>
          <w:bCs/>
          <w:sz w:val="24"/>
        </w:rPr>
        <w:t>。</w:t>
      </w:r>
    </w:p>
    <w:p w14:paraId="1B96DF09" w14:textId="0ED1AEAB" w:rsidR="00173D8A" w:rsidRDefault="00173D8A" w:rsidP="00173D8A">
      <w:pPr>
        <w:spacing w:line="360" w:lineRule="auto"/>
        <w:ind w:firstLineChars="200" w:firstLine="482"/>
        <w:rPr>
          <w:rFonts w:ascii="Times New Roman" w:eastAsia="宋体" w:hAnsi="Times New Roman" w:cs="Times New Roman"/>
          <w:b/>
          <w:sz w:val="24"/>
        </w:rPr>
      </w:pPr>
      <w:r w:rsidRPr="0091188A">
        <w:rPr>
          <w:rFonts w:ascii="Times New Roman" w:eastAsia="宋体" w:hAnsi="Times New Roman" w:cs="Times New Roman" w:hint="eastAsia"/>
          <w:b/>
          <w:sz w:val="24"/>
        </w:rPr>
        <w:t>5.4.</w:t>
      </w:r>
      <w:r>
        <w:rPr>
          <w:rFonts w:ascii="Times New Roman" w:eastAsia="宋体" w:hAnsi="Times New Roman" w:cs="Times New Roman" w:hint="eastAsia"/>
          <w:b/>
          <w:sz w:val="24"/>
        </w:rPr>
        <w:t>4</w:t>
      </w:r>
      <w:r w:rsidRPr="0091188A">
        <w:rPr>
          <w:rFonts w:ascii="Times New Roman" w:eastAsia="宋体" w:hAnsi="Times New Roman" w:cs="Times New Roman"/>
          <w:b/>
          <w:sz w:val="24"/>
        </w:rPr>
        <w:t xml:space="preserve"> </w:t>
      </w:r>
      <w:r>
        <w:rPr>
          <w:rFonts w:ascii="Times New Roman" w:eastAsia="宋体" w:hAnsi="Times New Roman" w:cs="Times New Roman" w:hint="eastAsia"/>
          <w:b/>
          <w:sz w:val="24"/>
        </w:rPr>
        <w:t>区域试验</w:t>
      </w:r>
    </w:p>
    <w:p w14:paraId="05F71CF0" w14:textId="2388695A" w:rsidR="00173D8A" w:rsidRDefault="00173D8A" w:rsidP="00173D8A">
      <w:pPr>
        <w:spacing w:line="360" w:lineRule="auto"/>
        <w:ind w:firstLineChars="200" w:firstLine="480"/>
        <w:rPr>
          <w:rFonts w:ascii="Times New Roman" w:eastAsia="宋体" w:hAnsi="Times New Roman" w:cs="Times New Roman"/>
          <w:bCs/>
          <w:sz w:val="24"/>
        </w:rPr>
      </w:pPr>
      <w:r w:rsidRPr="00FB30DB">
        <w:rPr>
          <w:rFonts w:ascii="Times New Roman" w:eastAsia="宋体" w:hAnsi="Times New Roman" w:cs="Times New Roman" w:hint="eastAsia"/>
          <w:bCs/>
          <w:sz w:val="24"/>
        </w:rPr>
        <w:t>在我省</w:t>
      </w:r>
      <w:r w:rsidRPr="00FB30DB">
        <w:rPr>
          <w:rFonts w:ascii="Times New Roman" w:eastAsia="宋体" w:hAnsi="Times New Roman" w:cs="Times New Roman" w:hint="eastAsia"/>
          <w:bCs/>
          <w:sz w:val="24"/>
        </w:rPr>
        <w:t>8</w:t>
      </w:r>
      <w:r>
        <w:rPr>
          <w:rFonts w:ascii="Times New Roman" w:eastAsia="宋体" w:hAnsi="Times New Roman" w:cs="Times New Roman" w:hint="eastAsia"/>
          <w:bCs/>
          <w:sz w:val="24"/>
        </w:rPr>
        <w:t>个试点</w:t>
      </w:r>
      <w:r w:rsidRPr="00FB30DB">
        <w:rPr>
          <w:rFonts w:ascii="Times New Roman" w:eastAsia="宋体" w:hAnsi="Times New Roman" w:cs="Times New Roman" w:hint="eastAsia"/>
          <w:bCs/>
          <w:sz w:val="24"/>
        </w:rPr>
        <w:t>其鲜草产量达</w:t>
      </w:r>
      <w:r w:rsidRPr="00FB30DB">
        <w:rPr>
          <w:rFonts w:ascii="Times New Roman" w:eastAsia="宋体" w:hAnsi="Times New Roman" w:cs="Times New Roman"/>
          <w:bCs/>
          <w:sz w:val="24"/>
        </w:rPr>
        <w:t>471.8</w:t>
      </w:r>
      <w:r w:rsidRPr="00FB30DB">
        <w:rPr>
          <w:rFonts w:ascii="Times New Roman" w:eastAsia="宋体" w:hAnsi="Times New Roman" w:cs="Times New Roman" w:hint="eastAsia"/>
          <w:bCs/>
          <w:sz w:val="24"/>
        </w:rPr>
        <w:t>-</w:t>
      </w:r>
      <w:r w:rsidRPr="00FB30DB">
        <w:rPr>
          <w:rFonts w:ascii="Times New Roman" w:eastAsia="宋体" w:hAnsi="Times New Roman" w:cs="Times New Roman"/>
          <w:bCs/>
          <w:sz w:val="24"/>
        </w:rPr>
        <w:t>687.9</w:t>
      </w:r>
      <w:r w:rsidRPr="00FB30DB">
        <w:rPr>
          <w:rFonts w:ascii="Times New Roman" w:eastAsia="宋体" w:hAnsi="Times New Roman" w:cs="Times New Roman" w:hint="eastAsia"/>
          <w:bCs/>
          <w:sz w:val="24"/>
        </w:rPr>
        <w:t>k</w:t>
      </w:r>
      <w:r w:rsidRPr="00FB30DB">
        <w:rPr>
          <w:rFonts w:ascii="Times New Roman" w:eastAsia="宋体" w:hAnsi="Times New Roman" w:cs="Times New Roman"/>
          <w:bCs/>
          <w:sz w:val="24"/>
        </w:rPr>
        <w:t>g</w:t>
      </w:r>
      <w:r w:rsidRPr="00FB30DB">
        <w:rPr>
          <w:rFonts w:ascii="Times New Roman" w:eastAsia="宋体" w:hAnsi="Times New Roman" w:cs="Times New Roman" w:hint="eastAsia"/>
          <w:bCs/>
          <w:sz w:val="24"/>
        </w:rPr>
        <w:t>/</w:t>
      </w:r>
      <w:r w:rsidRPr="00FB30DB">
        <w:rPr>
          <w:rFonts w:ascii="Times New Roman" w:eastAsia="宋体" w:hAnsi="Times New Roman" w:cs="Times New Roman" w:hint="eastAsia"/>
          <w:bCs/>
          <w:sz w:val="24"/>
        </w:rPr>
        <w:t>亩</w:t>
      </w:r>
      <w:r>
        <w:rPr>
          <w:rFonts w:ascii="Times New Roman" w:eastAsia="宋体" w:hAnsi="Times New Roman" w:cs="Times New Roman" w:hint="eastAsia"/>
          <w:bCs/>
          <w:sz w:val="24"/>
        </w:rPr>
        <w:t>，适宜于</w:t>
      </w:r>
      <w:r w:rsidRPr="005A4AB5">
        <w:rPr>
          <w:rFonts w:ascii="Times New Roman" w:eastAsia="宋体" w:hAnsi="Times New Roman" w:cs="Times New Roman" w:hint="eastAsia"/>
          <w:bCs/>
          <w:sz w:val="24"/>
        </w:rPr>
        <w:t>贵州省内中等以上肥力土壤玉米种植区域</w:t>
      </w:r>
      <w:r>
        <w:rPr>
          <w:rFonts w:ascii="Times New Roman" w:eastAsia="宋体" w:hAnsi="Times New Roman" w:cs="Times New Roman" w:hint="eastAsia"/>
          <w:bCs/>
          <w:sz w:val="24"/>
        </w:rPr>
        <w:t>。</w:t>
      </w:r>
    </w:p>
    <w:p w14:paraId="3F67089D" w14:textId="6C902C32" w:rsidR="00173D8A" w:rsidRDefault="00173D8A" w:rsidP="005A4AB5">
      <w:pPr>
        <w:spacing w:line="360" w:lineRule="auto"/>
        <w:ind w:firstLineChars="200" w:firstLine="482"/>
        <w:rPr>
          <w:rFonts w:ascii="Times New Roman" w:eastAsia="宋体" w:hAnsi="Times New Roman" w:cs="Times New Roman"/>
          <w:b/>
          <w:sz w:val="24"/>
        </w:rPr>
      </w:pPr>
      <w:r>
        <w:rPr>
          <w:rFonts w:ascii="Times New Roman" w:eastAsia="宋体" w:hAnsi="Times New Roman" w:cs="Times New Roman" w:hint="eastAsia"/>
          <w:b/>
          <w:sz w:val="24"/>
        </w:rPr>
        <w:t>5.4.5</w:t>
      </w:r>
      <w:r>
        <w:rPr>
          <w:rFonts w:ascii="Times New Roman" w:eastAsia="宋体" w:hAnsi="Times New Roman" w:cs="Times New Roman"/>
          <w:b/>
          <w:sz w:val="24"/>
        </w:rPr>
        <w:t xml:space="preserve"> </w:t>
      </w:r>
      <w:r>
        <w:rPr>
          <w:rFonts w:ascii="Times New Roman" w:eastAsia="宋体" w:hAnsi="Times New Roman" w:cs="Times New Roman" w:hint="eastAsia"/>
          <w:b/>
          <w:sz w:val="24"/>
        </w:rPr>
        <w:t>栽培试验</w:t>
      </w:r>
    </w:p>
    <w:p w14:paraId="06822872" w14:textId="16A68E31" w:rsidR="00173D8A" w:rsidRDefault="00173D8A" w:rsidP="005A4AB5">
      <w:pPr>
        <w:spacing w:line="360" w:lineRule="auto"/>
        <w:ind w:firstLineChars="200" w:firstLine="480"/>
        <w:rPr>
          <w:rFonts w:ascii="Times New Roman" w:eastAsia="宋体" w:hAnsi="Times New Roman" w:cs="宋体"/>
          <w:sz w:val="24"/>
          <w:szCs w:val="24"/>
        </w:rPr>
      </w:pPr>
      <w:r w:rsidRPr="00173D8A">
        <w:rPr>
          <w:rFonts w:ascii="Times New Roman" w:eastAsia="宋体" w:hAnsi="Times New Roman" w:cs="宋体" w:hint="eastAsia"/>
          <w:sz w:val="24"/>
          <w:szCs w:val="24"/>
        </w:rPr>
        <w:t>宜春播，适宜播种期</w:t>
      </w:r>
      <w:r w:rsidRPr="00173D8A">
        <w:rPr>
          <w:rFonts w:ascii="Times New Roman" w:eastAsia="宋体" w:hAnsi="Times New Roman" w:cs="Times New Roman"/>
          <w:sz w:val="24"/>
          <w:szCs w:val="24"/>
        </w:rPr>
        <w:t>4</w:t>
      </w:r>
      <w:r w:rsidRPr="00173D8A">
        <w:rPr>
          <w:rFonts w:ascii="Times New Roman" w:eastAsia="宋体" w:hAnsi="Times New Roman" w:cs="宋体" w:hint="eastAsia"/>
          <w:sz w:val="24"/>
          <w:szCs w:val="24"/>
        </w:rPr>
        <w:t>月上旬至</w:t>
      </w:r>
      <w:r w:rsidRPr="00173D8A">
        <w:rPr>
          <w:rFonts w:ascii="Times New Roman" w:eastAsia="宋体" w:hAnsi="Times New Roman" w:cs="Times New Roman"/>
          <w:sz w:val="24"/>
          <w:szCs w:val="24"/>
        </w:rPr>
        <w:t>5</w:t>
      </w:r>
      <w:r w:rsidRPr="00173D8A">
        <w:rPr>
          <w:rFonts w:ascii="Times New Roman" w:eastAsia="宋体" w:hAnsi="Times New Roman" w:cs="宋体" w:hint="eastAsia"/>
          <w:sz w:val="24"/>
          <w:szCs w:val="24"/>
        </w:rPr>
        <w:t>月上旬。可直播或育苗移栽，每亩种植密度</w:t>
      </w:r>
      <w:r w:rsidRPr="00173D8A">
        <w:rPr>
          <w:rFonts w:ascii="Times New Roman" w:eastAsia="宋体" w:hAnsi="Times New Roman" w:cs="Times New Roman"/>
          <w:sz w:val="24"/>
          <w:szCs w:val="24"/>
        </w:rPr>
        <w:t>3500</w:t>
      </w:r>
      <w:r w:rsidRPr="00173D8A">
        <w:rPr>
          <w:rFonts w:ascii="Times New Roman" w:eastAsia="宋体" w:hAnsi="Times New Roman" w:cs="宋体" w:hint="eastAsia"/>
          <w:sz w:val="24"/>
          <w:szCs w:val="24"/>
        </w:rPr>
        <w:t>株左右。播种前整地，使土壤疏松、平整。施足底肥，每亩施用</w:t>
      </w:r>
      <w:r w:rsidRPr="00173D8A">
        <w:rPr>
          <w:rFonts w:ascii="Times New Roman" w:eastAsia="宋体" w:hAnsi="Times New Roman" w:cs="Times New Roman"/>
          <w:sz w:val="24"/>
          <w:szCs w:val="24"/>
        </w:rPr>
        <w:t>1000</w:t>
      </w:r>
      <w:r w:rsidRPr="00173D8A">
        <w:rPr>
          <w:rFonts w:ascii="Times New Roman" w:eastAsia="宋体" w:hAnsi="Times New Roman" w:cs="宋体" w:hint="eastAsia"/>
          <w:sz w:val="24"/>
          <w:szCs w:val="24"/>
        </w:rPr>
        <w:t>公斤农家肥和</w:t>
      </w:r>
      <w:r w:rsidRPr="00173D8A">
        <w:rPr>
          <w:rFonts w:ascii="Times New Roman" w:eastAsia="宋体" w:hAnsi="Times New Roman" w:cs="Times New Roman"/>
          <w:sz w:val="24"/>
          <w:szCs w:val="24"/>
        </w:rPr>
        <w:t>30</w:t>
      </w:r>
      <w:r w:rsidRPr="00173D8A">
        <w:rPr>
          <w:rFonts w:ascii="Times New Roman" w:eastAsia="宋体" w:hAnsi="Times New Roman" w:cs="宋体" w:hint="eastAsia"/>
          <w:sz w:val="24"/>
          <w:szCs w:val="24"/>
        </w:rPr>
        <w:t>公斤玉米专用复合肥。</w:t>
      </w:r>
      <w:r w:rsidRPr="00173D8A">
        <w:rPr>
          <w:rFonts w:ascii="Times New Roman" w:eastAsia="宋体" w:hAnsi="Times New Roman" w:cs="Times New Roman"/>
          <w:sz w:val="24"/>
          <w:szCs w:val="24"/>
        </w:rPr>
        <w:t>4-5</w:t>
      </w:r>
      <w:r w:rsidRPr="00173D8A">
        <w:rPr>
          <w:rFonts w:ascii="Times New Roman" w:eastAsia="宋体" w:hAnsi="Times New Roman" w:cs="宋体" w:hint="eastAsia"/>
          <w:sz w:val="24"/>
          <w:szCs w:val="24"/>
        </w:rPr>
        <w:t>叶时进行第一次中耕，结合每亩施尿素</w:t>
      </w:r>
      <w:r w:rsidRPr="00173D8A">
        <w:rPr>
          <w:rFonts w:ascii="Times New Roman" w:eastAsia="宋体" w:hAnsi="Times New Roman" w:cs="Times New Roman"/>
          <w:sz w:val="24"/>
          <w:szCs w:val="24"/>
        </w:rPr>
        <w:t>10</w:t>
      </w:r>
      <w:r w:rsidRPr="00173D8A">
        <w:rPr>
          <w:rFonts w:ascii="Times New Roman" w:eastAsia="宋体" w:hAnsi="Times New Roman" w:cs="宋体" w:hint="eastAsia"/>
          <w:sz w:val="24"/>
          <w:szCs w:val="24"/>
        </w:rPr>
        <w:t>公斤。大喇叭口时进行中耕、培土，结合每亩施尿素</w:t>
      </w:r>
      <w:r w:rsidRPr="00173D8A">
        <w:rPr>
          <w:rFonts w:ascii="Times New Roman" w:eastAsia="宋体" w:hAnsi="Times New Roman" w:cs="Times New Roman"/>
          <w:sz w:val="24"/>
          <w:szCs w:val="24"/>
        </w:rPr>
        <w:t>20</w:t>
      </w:r>
      <w:r w:rsidRPr="00173D8A">
        <w:rPr>
          <w:rFonts w:ascii="Times New Roman" w:eastAsia="宋体" w:hAnsi="Times New Roman" w:cs="宋体" w:hint="eastAsia"/>
          <w:sz w:val="24"/>
          <w:szCs w:val="24"/>
        </w:rPr>
        <w:t>公斤。注意防治丝黑穗病，苗期防治地老虎，大喇叭口期防治玉米螟。成熟后及时收获，脱粒，晾干贮藏。</w:t>
      </w:r>
    </w:p>
    <w:p w14:paraId="08E5B0FF" w14:textId="1C9EBB4D" w:rsidR="00FF5232" w:rsidRDefault="00FF5232" w:rsidP="00FF5232">
      <w:pPr>
        <w:spacing w:line="360" w:lineRule="auto"/>
        <w:ind w:firstLineChars="200" w:firstLine="482"/>
        <w:rPr>
          <w:rFonts w:ascii="Times New Roman" w:eastAsia="宋体" w:hAnsi="Times New Roman" w:cs="Times New Roman"/>
          <w:b/>
          <w:sz w:val="24"/>
        </w:rPr>
      </w:pPr>
      <w:r w:rsidRPr="00173D8A">
        <w:rPr>
          <w:rFonts w:ascii="Times New Roman" w:eastAsia="宋体" w:hAnsi="Times New Roman" w:cs="Times New Roman" w:hint="eastAsia"/>
          <w:b/>
          <w:sz w:val="24"/>
        </w:rPr>
        <w:t>5.4.</w:t>
      </w:r>
      <w:r>
        <w:rPr>
          <w:rFonts w:ascii="Times New Roman" w:eastAsia="宋体" w:hAnsi="Times New Roman" w:cs="Times New Roman" w:hint="eastAsia"/>
          <w:b/>
          <w:sz w:val="24"/>
        </w:rPr>
        <w:t>6</w:t>
      </w:r>
      <w:r w:rsidRPr="00173D8A">
        <w:rPr>
          <w:rFonts w:ascii="Times New Roman" w:eastAsia="宋体" w:hAnsi="Times New Roman" w:cs="Times New Roman"/>
          <w:b/>
          <w:sz w:val="24"/>
        </w:rPr>
        <w:t xml:space="preserve"> </w:t>
      </w:r>
      <w:r>
        <w:rPr>
          <w:rFonts w:ascii="Times New Roman" w:eastAsia="宋体" w:hAnsi="Times New Roman" w:cs="Times New Roman" w:hint="eastAsia"/>
          <w:b/>
          <w:sz w:val="24"/>
        </w:rPr>
        <w:t>收获利用与</w:t>
      </w:r>
      <w:r w:rsidRPr="00173D8A">
        <w:rPr>
          <w:rFonts w:ascii="Times New Roman" w:eastAsia="宋体" w:hAnsi="Times New Roman" w:cs="Times New Roman" w:hint="eastAsia"/>
          <w:b/>
          <w:sz w:val="24"/>
        </w:rPr>
        <w:t>生产加工</w:t>
      </w:r>
    </w:p>
    <w:p w14:paraId="6EC3D9A9" w14:textId="0D3E1848" w:rsidR="00FF5232" w:rsidRDefault="00FF5232" w:rsidP="00FF5232">
      <w:pPr>
        <w:spacing w:line="360" w:lineRule="auto"/>
        <w:ind w:firstLineChars="200" w:firstLine="480"/>
        <w:rPr>
          <w:rFonts w:ascii="Times New Roman" w:eastAsia="宋体" w:hAnsi="Times New Roman" w:cs="Times New Roman"/>
          <w:bCs/>
          <w:sz w:val="24"/>
          <w:lang w:val="zh-TW"/>
        </w:rPr>
      </w:pPr>
      <w:r w:rsidRPr="00FF5232">
        <w:rPr>
          <w:rFonts w:ascii="Times New Roman" w:eastAsia="宋体" w:hAnsi="Times New Roman" w:cs="Times New Roman" w:hint="eastAsia"/>
          <w:bCs/>
          <w:sz w:val="24"/>
        </w:rPr>
        <w:t>乳熟期至蜡熟期按留茬</w:t>
      </w:r>
      <w:r w:rsidRPr="00FF5232">
        <w:rPr>
          <w:rFonts w:ascii="Times New Roman" w:eastAsia="宋体" w:hAnsi="Times New Roman" w:cs="Times New Roman" w:hint="eastAsia"/>
          <w:bCs/>
          <w:sz w:val="24"/>
        </w:rPr>
        <w:t>15</w:t>
      </w:r>
      <w:r w:rsidRPr="00FF5232">
        <w:rPr>
          <w:rFonts w:ascii="Times New Roman" w:eastAsia="宋体" w:hAnsi="Times New Roman" w:cs="Times New Roman"/>
          <w:bCs/>
          <w:sz w:val="24"/>
        </w:rPr>
        <w:t>cm</w:t>
      </w:r>
      <w:r w:rsidRPr="00FF5232">
        <w:rPr>
          <w:rFonts w:ascii="Times New Roman" w:eastAsia="宋体" w:hAnsi="Times New Roman" w:cs="Times New Roman" w:hint="eastAsia"/>
          <w:bCs/>
          <w:sz w:val="24"/>
        </w:rPr>
        <w:t>左右收割</w:t>
      </w:r>
      <w:r>
        <w:rPr>
          <w:rFonts w:ascii="Times New Roman" w:eastAsia="宋体" w:hAnsi="Times New Roman" w:cs="Times New Roman" w:hint="eastAsia"/>
          <w:bCs/>
          <w:sz w:val="24"/>
        </w:rPr>
        <w:t>，水分要求在</w:t>
      </w:r>
      <w:r>
        <w:rPr>
          <w:rFonts w:ascii="Times New Roman" w:eastAsia="宋体" w:hAnsi="Times New Roman" w:cs="Times New Roman" w:hint="eastAsia"/>
          <w:bCs/>
          <w:sz w:val="24"/>
        </w:rPr>
        <w:t>65%-75%</w:t>
      </w:r>
      <w:r>
        <w:rPr>
          <w:rFonts w:ascii="Times New Roman" w:eastAsia="宋体" w:hAnsi="Times New Roman" w:cs="Times New Roman" w:hint="eastAsia"/>
          <w:bCs/>
          <w:sz w:val="24"/>
        </w:rPr>
        <w:t>，切断长度在</w:t>
      </w:r>
      <w:r>
        <w:rPr>
          <w:rFonts w:ascii="Times New Roman" w:eastAsia="宋体" w:hAnsi="Times New Roman" w:cs="Times New Roman" w:hint="eastAsia"/>
          <w:bCs/>
          <w:sz w:val="24"/>
        </w:rPr>
        <w:t>1cm</w:t>
      </w:r>
      <w:r>
        <w:rPr>
          <w:rFonts w:ascii="Times New Roman" w:eastAsia="宋体" w:hAnsi="Times New Roman" w:cs="Times New Roman"/>
          <w:bCs/>
          <w:sz w:val="24"/>
        </w:rPr>
        <w:t>-2cm</w:t>
      </w:r>
      <w:r>
        <w:rPr>
          <w:rFonts w:ascii="Times New Roman" w:eastAsia="宋体" w:hAnsi="Times New Roman" w:cs="Times New Roman" w:hint="eastAsia"/>
          <w:bCs/>
          <w:sz w:val="24"/>
        </w:rPr>
        <w:t>，并揉搓、滚压，使</w:t>
      </w:r>
      <w:r>
        <w:rPr>
          <w:rFonts w:ascii="Times New Roman" w:eastAsia="宋体" w:hAnsi="Times New Roman" w:cs="Times New Roman" w:hint="eastAsia"/>
          <w:bCs/>
          <w:sz w:val="24"/>
        </w:rPr>
        <w:t>95%</w:t>
      </w:r>
      <w:r>
        <w:rPr>
          <w:rFonts w:ascii="Times New Roman" w:eastAsia="宋体" w:hAnsi="Times New Roman" w:cs="Times New Roman" w:hint="eastAsia"/>
          <w:bCs/>
          <w:sz w:val="24"/>
        </w:rPr>
        <w:t>以上的玉米籽实破碎。</w:t>
      </w:r>
      <w:r w:rsidRPr="00FF5232">
        <w:rPr>
          <w:rFonts w:ascii="Times New Roman" w:eastAsia="宋体" w:hAnsi="Times New Roman" w:cs="Times New Roman" w:hint="eastAsia"/>
          <w:bCs/>
          <w:sz w:val="24"/>
          <w:lang w:val="zh-TW"/>
        </w:rPr>
        <w:t>将粉碎后</w:t>
      </w:r>
      <w:r>
        <w:rPr>
          <w:rFonts w:ascii="Times New Roman" w:eastAsia="宋体" w:hAnsi="Times New Roman" w:cs="Times New Roman" w:hint="eastAsia"/>
          <w:bCs/>
          <w:sz w:val="24"/>
          <w:lang w:val="zh-TW"/>
        </w:rPr>
        <w:t>青</w:t>
      </w:r>
      <w:r w:rsidRPr="00FF5232">
        <w:rPr>
          <w:rFonts w:ascii="Times New Roman" w:eastAsia="宋体" w:hAnsi="Times New Roman" w:cs="Times New Roman" w:hint="eastAsia"/>
          <w:bCs/>
          <w:sz w:val="24"/>
          <w:lang w:val="zh-TW"/>
        </w:rPr>
        <w:t>贮原料装填入窖，窖内各部位装填厚度均匀在装填过程中添加</w:t>
      </w:r>
      <w:r w:rsidRPr="00FF5232">
        <w:rPr>
          <w:rFonts w:ascii="Times New Roman" w:eastAsia="宋体" w:hAnsi="Times New Roman" w:cs="Times New Roman"/>
          <w:bCs/>
          <w:sz w:val="24"/>
        </w:rPr>
        <w:t xml:space="preserve">0. </w:t>
      </w:r>
      <w:r w:rsidRPr="00FF5232">
        <w:rPr>
          <w:rFonts w:ascii="Times New Roman" w:eastAsia="宋体" w:hAnsi="Times New Roman" w:cs="Times New Roman"/>
          <w:bCs/>
          <w:sz w:val="24"/>
          <w:lang w:val="zh-TW"/>
        </w:rPr>
        <w:t>3 %</w:t>
      </w:r>
      <w:r>
        <w:rPr>
          <w:rFonts w:ascii="微软雅黑" w:eastAsia="微软雅黑" w:hAnsi="微软雅黑" w:cs="微软雅黑" w:hint="eastAsia"/>
          <w:bCs/>
          <w:sz w:val="24"/>
          <w:lang w:val="zh-TW"/>
        </w:rPr>
        <w:t>-</w:t>
      </w:r>
      <w:r w:rsidRPr="00FF5232">
        <w:rPr>
          <w:rFonts w:ascii="Times New Roman" w:eastAsia="宋体" w:hAnsi="Times New Roman" w:cs="Times New Roman"/>
          <w:bCs/>
          <w:sz w:val="24"/>
          <w:lang w:val="zh-TW"/>
        </w:rPr>
        <w:t>0. 5 %</w:t>
      </w:r>
      <w:r w:rsidRPr="00FF5232">
        <w:rPr>
          <w:rFonts w:ascii="Times New Roman" w:eastAsia="宋体" w:hAnsi="Times New Roman" w:cs="Times New Roman" w:hint="eastAsia"/>
          <w:bCs/>
          <w:sz w:val="24"/>
          <w:lang w:val="zh-TW"/>
        </w:rPr>
        <w:t>的尿素，可以提</w:t>
      </w:r>
      <w:r>
        <w:rPr>
          <w:rFonts w:ascii="Times New Roman" w:eastAsia="宋体" w:hAnsi="Times New Roman" w:cs="Times New Roman" w:hint="eastAsia"/>
          <w:bCs/>
          <w:sz w:val="24"/>
          <w:lang w:val="zh-TW"/>
        </w:rPr>
        <w:t>高</w:t>
      </w:r>
      <w:r w:rsidRPr="00FF5232">
        <w:rPr>
          <w:rFonts w:ascii="Times New Roman" w:eastAsia="宋体" w:hAnsi="Times New Roman" w:cs="Times New Roman" w:hint="eastAsia"/>
          <w:bCs/>
          <w:sz w:val="24"/>
          <w:lang w:val="zh-TW"/>
        </w:rPr>
        <w:t>粗蛋白含量</w:t>
      </w:r>
      <w:r w:rsidR="00136737">
        <w:rPr>
          <w:rFonts w:ascii="Times New Roman" w:eastAsia="宋体" w:hAnsi="Times New Roman" w:cs="Times New Roman" w:hint="eastAsia"/>
          <w:bCs/>
          <w:sz w:val="24"/>
          <w:lang w:val="zh-TW"/>
        </w:rPr>
        <w:t>。</w:t>
      </w:r>
      <w:r w:rsidRPr="00FF5232">
        <w:rPr>
          <w:rFonts w:ascii="Times New Roman" w:eastAsia="宋体" w:hAnsi="Times New Roman" w:cs="Times New Roman" w:hint="eastAsia"/>
          <w:bCs/>
          <w:sz w:val="24"/>
          <w:lang w:val="zh-TW"/>
        </w:rPr>
        <w:t>逐层均匀添加酶制剂或微生物制剂，可提高</w:t>
      </w:r>
      <w:r>
        <w:rPr>
          <w:rFonts w:ascii="Times New Roman" w:eastAsia="宋体" w:hAnsi="Times New Roman" w:cs="Times New Roman" w:hint="eastAsia"/>
          <w:bCs/>
          <w:sz w:val="24"/>
          <w:lang w:val="zh-TW"/>
        </w:rPr>
        <w:t>青</w:t>
      </w:r>
      <w:r w:rsidRPr="00FF5232">
        <w:rPr>
          <w:rFonts w:ascii="Times New Roman" w:eastAsia="宋体" w:hAnsi="Times New Roman" w:cs="Times New Roman" w:hint="eastAsia"/>
          <w:bCs/>
          <w:sz w:val="24"/>
          <w:lang w:val="zh-TW"/>
        </w:rPr>
        <w:t>贮效果。添加的尿素或其它制剂应满足</w:t>
      </w:r>
      <w:bookmarkStart w:id="3" w:name="_Hlk34122175"/>
      <w:bookmarkStart w:id="4" w:name="_GoBack"/>
      <w:r w:rsidRPr="00FF5232">
        <w:rPr>
          <w:rFonts w:ascii="Times New Roman" w:eastAsia="宋体" w:hAnsi="Times New Roman" w:cs="Times New Roman"/>
          <w:bCs/>
          <w:sz w:val="24"/>
        </w:rPr>
        <w:t xml:space="preserve">GB </w:t>
      </w:r>
      <w:r w:rsidRPr="00FF5232">
        <w:rPr>
          <w:rFonts w:ascii="Times New Roman" w:eastAsia="宋体" w:hAnsi="Times New Roman" w:cs="Times New Roman"/>
          <w:bCs/>
          <w:sz w:val="24"/>
          <w:lang w:val="zh-TW"/>
        </w:rPr>
        <w:t>13078</w:t>
      </w:r>
      <w:bookmarkEnd w:id="3"/>
      <w:bookmarkEnd w:id="4"/>
      <w:r w:rsidRPr="00FF5232">
        <w:rPr>
          <w:rFonts w:ascii="Times New Roman" w:eastAsia="宋体" w:hAnsi="Times New Roman" w:cs="Times New Roman" w:hint="eastAsia"/>
          <w:bCs/>
          <w:sz w:val="24"/>
          <w:lang w:val="zh-TW"/>
        </w:rPr>
        <w:t>的要求</w:t>
      </w:r>
      <w:r>
        <w:rPr>
          <w:rFonts w:ascii="Times New Roman" w:eastAsia="宋体" w:hAnsi="Times New Roman" w:cs="Times New Roman" w:hint="eastAsia"/>
          <w:bCs/>
          <w:sz w:val="24"/>
        </w:rPr>
        <w:t>。</w:t>
      </w:r>
      <w:r w:rsidRPr="00FF5232">
        <w:rPr>
          <w:rFonts w:ascii="Times New Roman" w:eastAsia="宋体" w:hAnsi="Times New Roman" w:cs="Times New Roman" w:hint="eastAsia"/>
          <w:bCs/>
          <w:sz w:val="24"/>
          <w:lang w:val="zh-TW"/>
        </w:rPr>
        <w:t>压实</w:t>
      </w:r>
      <w:r>
        <w:rPr>
          <w:rFonts w:ascii="Times New Roman" w:eastAsia="宋体" w:hAnsi="Times New Roman" w:cs="Times New Roman" w:hint="eastAsia"/>
          <w:bCs/>
          <w:sz w:val="24"/>
          <w:lang w:val="zh-TW"/>
        </w:rPr>
        <w:t>、</w:t>
      </w:r>
      <w:r w:rsidRPr="00FF5232">
        <w:rPr>
          <w:rFonts w:ascii="Times New Roman" w:eastAsia="宋体" w:hAnsi="Times New Roman" w:cs="Times New Roman" w:hint="eastAsia"/>
          <w:bCs/>
          <w:sz w:val="24"/>
          <w:lang w:val="zh-TW"/>
        </w:rPr>
        <w:t>边装填入窖，边逐层压实</w:t>
      </w:r>
      <w:r>
        <w:rPr>
          <w:rFonts w:ascii="Times New Roman" w:eastAsia="宋体" w:hAnsi="Times New Roman" w:cs="Times New Roman" w:hint="eastAsia"/>
          <w:bCs/>
          <w:sz w:val="24"/>
          <w:lang w:val="zh-TW"/>
        </w:rPr>
        <w:t>，</w:t>
      </w:r>
      <w:r w:rsidRPr="00FF5232">
        <w:rPr>
          <w:rFonts w:ascii="Times New Roman" w:eastAsia="宋体" w:hAnsi="Times New Roman" w:cs="Times New Roman" w:hint="eastAsia"/>
          <w:bCs/>
          <w:sz w:val="24"/>
          <w:lang w:val="zh-TW"/>
        </w:rPr>
        <w:t>装填</w:t>
      </w:r>
      <w:r w:rsidRPr="00FF5232">
        <w:rPr>
          <w:rFonts w:ascii="Times New Roman" w:eastAsia="宋体" w:hAnsi="Times New Roman" w:cs="Times New Roman" w:hint="eastAsia"/>
          <w:bCs/>
          <w:sz w:val="24"/>
          <w:lang w:val="zh-TW"/>
        </w:rPr>
        <w:lastRenderedPageBreak/>
        <w:t>厚度达到</w:t>
      </w:r>
      <w:r w:rsidRPr="00FF5232">
        <w:rPr>
          <w:rFonts w:ascii="Times New Roman" w:eastAsia="宋体" w:hAnsi="Times New Roman" w:cs="Times New Roman"/>
          <w:bCs/>
          <w:sz w:val="24"/>
          <w:lang w:val="zh-TW"/>
        </w:rPr>
        <w:t xml:space="preserve">20 </w:t>
      </w:r>
      <w:r w:rsidRPr="00FF5232">
        <w:rPr>
          <w:rFonts w:ascii="Times New Roman" w:eastAsia="宋体" w:hAnsi="Times New Roman" w:cs="Times New Roman"/>
          <w:bCs/>
          <w:sz w:val="24"/>
        </w:rPr>
        <w:t>cm</w:t>
      </w:r>
      <w:r>
        <w:rPr>
          <w:rFonts w:ascii="微软雅黑" w:eastAsia="微软雅黑" w:hAnsi="微软雅黑" w:cs="微软雅黑" w:hint="eastAsia"/>
          <w:bCs/>
          <w:sz w:val="24"/>
          <w:lang w:val="zh-TW"/>
        </w:rPr>
        <w:t>-</w:t>
      </w:r>
      <w:r w:rsidRPr="00FF5232">
        <w:rPr>
          <w:rFonts w:ascii="Times New Roman" w:eastAsia="宋体" w:hAnsi="Times New Roman" w:cs="Times New Roman"/>
          <w:bCs/>
          <w:sz w:val="24"/>
          <w:lang w:val="zh-TW"/>
        </w:rPr>
        <w:t xml:space="preserve">30 </w:t>
      </w:r>
      <w:r w:rsidRPr="00FF5232">
        <w:rPr>
          <w:rFonts w:ascii="Times New Roman" w:eastAsia="宋体" w:hAnsi="Times New Roman" w:cs="Times New Roman"/>
          <w:bCs/>
          <w:sz w:val="24"/>
        </w:rPr>
        <w:t>cm</w:t>
      </w:r>
      <w:r w:rsidRPr="00FF5232">
        <w:rPr>
          <w:rFonts w:ascii="Times New Roman" w:eastAsia="宋体" w:hAnsi="Times New Roman" w:cs="Times New Roman" w:hint="eastAsia"/>
          <w:bCs/>
          <w:sz w:val="24"/>
          <w:lang w:val="zh-TW"/>
        </w:rPr>
        <w:t>时，压实一次。由边缘向中心进行，注意四角与窖壁间隙的压实。大容积的靑</w:t>
      </w:r>
      <w:proofErr w:type="gramStart"/>
      <w:r w:rsidRPr="00FF5232">
        <w:rPr>
          <w:rFonts w:ascii="Times New Roman" w:eastAsia="宋体" w:hAnsi="Times New Roman" w:cs="Times New Roman" w:hint="eastAsia"/>
          <w:bCs/>
          <w:sz w:val="24"/>
          <w:lang w:val="zh-TW"/>
        </w:rPr>
        <w:t>贮池类应用</w:t>
      </w:r>
      <w:proofErr w:type="gramEnd"/>
      <w:r>
        <w:rPr>
          <w:rFonts w:ascii="Times New Roman" w:eastAsia="宋体" w:hAnsi="Times New Roman" w:cs="Times New Roman" w:hint="eastAsia"/>
          <w:bCs/>
          <w:sz w:val="24"/>
          <w:lang w:val="zh-TW"/>
        </w:rPr>
        <w:t>履</w:t>
      </w:r>
      <w:r w:rsidRPr="00FF5232">
        <w:rPr>
          <w:rFonts w:ascii="Times New Roman" w:eastAsia="宋体" w:hAnsi="Times New Roman" w:cs="Times New Roman" w:hint="eastAsia"/>
          <w:bCs/>
          <w:sz w:val="24"/>
          <w:lang w:val="zh-TW"/>
        </w:rPr>
        <w:t>带式拖拉机碾压，装填厚度达到</w:t>
      </w:r>
      <w:r w:rsidRPr="00FF5232">
        <w:rPr>
          <w:rFonts w:ascii="Times New Roman" w:eastAsia="宋体" w:hAnsi="Times New Roman" w:cs="Times New Roman"/>
          <w:bCs/>
          <w:sz w:val="24"/>
          <w:lang w:val="zh-TW"/>
        </w:rPr>
        <w:t xml:space="preserve">30 </w:t>
      </w:r>
      <w:r w:rsidRPr="00FF5232">
        <w:rPr>
          <w:rFonts w:ascii="Times New Roman" w:eastAsia="宋体" w:hAnsi="Times New Roman" w:cs="Times New Roman"/>
          <w:bCs/>
          <w:sz w:val="24"/>
        </w:rPr>
        <w:t>cm</w:t>
      </w:r>
      <w:r>
        <w:rPr>
          <w:rFonts w:ascii="微软雅黑" w:eastAsia="微软雅黑" w:hAnsi="微软雅黑" w:cs="微软雅黑" w:hint="eastAsia"/>
          <w:bCs/>
          <w:sz w:val="24"/>
          <w:lang w:val="zh-TW"/>
        </w:rPr>
        <w:t>-</w:t>
      </w:r>
      <w:r w:rsidRPr="00FF5232">
        <w:rPr>
          <w:rFonts w:ascii="Times New Roman" w:eastAsia="宋体" w:hAnsi="Times New Roman" w:cs="Times New Roman"/>
          <w:bCs/>
          <w:sz w:val="24"/>
          <w:lang w:val="zh-TW"/>
        </w:rPr>
        <w:t xml:space="preserve">50 </w:t>
      </w:r>
      <w:r w:rsidRPr="00FF5232">
        <w:rPr>
          <w:rFonts w:ascii="Times New Roman" w:eastAsia="宋体" w:hAnsi="Times New Roman" w:cs="Times New Roman"/>
          <w:bCs/>
          <w:sz w:val="24"/>
        </w:rPr>
        <w:t>cm</w:t>
      </w:r>
      <w:r w:rsidRPr="00FF5232">
        <w:rPr>
          <w:rFonts w:ascii="Times New Roman" w:eastAsia="宋体" w:hAnsi="Times New Roman" w:cs="Times New Roman" w:hint="eastAsia"/>
          <w:bCs/>
          <w:sz w:val="24"/>
          <w:lang w:val="zh-TW"/>
        </w:rPr>
        <w:t>时，碾压一次。顶部压成圆拱形，高出边墙</w:t>
      </w:r>
      <w:r w:rsidRPr="00FF5232">
        <w:rPr>
          <w:rFonts w:ascii="Times New Roman" w:eastAsia="宋体" w:hAnsi="Times New Roman" w:cs="Times New Roman"/>
          <w:bCs/>
          <w:sz w:val="24"/>
          <w:lang w:val="zh-TW"/>
        </w:rPr>
        <w:t xml:space="preserve">50 </w:t>
      </w:r>
      <w:r w:rsidRPr="00FF5232">
        <w:rPr>
          <w:rFonts w:ascii="Times New Roman" w:eastAsia="宋体" w:hAnsi="Times New Roman" w:cs="Times New Roman"/>
          <w:bCs/>
          <w:sz w:val="24"/>
        </w:rPr>
        <w:t>cm</w:t>
      </w:r>
      <w:r>
        <w:rPr>
          <w:rFonts w:ascii="微软雅黑" w:eastAsia="微软雅黑" w:hAnsi="微软雅黑" w:cs="微软雅黑" w:hint="eastAsia"/>
          <w:bCs/>
          <w:sz w:val="24"/>
        </w:rPr>
        <w:t>-</w:t>
      </w:r>
      <w:r w:rsidRPr="00FF5232">
        <w:rPr>
          <w:rFonts w:ascii="Times New Roman" w:eastAsia="宋体" w:hAnsi="Times New Roman" w:cs="Times New Roman"/>
          <w:bCs/>
          <w:sz w:val="24"/>
          <w:lang w:val="zh-TW"/>
        </w:rPr>
        <w:t xml:space="preserve">100 </w:t>
      </w:r>
      <w:r w:rsidRPr="00FF5232">
        <w:rPr>
          <w:rFonts w:ascii="Times New Roman" w:eastAsia="宋体" w:hAnsi="Times New Roman" w:cs="Times New Roman"/>
          <w:bCs/>
          <w:sz w:val="24"/>
        </w:rPr>
        <w:t>cm</w:t>
      </w:r>
      <w:r>
        <w:rPr>
          <w:rFonts w:ascii="Times New Roman" w:eastAsia="宋体" w:hAnsi="Times New Roman" w:cs="Times New Roman" w:hint="eastAsia"/>
          <w:bCs/>
          <w:sz w:val="24"/>
        </w:rPr>
        <w:t>，</w:t>
      </w:r>
      <w:r w:rsidRPr="00FF5232">
        <w:rPr>
          <w:rFonts w:ascii="Times New Roman" w:eastAsia="宋体" w:hAnsi="Times New Roman" w:cs="Times New Roman" w:hint="eastAsia"/>
          <w:bCs/>
          <w:sz w:val="24"/>
          <w:lang w:val="zh-TW"/>
        </w:rPr>
        <w:t>加盖密封性好、不易破损的塑料膜，自上而下加</w:t>
      </w:r>
      <w:r w:rsidRPr="00FF5232">
        <w:rPr>
          <w:rFonts w:ascii="Times New Roman" w:eastAsia="宋体" w:hAnsi="Times New Roman" w:cs="Times New Roman"/>
          <w:bCs/>
          <w:sz w:val="24"/>
          <w:lang w:val="zh-TW"/>
        </w:rPr>
        <w:t xml:space="preserve">40 </w:t>
      </w:r>
      <w:r w:rsidRPr="00FF5232">
        <w:rPr>
          <w:rFonts w:ascii="Times New Roman" w:eastAsia="宋体" w:hAnsi="Times New Roman" w:cs="Times New Roman"/>
          <w:bCs/>
          <w:sz w:val="24"/>
        </w:rPr>
        <w:t>cm</w:t>
      </w:r>
      <w:r w:rsidR="00D64259">
        <w:rPr>
          <w:rFonts w:ascii="微软雅黑" w:eastAsia="微软雅黑" w:hAnsi="微软雅黑" w:cs="微软雅黑" w:hint="eastAsia"/>
          <w:bCs/>
          <w:sz w:val="24"/>
          <w:lang w:val="zh-TW"/>
        </w:rPr>
        <w:t>-</w:t>
      </w:r>
      <w:r w:rsidRPr="00FF5232">
        <w:rPr>
          <w:rFonts w:ascii="Times New Roman" w:eastAsia="宋体" w:hAnsi="Times New Roman" w:cs="Times New Roman"/>
          <w:bCs/>
          <w:sz w:val="24"/>
          <w:lang w:val="zh-TW"/>
        </w:rPr>
        <w:t xml:space="preserve">50 </w:t>
      </w:r>
      <w:r w:rsidRPr="00FF5232">
        <w:rPr>
          <w:rFonts w:ascii="Times New Roman" w:eastAsia="宋体" w:hAnsi="Times New Roman" w:cs="Times New Roman"/>
          <w:bCs/>
          <w:sz w:val="24"/>
        </w:rPr>
        <w:t>cm</w:t>
      </w:r>
      <w:r w:rsidRPr="00FF5232">
        <w:rPr>
          <w:rFonts w:ascii="Times New Roman" w:eastAsia="宋体" w:hAnsi="Times New Roman" w:cs="Times New Roman" w:hint="eastAsia"/>
          <w:bCs/>
          <w:sz w:val="24"/>
          <w:lang w:val="zh-TW"/>
        </w:rPr>
        <w:t>厚的土层压实</w:t>
      </w:r>
      <w:r w:rsidRPr="00FF5232">
        <w:rPr>
          <w:rFonts w:ascii="Times New Roman" w:eastAsia="宋体" w:hAnsi="Times New Roman" w:cs="Times New Roman" w:hint="eastAsia"/>
          <w:bCs/>
          <w:sz w:val="24"/>
        </w:rPr>
        <w:t>，</w:t>
      </w:r>
      <w:r w:rsidRPr="00FF5232">
        <w:rPr>
          <w:rFonts w:ascii="Times New Roman" w:eastAsia="宋体" w:hAnsi="Times New Roman" w:cs="Times New Roman" w:hint="eastAsia"/>
          <w:bCs/>
          <w:sz w:val="24"/>
          <w:lang w:val="zh-TW"/>
        </w:rPr>
        <w:t>封严边缘。</w:t>
      </w:r>
    </w:p>
    <w:p w14:paraId="2010A5C2" w14:textId="597E3D9B" w:rsidR="00C417CD" w:rsidRPr="00C417CD" w:rsidRDefault="00C417CD" w:rsidP="00C417CD">
      <w:pPr>
        <w:spacing w:line="360" w:lineRule="auto"/>
        <w:ind w:firstLineChars="200" w:firstLine="480"/>
        <w:rPr>
          <w:rFonts w:ascii="Times New Roman" w:eastAsia="宋体" w:hAnsi="Times New Roman" w:cs="Times New Roman"/>
          <w:bCs/>
          <w:sz w:val="24"/>
          <w:lang w:val="zh-TW"/>
        </w:rPr>
      </w:pPr>
      <w:r w:rsidRPr="00C417CD">
        <w:rPr>
          <w:rFonts w:ascii="Times New Roman" w:eastAsia="宋体" w:hAnsi="Times New Roman" w:cs="Times New Roman" w:hint="eastAsia"/>
          <w:bCs/>
          <w:sz w:val="24"/>
          <w:lang w:val="zh-TW"/>
        </w:rPr>
        <w:t>为青贮专用拉伸膜或青贮专用袋，要求密封性好、不易破损</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将切碎后的</w:t>
      </w:r>
      <w:r>
        <w:rPr>
          <w:rFonts w:ascii="Times New Roman" w:eastAsia="宋体" w:hAnsi="Times New Roman" w:cs="Times New Roman" w:hint="eastAsia"/>
          <w:bCs/>
          <w:sz w:val="24"/>
          <w:lang w:val="zh-TW"/>
        </w:rPr>
        <w:t>青</w:t>
      </w:r>
      <w:r w:rsidRPr="00C417CD">
        <w:rPr>
          <w:rFonts w:ascii="Times New Roman" w:eastAsia="宋体" w:hAnsi="Times New Roman" w:cs="Times New Roman" w:hint="eastAsia"/>
          <w:bCs/>
          <w:sz w:val="24"/>
          <w:lang w:val="zh-TW"/>
        </w:rPr>
        <w:t>贮原料由打捆机自动</w:t>
      </w:r>
      <w:r>
        <w:rPr>
          <w:rFonts w:ascii="Times New Roman" w:eastAsia="宋体" w:hAnsi="Times New Roman" w:cs="Times New Roman" w:hint="eastAsia"/>
          <w:bCs/>
          <w:sz w:val="24"/>
          <w:lang w:val="zh-TW"/>
        </w:rPr>
        <w:t>挤压</w:t>
      </w:r>
      <w:r w:rsidRPr="00C417CD">
        <w:rPr>
          <w:rFonts w:ascii="Times New Roman" w:eastAsia="宋体" w:hAnsi="Times New Roman" w:cs="Times New Roman" w:hint="eastAsia"/>
          <w:bCs/>
          <w:sz w:val="24"/>
          <w:lang w:val="zh-TW"/>
        </w:rPr>
        <w:t>成大小合适的草捆。将草捆</w:t>
      </w:r>
      <w:r>
        <w:rPr>
          <w:rFonts w:ascii="Times New Roman" w:eastAsia="宋体" w:hAnsi="Times New Roman" w:cs="Times New Roman" w:hint="eastAsia"/>
          <w:bCs/>
          <w:sz w:val="24"/>
          <w:lang w:val="zh-TW"/>
        </w:rPr>
        <w:t>置</w:t>
      </w:r>
      <w:r w:rsidRPr="00C417CD">
        <w:rPr>
          <w:rFonts w:ascii="Times New Roman" w:eastAsia="宋体" w:hAnsi="Times New Roman" w:cs="Times New Roman" w:hint="eastAsia"/>
          <w:bCs/>
          <w:sz w:val="24"/>
          <w:lang w:val="zh-TW"/>
        </w:rPr>
        <w:t>于裹包机</w:t>
      </w:r>
      <w:r w:rsidRPr="00C417CD">
        <w:rPr>
          <w:rFonts w:ascii="Times New Roman" w:eastAsia="宋体" w:hAnsi="Times New Roman" w:cs="Times New Roman" w:hint="eastAsia"/>
          <w:bCs/>
          <w:sz w:val="24"/>
        </w:rPr>
        <w:t>，</w:t>
      </w:r>
      <w:r w:rsidRPr="00C417CD">
        <w:rPr>
          <w:rFonts w:ascii="Times New Roman" w:eastAsia="宋体" w:hAnsi="Times New Roman" w:cs="Times New Roman" w:hint="eastAsia"/>
          <w:bCs/>
          <w:sz w:val="24"/>
          <w:lang w:val="zh-TW"/>
        </w:rPr>
        <w:t>用</w:t>
      </w:r>
      <w:r>
        <w:rPr>
          <w:rFonts w:ascii="Times New Roman" w:eastAsia="宋体" w:hAnsi="Times New Roman" w:cs="Times New Roman" w:hint="eastAsia"/>
          <w:bCs/>
          <w:sz w:val="24"/>
          <w:lang w:val="zh-TW"/>
        </w:rPr>
        <w:t>青</w:t>
      </w:r>
      <w:r w:rsidRPr="00C417CD">
        <w:rPr>
          <w:rFonts w:ascii="Times New Roman" w:eastAsia="宋体" w:hAnsi="Times New Roman" w:cs="Times New Roman" w:hint="eastAsia"/>
          <w:bCs/>
          <w:sz w:val="24"/>
          <w:lang w:val="zh-TW"/>
        </w:rPr>
        <w:t>贮专用拉伸脱包裹</w:t>
      </w:r>
      <w:r w:rsidRPr="00C417CD">
        <w:rPr>
          <w:rFonts w:ascii="Times New Roman" w:eastAsia="宋体" w:hAnsi="Times New Roman" w:cs="Times New Roman"/>
          <w:bCs/>
          <w:sz w:val="24"/>
          <w:lang w:val="zh-TW"/>
        </w:rPr>
        <w:t>3</w:t>
      </w:r>
      <w:r>
        <w:rPr>
          <w:rFonts w:ascii="微软雅黑" w:eastAsia="微软雅黑" w:hAnsi="微软雅黑" w:cs="微软雅黑" w:hint="eastAsia"/>
          <w:bCs/>
          <w:sz w:val="24"/>
          <w:lang w:val="zh-TW"/>
        </w:rPr>
        <w:t>-</w:t>
      </w:r>
      <w:r w:rsidRPr="00C417CD">
        <w:rPr>
          <w:rFonts w:ascii="Times New Roman" w:eastAsia="宋体" w:hAnsi="Times New Roman" w:cs="Times New Roman"/>
          <w:bCs/>
          <w:sz w:val="24"/>
          <w:lang w:val="zh-TW"/>
        </w:rPr>
        <w:t>4</w:t>
      </w:r>
      <w:r w:rsidRPr="00C417CD">
        <w:rPr>
          <w:rFonts w:ascii="Times New Roman" w:eastAsia="宋体" w:hAnsi="Times New Roman" w:cs="Times New Roman" w:hint="eastAsia"/>
          <w:bCs/>
          <w:sz w:val="24"/>
          <w:lang w:val="zh-TW"/>
        </w:rPr>
        <w:t>层，</w:t>
      </w:r>
      <w:r>
        <w:rPr>
          <w:rFonts w:ascii="Times New Roman" w:eastAsia="宋体" w:hAnsi="Times New Roman" w:cs="Times New Roman" w:hint="eastAsia"/>
          <w:bCs/>
          <w:sz w:val="24"/>
          <w:lang w:val="zh-TW"/>
        </w:rPr>
        <w:t>然后</w:t>
      </w:r>
      <w:r w:rsidRPr="00C417CD">
        <w:rPr>
          <w:rFonts w:ascii="Times New Roman" w:eastAsia="宋体" w:hAnsi="Times New Roman" w:cs="Times New Roman" w:hint="eastAsia"/>
          <w:bCs/>
          <w:sz w:val="24"/>
          <w:lang w:val="zh-TW"/>
        </w:rPr>
        <w:t>密封发酵</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将草捆直接装入青贮专用袋中，密封发酵</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将切碎的青贮原料直接装入青贮专用袋，边填装、边压实、装满后密封发酵</w:t>
      </w:r>
      <w:r w:rsidRPr="00C417CD">
        <w:rPr>
          <w:rFonts w:ascii="Times New Roman" w:eastAsia="宋体" w:hAnsi="Times New Roman" w:cs="Times New Roman"/>
          <w:bCs/>
          <w:sz w:val="24"/>
          <w:lang w:val="zh-TW"/>
        </w:rPr>
        <w:t xml:space="preserve">, </w:t>
      </w:r>
      <w:r>
        <w:rPr>
          <w:rFonts w:ascii="Times New Roman" w:eastAsia="宋体" w:hAnsi="Times New Roman" w:cs="Times New Roman" w:hint="eastAsia"/>
          <w:bCs/>
          <w:sz w:val="24"/>
          <w:lang w:val="zh-TW" w:eastAsia="zh-TW"/>
        </w:rPr>
        <w:t>青</w:t>
      </w:r>
      <w:r w:rsidRPr="00C417CD">
        <w:rPr>
          <w:rFonts w:ascii="Times New Roman" w:eastAsia="宋体" w:hAnsi="Times New Roman" w:cs="Times New Roman" w:hint="eastAsia"/>
          <w:bCs/>
          <w:sz w:val="24"/>
          <w:lang w:val="zh-TW"/>
        </w:rPr>
        <w:t>贮包（或袋</w:t>
      </w:r>
      <w:r w:rsidRPr="00C417CD">
        <w:rPr>
          <w:rFonts w:ascii="Times New Roman" w:eastAsia="宋体" w:hAnsi="Times New Roman" w:cs="Times New Roman" w:hint="eastAsia"/>
          <w:bCs/>
          <w:sz w:val="24"/>
        </w:rPr>
        <w:t>）</w:t>
      </w:r>
      <w:r w:rsidRPr="00C417CD">
        <w:rPr>
          <w:rFonts w:ascii="Times New Roman" w:eastAsia="宋体" w:hAnsi="Times New Roman" w:cs="Times New Roman" w:hint="eastAsia"/>
          <w:bCs/>
          <w:sz w:val="24"/>
          <w:lang w:val="zh-TW"/>
        </w:rPr>
        <w:t>平整</w:t>
      </w:r>
      <w:r>
        <w:rPr>
          <w:rFonts w:ascii="Times New Roman" w:eastAsia="宋体" w:hAnsi="Times New Roman" w:cs="Times New Roman" w:hint="eastAsia"/>
          <w:bCs/>
          <w:sz w:val="24"/>
          <w:lang w:val="zh-TW"/>
        </w:rPr>
        <w:t>堆</w:t>
      </w:r>
      <w:r w:rsidRPr="00C417CD">
        <w:rPr>
          <w:rFonts w:ascii="Times New Roman" w:eastAsia="宋体" w:hAnsi="Times New Roman" w:cs="Times New Roman" w:hint="eastAsia"/>
          <w:bCs/>
          <w:sz w:val="24"/>
          <w:lang w:val="zh-TW"/>
        </w:rPr>
        <w:t>放于</w:t>
      </w:r>
      <w:r>
        <w:rPr>
          <w:rFonts w:ascii="Times New Roman" w:eastAsia="宋体" w:hAnsi="Times New Roman" w:cs="Times New Roman" w:hint="eastAsia"/>
          <w:bCs/>
          <w:sz w:val="24"/>
          <w:lang w:val="zh-TW"/>
        </w:rPr>
        <w:t>干</w:t>
      </w:r>
      <w:r w:rsidRPr="00C417CD">
        <w:rPr>
          <w:rFonts w:ascii="Times New Roman" w:eastAsia="宋体" w:hAnsi="Times New Roman" w:cs="Times New Roman" w:hint="eastAsia"/>
          <w:bCs/>
          <w:sz w:val="24"/>
          <w:lang w:val="zh-TW"/>
        </w:rPr>
        <w:t>燥处</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在青贮窖周围挖好排水沟</w:t>
      </w:r>
      <w:proofErr w:type="gramStart"/>
      <w:r w:rsidRPr="00C417CD">
        <w:rPr>
          <w:rFonts w:ascii="Times New Roman" w:eastAsia="宋体" w:hAnsi="Times New Roman" w:cs="Times New Roman" w:hint="eastAsia"/>
          <w:bCs/>
          <w:sz w:val="24"/>
          <w:lang w:val="zh-TW"/>
        </w:rPr>
        <w:t>装窖应</w:t>
      </w:r>
      <w:proofErr w:type="gramEnd"/>
      <w:r w:rsidRPr="00C417CD">
        <w:rPr>
          <w:rFonts w:ascii="Times New Roman" w:eastAsia="宋体" w:hAnsi="Times New Roman" w:cs="Times New Roman" w:hint="eastAsia"/>
          <w:bCs/>
          <w:sz w:val="24"/>
          <w:lang w:val="zh-TW"/>
        </w:rPr>
        <w:t>尽快完成</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装填密封后</w:t>
      </w:r>
      <w:r>
        <w:rPr>
          <w:rFonts w:ascii="Times New Roman" w:eastAsia="宋体" w:hAnsi="Times New Roman" w:cs="Times New Roman" w:hint="eastAsia"/>
          <w:bCs/>
          <w:sz w:val="24"/>
          <w:lang w:val="zh-TW"/>
        </w:rPr>
        <w:t>经</w:t>
      </w:r>
      <w:r w:rsidRPr="00C417CD">
        <w:rPr>
          <w:rFonts w:ascii="Times New Roman" w:eastAsia="宋体" w:hAnsi="Times New Roman" w:cs="Times New Roman" w:hint="eastAsia"/>
          <w:bCs/>
          <w:sz w:val="24"/>
          <w:lang w:val="zh-TW"/>
        </w:rPr>
        <w:t>常检查，发现盖土有裂缝、</w:t>
      </w:r>
      <w:proofErr w:type="gramStart"/>
      <w:r w:rsidRPr="00C417CD">
        <w:rPr>
          <w:rFonts w:ascii="Times New Roman" w:eastAsia="宋体" w:hAnsi="Times New Roman" w:cs="Times New Roman" w:hint="eastAsia"/>
          <w:bCs/>
          <w:sz w:val="24"/>
          <w:lang w:val="zh-TW"/>
        </w:rPr>
        <w:t>槊</w:t>
      </w:r>
      <w:proofErr w:type="gramEnd"/>
      <w:r w:rsidRPr="00C417CD">
        <w:rPr>
          <w:rFonts w:ascii="Times New Roman" w:eastAsia="宋体" w:hAnsi="Times New Roman" w:cs="Times New Roman" w:hint="eastAsia"/>
          <w:bCs/>
          <w:sz w:val="24"/>
          <w:lang w:val="zh-TW"/>
        </w:rPr>
        <w:t>料薄膜破损应及时修补不可掏洞取料</w:t>
      </w:r>
      <w:r>
        <w:rPr>
          <w:rFonts w:ascii="Times New Roman" w:eastAsia="宋体" w:hAnsi="Times New Roman" w:cs="Times New Roman" w:hint="eastAsia"/>
          <w:bCs/>
          <w:sz w:val="24"/>
          <w:lang w:val="zh-TW"/>
        </w:rPr>
        <w:t>，</w:t>
      </w:r>
      <w:r w:rsidRPr="00C417CD">
        <w:rPr>
          <w:rFonts w:ascii="Times New Roman" w:eastAsia="宋体" w:hAnsi="Times New Roman" w:cs="Times New Roman" w:hint="eastAsia"/>
          <w:bCs/>
          <w:sz w:val="24"/>
          <w:lang w:val="zh-TW"/>
        </w:rPr>
        <w:t>取料时</w:t>
      </w:r>
      <w:r w:rsidRPr="00C417CD">
        <w:rPr>
          <w:rFonts w:ascii="Times New Roman" w:eastAsia="宋体" w:hAnsi="Times New Roman" w:cs="Times New Roman" w:hint="eastAsia"/>
          <w:bCs/>
          <w:sz w:val="24"/>
        </w:rPr>
        <w:t>，</w:t>
      </w:r>
      <w:r w:rsidRPr="00C417CD">
        <w:rPr>
          <w:rFonts w:ascii="Times New Roman" w:eastAsia="宋体" w:hAnsi="Times New Roman" w:cs="Times New Roman" w:hint="eastAsia"/>
          <w:bCs/>
          <w:sz w:val="24"/>
          <w:lang w:val="zh-TW"/>
        </w:rPr>
        <w:t>应剔除</w:t>
      </w:r>
      <w:r>
        <w:rPr>
          <w:rFonts w:ascii="Times New Roman" w:eastAsia="宋体" w:hAnsi="Times New Roman" w:cs="Times New Roman" w:hint="eastAsia"/>
          <w:bCs/>
          <w:sz w:val="24"/>
          <w:lang w:val="zh-TW"/>
        </w:rPr>
        <w:t>青</w:t>
      </w:r>
      <w:r w:rsidRPr="00C417CD">
        <w:rPr>
          <w:rFonts w:ascii="Times New Roman" w:eastAsia="宋体" w:hAnsi="Times New Roman" w:cs="Times New Roman" w:hint="eastAsia"/>
          <w:bCs/>
          <w:sz w:val="24"/>
          <w:lang w:val="zh-TW"/>
        </w:rPr>
        <w:t>贮料中霉变部分。</w:t>
      </w:r>
    </w:p>
    <w:p w14:paraId="3E559696" w14:textId="123800D4" w:rsidR="00FB30DB" w:rsidRDefault="00FB30DB" w:rsidP="00C07ECF">
      <w:pPr>
        <w:spacing w:line="360" w:lineRule="auto"/>
        <w:ind w:firstLineChars="200" w:firstLine="482"/>
        <w:rPr>
          <w:rFonts w:ascii="Times New Roman" w:eastAsia="宋体" w:hAnsi="Times New Roman" w:cs="Times New Roman"/>
          <w:b/>
          <w:sz w:val="24"/>
        </w:rPr>
      </w:pPr>
      <w:r w:rsidRPr="00C07ECF">
        <w:rPr>
          <w:rFonts w:ascii="Times New Roman" w:eastAsia="宋体" w:hAnsi="Times New Roman" w:cs="Times New Roman" w:hint="eastAsia"/>
          <w:b/>
          <w:sz w:val="24"/>
        </w:rPr>
        <w:t>5.5</w:t>
      </w:r>
      <w:r w:rsidRPr="00C07ECF">
        <w:rPr>
          <w:rFonts w:ascii="Times New Roman" w:eastAsia="宋体" w:hAnsi="Times New Roman" w:cs="Times New Roman"/>
          <w:b/>
          <w:sz w:val="24"/>
        </w:rPr>
        <w:t xml:space="preserve"> </w:t>
      </w:r>
      <w:r w:rsidRPr="00C07ECF">
        <w:rPr>
          <w:rFonts w:ascii="Times New Roman" w:eastAsia="宋体" w:hAnsi="Times New Roman" w:cs="Times New Roman" w:hint="eastAsia"/>
          <w:b/>
          <w:sz w:val="24"/>
        </w:rPr>
        <w:t>起草</w:t>
      </w:r>
      <w:r w:rsidR="00C07ECF" w:rsidRPr="00C07ECF">
        <w:rPr>
          <w:rFonts w:ascii="Times New Roman" w:eastAsia="宋体" w:hAnsi="Times New Roman" w:cs="Times New Roman" w:hint="eastAsia"/>
          <w:b/>
          <w:sz w:val="24"/>
        </w:rPr>
        <w:t>“</w:t>
      </w:r>
      <w:r w:rsidRPr="00C07ECF">
        <w:rPr>
          <w:rFonts w:ascii="Times New Roman" w:eastAsia="宋体" w:hAnsi="Times New Roman" w:cs="Times New Roman" w:hint="eastAsia"/>
          <w:b/>
          <w:sz w:val="24"/>
        </w:rPr>
        <w:t>标准制订草案</w:t>
      </w:r>
      <w:r w:rsidR="00C07ECF" w:rsidRPr="00C07ECF">
        <w:rPr>
          <w:rFonts w:ascii="Times New Roman" w:eastAsia="宋体" w:hAnsi="Times New Roman" w:cs="Times New Roman" w:hint="eastAsia"/>
          <w:b/>
          <w:sz w:val="24"/>
        </w:rPr>
        <w:t>”</w:t>
      </w:r>
    </w:p>
    <w:p w14:paraId="09848B4D" w14:textId="515CB9E9" w:rsidR="00C07ECF" w:rsidRDefault="00C07ECF" w:rsidP="00C07ECF">
      <w:pPr>
        <w:spacing w:line="360" w:lineRule="auto"/>
        <w:ind w:firstLineChars="200" w:firstLine="480"/>
        <w:rPr>
          <w:rFonts w:ascii="Times New Roman" w:eastAsia="宋体" w:hAnsi="Times New Roman" w:cs="Times New Roman"/>
          <w:bCs/>
          <w:sz w:val="24"/>
        </w:rPr>
      </w:pPr>
      <w:r w:rsidRPr="00C07ECF">
        <w:rPr>
          <w:rFonts w:ascii="Times New Roman" w:eastAsia="宋体" w:hAnsi="Times New Roman" w:cs="Times New Roman" w:hint="eastAsia"/>
          <w:bCs/>
          <w:sz w:val="24"/>
        </w:rPr>
        <w:t>在前述诸项工作的基础上拟成了</w:t>
      </w:r>
      <w:r>
        <w:rPr>
          <w:rFonts w:ascii="Times New Roman" w:eastAsia="宋体" w:hAnsi="Times New Roman" w:cs="Times New Roman" w:hint="eastAsia"/>
          <w:bCs/>
          <w:sz w:val="24"/>
        </w:rPr>
        <w:t>“</w:t>
      </w:r>
      <w:r w:rsidRPr="00C07ECF">
        <w:rPr>
          <w:rFonts w:ascii="Times New Roman" w:eastAsia="宋体" w:hAnsi="Times New Roman" w:cs="Times New Roman" w:hint="eastAsia"/>
          <w:bCs/>
          <w:sz w:val="24"/>
        </w:rPr>
        <w:t>标准制订草案（初稿）、标准修订编制说明</w:t>
      </w:r>
      <w:r w:rsidRPr="00C07ECF">
        <w:rPr>
          <w:rFonts w:ascii="Times New Roman" w:eastAsia="宋体" w:hAnsi="Times New Roman" w:cs="Times New Roman"/>
          <w:bCs/>
          <w:sz w:val="24"/>
        </w:rPr>
        <w:t xml:space="preserve"> (</w:t>
      </w:r>
      <w:r w:rsidRPr="00C07ECF">
        <w:rPr>
          <w:rFonts w:ascii="Times New Roman" w:eastAsia="宋体" w:hAnsi="Times New Roman" w:cs="Times New Roman" w:hint="eastAsia"/>
          <w:bCs/>
          <w:sz w:val="24"/>
        </w:rPr>
        <w:t>征求意见稿</w:t>
      </w:r>
      <w:r w:rsidRPr="00C07ECF">
        <w:rPr>
          <w:rFonts w:ascii="Times New Roman" w:eastAsia="宋体" w:hAnsi="Times New Roman" w:cs="Times New Roman"/>
          <w:bCs/>
          <w:sz w:val="24"/>
        </w:rPr>
        <w:t>)</w:t>
      </w:r>
      <w:r w:rsidR="00572BA3">
        <w:rPr>
          <w:rFonts w:ascii="Times New Roman" w:eastAsia="宋体" w:hAnsi="Times New Roman" w:cs="Times New Roman" w:hint="eastAsia"/>
          <w:bCs/>
          <w:sz w:val="24"/>
        </w:rPr>
        <w:t>”</w:t>
      </w:r>
      <w:r w:rsidRPr="00C07ECF">
        <w:rPr>
          <w:rFonts w:ascii="Times New Roman" w:eastAsia="宋体" w:hAnsi="Times New Roman" w:cs="Times New Roman" w:hint="eastAsia"/>
          <w:bCs/>
          <w:sz w:val="24"/>
        </w:rPr>
        <w:t>送交科研、教学、管理、生产等部门长期从事草业工作的专家、</w:t>
      </w:r>
      <w:r w:rsidRPr="00C07ECF">
        <w:rPr>
          <w:rFonts w:ascii="Times New Roman" w:eastAsia="宋体" w:hAnsi="Times New Roman" w:cs="Times New Roman"/>
          <w:bCs/>
          <w:sz w:val="24"/>
        </w:rPr>
        <w:t xml:space="preserve"> </w:t>
      </w:r>
      <w:r w:rsidRPr="00C07ECF">
        <w:rPr>
          <w:rFonts w:ascii="Times New Roman" w:eastAsia="宋体" w:hAnsi="Times New Roman" w:cs="Times New Roman" w:hint="eastAsia"/>
          <w:bCs/>
          <w:sz w:val="24"/>
        </w:rPr>
        <w:t>学者征求意见，起草小组组织技术人员将收集的意见进行汇总处理，对标准草案进行多次讨论、修改，形成</w:t>
      </w:r>
      <w:r>
        <w:rPr>
          <w:rFonts w:ascii="Times New Roman" w:eastAsia="宋体" w:hAnsi="Times New Roman" w:cs="Times New Roman" w:hint="eastAsia"/>
          <w:bCs/>
          <w:sz w:val="24"/>
        </w:rPr>
        <w:t>“</w:t>
      </w:r>
      <w:r w:rsidRPr="00C07ECF">
        <w:rPr>
          <w:rFonts w:ascii="Times New Roman" w:eastAsia="宋体" w:hAnsi="Times New Roman" w:cs="Times New Roman" w:hint="eastAsia"/>
          <w:bCs/>
          <w:sz w:val="24"/>
        </w:rPr>
        <w:t>金玉</w:t>
      </w:r>
      <w:r w:rsidRPr="00C07ECF">
        <w:rPr>
          <w:rFonts w:ascii="Times New Roman" w:eastAsia="宋体" w:hAnsi="Times New Roman" w:cs="Times New Roman" w:hint="eastAsia"/>
          <w:bCs/>
          <w:sz w:val="24"/>
        </w:rPr>
        <w:t>908</w:t>
      </w:r>
      <w:r w:rsidRPr="00C07ECF">
        <w:rPr>
          <w:rFonts w:ascii="Times New Roman" w:eastAsia="宋体" w:hAnsi="Times New Roman" w:cs="Times New Roman" w:hint="eastAsia"/>
          <w:bCs/>
          <w:sz w:val="24"/>
        </w:rPr>
        <w:t>标准化生产技术规程</w:t>
      </w:r>
      <w:r>
        <w:rPr>
          <w:rFonts w:ascii="Times New Roman" w:eastAsia="宋体" w:hAnsi="Times New Roman" w:cs="Times New Roman" w:hint="eastAsia"/>
          <w:bCs/>
          <w:sz w:val="24"/>
        </w:rPr>
        <w:t>”</w:t>
      </w:r>
      <w:r w:rsidRPr="00C07ECF">
        <w:rPr>
          <w:rFonts w:ascii="Times New Roman" w:eastAsia="宋体" w:hAnsi="Times New Roman" w:cs="Times New Roman" w:hint="eastAsia"/>
          <w:bCs/>
          <w:sz w:val="24"/>
        </w:rPr>
        <w:t>送审稿</w:t>
      </w:r>
      <w:r>
        <w:rPr>
          <w:rFonts w:ascii="Times New Roman" w:eastAsia="宋体" w:hAnsi="Times New Roman" w:cs="Times New Roman" w:hint="eastAsia"/>
          <w:bCs/>
          <w:sz w:val="24"/>
        </w:rPr>
        <w:t>。</w:t>
      </w:r>
    </w:p>
    <w:p w14:paraId="058D6C37" w14:textId="19DF7D67" w:rsidR="00C07ECF" w:rsidRPr="00C07ECF" w:rsidRDefault="00C07ECF" w:rsidP="00C07ECF">
      <w:pPr>
        <w:spacing w:line="360" w:lineRule="auto"/>
        <w:ind w:firstLineChars="200" w:firstLine="482"/>
        <w:rPr>
          <w:rFonts w:ascii="Times New Roman" w:eastAsia="宋体" w:hAnsi="Times New Roman" w:cs="Times New Roman"/>
          <w:b/>
          <w:sz w:val="24"/>
        </w:rPr>
      </w:pPr>
      <w:r w:rsidRPr="00C07ECF">
        <w:rPr>
          <w:rFonts w:ascii="Times New Roman" w:eastAsia="宋体" w:hAnsi="Times New Roman" w:cs="Times New Roman" w:hint="eastAsia"/>
          <w:b/>
          <w:sz w:val="24"/>
        </w:rPr>
        <w:t>5.6</w:t>
      </w:r>
      <w:r w:rsidRPr="00C07ECF">
        <w:rPr>
          <w:rFonts w:ascii="Times New Roman" w:eastAsia="宋体" w:hAnsi="Times New Roman" w:cs="Times New Roman"/>
          <w:b/>
          <w:sz w:val="24"/>
        </w:rPr>
        <w:t xml:space="preserve"> </w:t>
      </w:r>
      <w:r w:rsidRPr="00C07ECF">
        <w:rPr>
          <w:rFonts w:ascii="Times New Roman" w:eastAsia="宋体" w:hAnsi="Times New Roman" w:cs="Times New Roman" w:hint="eastAsia"/>
          <w:b/>
          <w:sz w:val="24"/>
        </w:rPr>
        <w:t>“青贮玉米生产技术规范”关键技术指标依据和来源</w:t>
      </w:r>
    </w:p>
    <w:p w14:paraId="6B3C088E" w14:textId="0573177A" w:rsidR="00C07ECF" w:rsidRPr="007B5F8E" w:rsidRDefault="00C07ECF" w:rsidP="007B5F8E">
      <w:pPr>
        <w:spacing w:line="360" w:lineRule="auto"/>
        <w:ind w:firstLineChars="200" w:firstLine="480"/>
        <w:rPr>
          <w:rFonts w:ascii="Times New Roman" w:eastAsia="PMingLiU" w:hAnsi="Times New Roman" w:cs="Times New Roman"/>
          <w:bCs/>
          <w:sz w:val="24"/>
          <w:lang w:eastAsia="zh-TW"/>
        </w:rPr>
      </w:pPr>
      <w:r w:rsidRPr="00C07ECF">
        <w:rPr>
          <w:rFonts w:ascii="Times New Roman" w:eastAsia="宋体" w:hAnsi="Times New Roman" w:cs="Times New Roman" w:hint="eastAsia"/>
          <w:bCs/>
          <w:sz w:val="24"/>
          <w:lang w:val="zh-TW"/>
        </w:rPr>
        <w:t>本标准规定了</w:t>
      </w:r>
      <w:r w:rsidRPr="00C07ECF">
        <w:rPr>
          <w:rFonts w:ascii="Times New Roman" w:eastAsia="宋体" w:hAnsi="Times New Roman" w:cs="Times New Roman" w:hint="eastAsia"/>
          <w:bCs/>
          <w:sz w:val="24"/>
        </w:rPr>
        <w:t>金玉</w:t>
      </w:r>
      <w:r w:rsidRPr="00C07ECF">
        <w:rPr>
          <w:rFonts w:ascii="Times New Roman" w:eastAsia="宋体" w:hAnsi="Times New Roman" w:cs="Times New Roman" w:hint="eastAsia"/>
          <w:bCs/>
          <w:sz w:val="24"/>
        </w:rPr>
        <w:t>908</w:t>
      </w:r>
      <w:r w:rsidRPr="00C07ECF">
        <w:rPr>
          <w:rFonts w:ascii="Times New Roman" w:eastAsia="宋体" w:hAnsi="Times New Roman" w:cs="Times New Roman" w:hint="eastAsia"/>
          <w:bCs/>
          <w:sz w:val="24"/>
        </w:rPr>
        <w:t>标准化生产技术规程</w:t>
      </w:r>
      <w:r w:rsidRPr="00C07ECF">
        <w:rPr>
          <w:rFonts w:ascii="Times New Roman" w:eastAsia="宋体" w:hAnsi="Times New Roman" w:cs="Times New Roman" w:hint="eastAsia"/>
          <w:bCs/>
          <w:sz w:val="24"/>
          <w:lang w:val="zh-TW"/>
        </w:rPr>
        <w:t>的原则，</w:t>
      </w:r>
      <w:r w:rsidRPr="00C07ECF">
        <w:rPr>
          <w:rFonts w:ascii="Times New Roman" w:eastAsia="宋体" w:hAnsi="Times New Roman" w:cs="Times New Roman" w:hint="eastAsia"/>
          <w:bCs/>
          <w:sz w:val="24"/>
        </w:rPr>
        <w:t>包括种植金玉</w:t>
      </w:r>
      <w:r w:rsidRPr="00C07ECF">
        <w:rPr>
          <w:rFonts w:ascii="Times New Roman" w:eastAsia="宋体" w:hAnsi="Times New Roman" w:cs="Times New Roman" w:hint="eastAsia"/>
          <w:bCs/>
          <w:sz w:val="24"/>
        </w:rPr>
        <w:t>908</w:t>
      </w:r>
      <w:r w:rsidRPr="00C07ECF">
        <w:rPr>
          <w:rFonts w:ascii="Times New Roman" w:eastAsia="宋体" w:hAnsi="Times New Roman" w:cs="Times New Roman" w:hint="eastAsia"/>
          <w:bCs/>
          <w:sz w:val="24"/>
        </w:rPr>
        <w:t>生产的环境条件、选种、土地选择整理、播种、施肥、除杂、防治病虫害、收获利用、主要栽培利用与生产加工技术</w:t>
      </w:r>
      <w:r>
        <w:rPr>
          <w:rFonts w:ascii="Times New Roman" w:eastAsia="宋体" w:hAnsi="Times New Roman" w:cs="Times New Roman" w:hint="eastAsia"/>
          <w:bCs/>
          <w:sz w:val="24"/>
        </w:rPr>
        <w:t>等</w:t>
      </w:r>
      <w:r w:rsidRPr="00C07ECF">
        <w:rPr>
          <w:rFonts w:ascii="Times New Roman" w:eastAsia="宋体" w:hAnsi="Times New Roman" w:cs="Times New Roman" w:hint="eastAsia"/>
          <w:bCs/>
          <w:sz w:val="24"/>
        </w:rPr>
        <w:t>各项技术规范内容。</w:t>
      </w:r>
      <w:r w:rsidRPr="00C07ECF">
        <w:rPr>
          <w:rFonts w:ascii="Times New Roman" w:eastAsia="宋体" w:hAnsi="Times New Roman" w:cs="Times New Roman" w:hint="eastAsia"/>
          <w:bCs/>
          <w:sz w:val="24"/>
          <w:lang w:val="zh-TW"/>
        </w:rPr>
        <w:t>数据来源于品比试验、区域试验、密度试验、大田生产试验</w:t>
      </w:r>
      <w:r>
        <w:rPr>
          <w:rFonts w:ascii="Times New Roman" w:eastAsia="宋体" w:hAnsi="Times New Roman" w:cs="Times New Roman" w:hint="eastAsia"/>
          <w:bCs/>
          <w:sz w:val="24"/>
          <w:lang w:val="zh-TW"/>
        </w:rPr>
        <w:t>、</w:t>
      </w:r>
      <w:r w:rsidRPr="00C07ECF">
        <w:rPr>
          <w:rFonts w:ascii="Times New Roman" w:eastAsia="宋体" w:hAnsi="Times New Roman" w:cs="Times New Roman" w:hint="eastAsia"/>
          <w:bCs/>
          <w:sz w:val="24"/>
          <w:lang w:val="zh-TW"/>
        </w:rPr>
        <w:t>实验室数据资料等；在行文上主要针对我</w:t>
      </w:r>
      <w:r w:rsidR="006753E1">
        <w:rPr>
          <w:rFonts w:ascii="Times New Roman" w:eastAsia="宋体" w:hAnsi="Times New Roman" w:cs="Times New Roman" w:hint="eastAsia"/>
          <w:bCs/>
          <w:sz w:val="24"/>
          <w:lang w:val="zh-TW"/>
        </w:rPr>
        <w:t>省</w:t>
      </w:r>
      <w:r w:rsidRPr="00C07ECF">
        <w:rPr>
          <w:rFonts w:ascii="Times New Roman" w:eastAsia="宋体" w:hAnsi="Times New Roman" w:cs="Times New Roman" w:hint="eastAsia"/>
          <w:bCs/>
          <w:sz w:val="24"/>
          <w:lang w:val="zh-TW"/>
        </w:rPr>
        <w:t>的气候条件的生产特点、现有水平等实际情况，同时遵守农业部的有关规定而编写的。本标准与现行法律法规一致，在修订过程中，反复征求各类专家意见，反复修改完善，无重大分歧意见</w:t>
      </w:r>
      <w:r>
        <w:rPr>
          <w:rFonts w:ascii="Times New Roman" w:eastAsia="宋体" w:hAnsi="Times New Roman" w:cs="Times New Roman" w:hint="eastAsia"/>
          <w:bCs/>
          <w:sz w:val="24"/>
          <w:lang w:val="zh-TW"/>
        </w:rPr>
        <w:t>。</w:t>
      </w:r>
    </w:p>
    <w:p w14:paraId="07BA9B00" w14:textId="75435615" w:rsidR="00C07ECF" w:rsidRDefault="00C07ECF" w:rsidP="006753E1">
      <w:pPr>
        <w:spacing w:line="360" w:lineRule="auto"/>
        <w:ind w:firstLineChars="200" w:firstLine="480"/>
        <w:rPr>
          <w:rFonts w:ascii="Times New Roman" w:eastAsia="宋体" w:hAnsi="Times New Roman" w:cs="Times New Roman" w:hint="eastAsia"/>
          <w:bCs/>
          <w:sz w:val="24"/>
          <w:lang w:val="zh-TW"/>
        </w:rPr>
      </w:pPr>
      <w:r w:rsidRPr="00C07ECF">
        <w:rPr>
          <w:rFonts w:ascii="Times New Roman" w:eastAsia="宋体" w:hAnsi="Times New Roman" w:cs="Times New Roman" w:hint="eastAsia"/>
          <w:bCs/>
          <w:sz w:val="24"/>
          <w:lang w:val="zh-TW"/>
        </w:rPr>
        <w:t>由于我们的水平有限，同时，受到客观因素的制约，本标准中难免有不足和错漏之处，敬请各位专家、领导批评并提出宝贵的意见和建议，以便再次</w:t>
      </w:r>
      <w:proofErr w:type="gramStart"/>
      <w:r w:rsidRPr="00C07ECF">
        <w:rPr>
          <w:rFonts w:ascii="Times New Roman" w:eastAsia="宋体" w:hAnsi="Times New Roman" w:cs="Times New Roman" w:hint="eastAsia"/>
          <w:bCs/>
          <w:sz w:val="24"/>
          <w:lang w:val="zh-TW"/>
        </w:rPr>
        <w:t>作出</w:t>
      </w:r>
      <w:proofErr w:type="gramEnd"/>
      <w:r w:rsidRPr="00C07ECF">
        <w:rPr>
          <w:rFonts w:ascii="Times New Roman" w:eastAsia="宋体" w:hAnsi="Times New Roman" w:cs="Times New Roman" w:hint="eastAsia"/>
          <w:bCs/>
          <w:sz w:val="24"/>
          <w:lang w:val="zh-TW"/>
        </w:rPr>
        <w:t>修改和补充，使本标准更进一步完善</w:t>
      </w:r>
      <w:r>
        <w:rPr>
          <w:rFonts w:ascii="Times New Roman" w:eastAsia="宋体" w:hAnsi="Times New Roman" w:cs="Times New Roman" w:hint="eastAsia"/>
          <w:bCs/>
          <w:sz w:val="24"/>
          <w:lang w:val="zh-TW"/>
        </w:rPr>
        <w:t>。</w:t>
      </w:r>
    </w:p>
    <w:p w14:paraId="4C9CCFDA" w14:textId="36DECD2A" w:rsidR="00C07ECF" w:rsidRDefault="00C07ECF" w:rsidP="00C07ECF">
      <w:pPr>
        <w:spacing w:line="360" w:lineRule="auto"/>
        <w:ind w:firstLineChars="200" w:firstLine="480"/>
        <w:rPr>
          <w:rFonts w:ascii="Times New Roman" w:eastAsia="宋体" w:hAnsi="Times New Roman" w:cs="Times New Roman"/>
          <w:bCs/>
          <w:sz w:val="24"/>
          <w:lang w:val="zh-TW"/>
        </w:rPr>
      </w:pPr>
    </w:p>
    <w:p w14:paraId="1C719E79" w14:textId="43F8B91F" w:rsidR="00C07ECF" w:rsidRPr="00C07ECF" w:rsidRDefault="00C07ECF" w:rsidP="00C07ECF">
      <w:pPr>
        <w:spacing w:line="360" w:lineRule="auto"/>
        <w:ind w:firstLineChars="200" w:firstLine="480"/>
        <w:rPr>
          <w:rFonts w:ascii="Times New Roman" w:eastAsia="宋体" w:hAnsi="Times New Roman" w:cs="Times New Roman"/>
          <w:bCs/>
          <w:sz w:val="24"/>
          <w:lang w:val="zh-TW"/>
        </w:rPr>
      </w:pPr>
      <w:r>
        <w:rPr>
          <w:rFonts w:ascii="Times New Roman" w:eastAsia="宋体" w:hAnsi="Times New Roman" w:cs="Times New Roman" w:hint="eastAsia"/>
          <w:bCs/>
          <w:sz w:val="24"/>
          <w:lang w:val="zh-TW"/>
        </w:rPr>
        <w:lastRenderedPageBreak/>
        <w:t xml:space="preserve"> </w:t>
      </w:r>
      <w:r>
        <w:rPr>
          <w:rFonts w:ascii="Times New Roman" w:eastAsia="PMingLiU" w:hAnsi="Times New Roman" w:cs="Times New Roman"/>
          <w:bCs/>
          <w:sz w:val="24"/>
          <w:lang w:val="zh-TW" w:eastAsia="zh-TW"/>
        </w:rPr>
        <w:t xml:space="preserve">                     </w:t>
      </w:r>
      <w:r w:rsidRPr="00C07ECF">
        <w:rPr>
          <w:rFonts w:ascii="Times New Roman" w:eastAsia="宋体" w:hAnsi="Times New Roman" w:cs="Times New Roman" w:hint="eastAsia"/>
          <w:bCs/>
          <w:sz w:val="24"/>
          <w:lang w:val="zh-TW"/>
        </w:rPr>
        <w:t>贵州金农富平生态农牧科技有限公司标准编写组</w:t>
      </w:r>
    </w:p>
    <w:p w14:paraId="660A0CCC" w14:textId="77777777" w:rsidR="00C07ECF" w:rsidRPr="00C07ECF" w:rsidRDefault="00C07ECF" w:rsidP="00C07ECF">
      <w:pPr>
        <w:spacing w:line="360" w:lineRule="auto"/>
        <w:ind w:firstLineChars="200" w:firstLine="480"/>
        <w:rPr>
          <w:rFonts w:ascii="Times New Roman" w:eastAsia="PMingLiU" w:hAnsi="Times New Roman" w:cs="Times New Roman"/>
          <w:bCs/>
          <w:sz w:val="24"/>
          <w:lang w:eastAsia="zh-TW"/>
        </w:rPr>
      </w:pPr>
    </w:p>
    <w:p w14:paraId="659D0D0D" w14:textId="77777777" w:rsidR="00C07ECF" w:rsidRPr="00C07ECF" w:rsidRDefault="00C07ECF" w:rsidP="00C07ECF">
      <w:pPr>
        <w:spacing w:line="360" w:lineRule="auto"/>
        <w:ind w:firstLineChars="200" w:firstLine="480"/>
        <w:rPr>
          <w:rFonts w:ascii="Times New Roman" w:eastAsia="宋体" w:hAnsi="Times New Roman" w:cs="Times New Roman"/>
          <w:bCs/>
          <w:sz w:val="24"/>
        </w:rPr>
      </w:pPr>
    </w:p>
    <w:p w14:paraId="3859BEB8" w14:textId="77777777" w:rsidR="00FB30DB" w:rsidRPr="00FB30DB" w:rsidRDefault="00FB30DB" w:rsidP="00FB30DB">
      <w:pPr>
        <w:spacing w:line="360" w:lineRule="auto"/>
        <w:ind w:firstLineChars="200" w:firstLine="480"/>
        <w:rPr>
          <w:rFonts w:ascii="Times New Roman" w:eastAsia="宋体" w:hAnsi="Times New Roman" w:cs="Times New Roman"/>
          <w:bCs/>
          <w:sz w:val="24"/>
        </w:rPr>
      </w:pPr>
    </w:p>
    <w:p w14:paraId="3CA26C9A" w14:textId="77777777" w:rsidR="00FB30DB" w:rsidRPr="0091188A" w:rsidRDefault="00FB30DB" w:rsidP="00FB30DB">
      <w:pPr>
        <w:spacing w:line="360" w:lineRule="auto"/>
        <w:ind w:firstLineChars="200" w:firstLine="482"/>
        <w:rPr>
          <w:rFonts w:ascii="Times New Roman" w:eastAsia="宋体" w:hAnsi="Times New Roman" w:cs="Times New Roman"/>
          <w:b/>
          <w:sz w:val="24"/>
        </w:rPr>
      </w:pPr>
    </w:p>
    <w:p w14:paraId="57DF43A0" w14:textId="77777777" w:rsidR="0091188A" w:rsidRPr="000C4977" w:rsidRDefault="0091188A" w:rsidP="0091188A">
      <w:pPr>
        <w:spacing w:line="360" w:lineRule="auto"/>
        <w:ind w:firstLineChars="200" w:firstLine="480"/>
        <w:rPr>
          <w:rFonts w:ascii="Times New Roman" w:eastAsia="宋体" w:hAnsi="Times New Roman" w:cs="Times New Roman"/>
          <w:bCs/>
          <w:sz w:val="24"/>
        </w:rPr>
      </w:pPr>
    </w:p>
    <w:p w14:paraId="4300007F" w14:textId="77777777" w:rsidR="000C4977" w:rsidRPr="000C4977" w:rsidRDefault="000C4977" w:rsidP="00BC5050">
      <w:pPr>
        <w:spacing w:line="360" w:lineRule="auto"/>
        <w:ind w:firstLineChars="200" w:firstLine="480"/>
        <w:rPr>
          <w:rFonts w:ascii="Times New Roman" w:eastAsia="宋体" w:hAnsi="Times New Roman" w:cs="Times New Roman"/>
          <w:bCs/>
          <w:sz w:val="24"/>
        </w:rPr>
      </w:pPr>
    </w:p>
    <w:p w14:paraId="11A5A757" w14:textId="77777777" w:rsidR="00BC5050" w:rsidRPr="00BC5050" w:rsidRDefault="00BC5050" w:rsidP="00BC5050">
      <w:pPr>
        <w:spacing w:line="360" w:lineRule="auto"/>
        <w:ind w:firstLineChars="200" w:firstLine="480"/>
        <w:rPr>
          <w:rFonts w:ascii="Times New Roman" w:eastAsia="宋体" w:hAnsi="Times New Roman" w:cs="Times New Roman"/>
          <w:bCs/>
          <w:sz w:val="24"/>
        </w:rPr>
      </w:pPr>
    </w:p>
    <w:p w14:paraId="1828250C" w14:textId="77777777" w:rsidR="00BC5050" w:rsidRPr="00BC5050" w:rsidRDefault="00BC5050" w:rsidP="00BC5050">
      <w:pPr>
        <w:rPr>
          <w:rFonts w:ascii="Times New Roman" w:eastAsia="宋体" w:hAnsi="Times New Roman" w:cs="Times New Roman"/>
          <w:b/>
          <w:sz w:val="24"/>
        </w:rPr>
      </w:pPr>
    </w:p>
    <w:p w14:paraId="5308D63D" w14:textId="77777777" w:rsidR="00EB5B05" w:rsidRPr="00BC5050" w:rsidRDefault="00EB5B05"/>
    <w:sectPr w:rsidR="00EB5B05" w:rsidRPr="00BC50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FFB93" w14:textId="77777777" w:rsidR="00B64BF7" w:rsidRDefault="00B64BF7" w:rsidP="00B27A17">
      <w:r>
        <w:separator/>
      </w:r>
    </w:p>
  </w:endnote>
  <w:endnote w:type="continuationSeparator" w:id="0">
    <w:p w14:paraId="5165750C" w14:textId="77777777" w:rsidR="00B64BF7" w:rsidRDefault="00B64BF7" w:rsidP="00B2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7529A" w14:textId="77777777" w:rsidR="00B64BF7" w:rsidRDefault="00B64BF7" w:rsidP="00B27A17">
      <w:r>
        <w:separator/>
      </w:r>
    </w:p>
  </w:footnote>
  <w:footnote w:type="continuationSeparator" w:id="0">
    <w:p w14:paraId="6494E6DD" w14:textId="77777777" w:rsidR="00B64BF7" w:rsidRDefault="00B64BF7" w:rsidP="00B2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21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67E7174"/>
    <w:multiLevelType w:val="singleLevel"/>
    <w:tmpl w:val="667E7174"/>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B94"/>
    <w:rsid w:val="000C4977"/>
    <w:rsid w:val="000F1B94"/>
    <w:rsid w:val="00136737"/>
    <w:rsid w:val="00173D8A"/>
    <w:rsid w:val="00217490"/>
    <w:rsid w:val="00572BA3"/>
    <w:rsid w:val="005905F8"/>
    <w:rsid w:val="005A4AB5"/>
    <w:rsid w:val="006753E1"/>
    <w:rsid w:val="00702BAB"/>
    <w:rsid w:val="0075030E"/>
    <w:rsid w:val="007B5F8E"/>
    <w:rsid w:val="0091188A"/>
    <w:rsid w:val="00B27A17"/>
    <w:rsid w:val="00B64BF7"/>
    <w:rsid w:val="00BC5050"/>
    <w:rsid w:val="00C07ECF"/>
    <w:rsid w:val="00C417CD"/>
    <w:rsid w:val="00C91F53"/>
    <w:rsid w:val="00CA0FA6"/>
    <w:rsid w:val="00D64259"/>
    <w:rsid w:val="00EB5B05"/>
    <w:rsid w:val="00FB30DB"/>
    <w:rsid w:val="00FF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61A05"/>
  <w15:chartTrackingRefBased/>
  <w15:docId w15:val="{E65EB87C-40D8-43E0-B850-9DDB6F9F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qFormat/>
    <w:rsid w:val="00B27A1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qFormat/>
    <w:rsid w:val="00B27A17"/>
    <w:rPr>
      <w:sz w:val="18"/>
      <w:szCs w:val="18"/>
    </w:rPr>
  </w:style>
  <w:style w:type="paragraph" w:styleId="a7">
    <w:name w:val="footer"/>
    <w:basedOn w:val="a1"/>
    <w:link w:val="a8"/>
    <w:uiPriority w:val="99"/>
    <w:unhideWhenUsed/>
    <w:qFormat/>
    <w:rsid w:val="00B27A17"/>
    <w:pPr>
      <w:tabs>
        <w:tab w:val="center" w:pos="4153"/>
        <w:tab w:val="right" w:pos="8306"/>
      </w:tabs>
      <w:snapToGrid w:val="0"/>
      <w:jc w:val="left"/>
    </w:pPr>
    <w:rPr>
      <w:sz w:val="18"/>
      <w:szCs w:val="18"/>
    </w:rPr>
  </w:style>
  <w:style w:type="character" w:customStyle="1" w:styleId="a8">
    <w:name w:val="页脚 字符"/>
    <w:basedOn w:val="a2"/>
    <w:link w:val="a7"/>
    <w:uiPriority w:val="99"/>
    <w:qFormat/>
    <w:rsid w:val="00B27A17"/>
    <w:rPr>
      <w:sz w:val="18"/>
      <w:szCs w:val="18"/>
    </w:rPr>
  </w:style>
  <w:style w:type="numbering" w:customStyle="1" w:styleId="1">
    <w:name w:val="无列表1"/>
    <w:next w:val="a4"/>
    <w:uiPriority w:val="99"/>
    <w:semiHidden/>
    <w:unhideWhenUsed/>
    <w:rsid w:val="00B27A17"/>
  </w:style>
  <w:style w:type="paragraph" w:styleId="TOC3">
    <w:name w:val="toc 3"/>
    <w:basedOn w:val="a1"/>
    <w:next w:val="a1"/>
    <w:uiPriority w:val="39"/>
    <w:semiHidden/>
    <w:unhideWhenUsed/>
    <w:qFormat/>
    <w:rsid w:val="00B27A17"/>
    <w:pPr>
      <w:ind w:leftChars="400" w:left="840"/>
    </w:pPr>
  </w:style>
  <w:style w:type="paragraph" w:styleId="a9">
    <w:name w:val="Balloon Text"/>
    <w:basedOn w:val="a1"/>
    <w:link w:val="aa"/>
    <w:uiPriority w:val="99"/>
    <w:semiHidden/>
    <w:unhideWhenUsed/>
    <w:qFormat/>
    <w:rsid w:val="00B27A17"/>
    <w:rPr>
      <w:sz w:val="18"/>
      <w:szCs w:val="18"/>
    </w:rPr>
  </w:style>
  <w:style w:type="character" w:customStyle="1" w:styleId="aa">
    <w:name w:val="批注框文本 字符"/>
    <w:basedOn w:val="a2"/>
    <w:link w:val="a9"/>
    <w:uiPriority w:val="99"/>
    <w:semiHidden/>
    <w:qFormat/>
    <w:rsid w:val="00B27A17"/>
    <w:rPr>
      <w:sz w:val="18"/>
      <w:szCs w:val="18"/>
    </w:rPr>
  </w:style>
  <w:style w:type="paragraph" w:styleId="TOC4">
    <w:name w:val="toc 4"/>
    <w:basedOn w:val="TOC3"/>
    <w:next w:val="a1"/>
    <w:qFormat/>
    <w:rsid w:val="00B27A17"/>
    <w:pPr>
      <w:widowControl/>
      <w:ind w:leftChars="0" w:left="0"/>
    </w:pPr>
    <w:rPr>
      <w:rFonts w:ascii="宋体" w:eastAsia="宋体" w:hAnsi="Times New Roman" w:cs="Times New Roman"/>
      <w:kern w:val="0"/>
      <w:szCs w:val="20"/>
    </w:rPr>
  </w:style>
  <w:style w:type="table" w:styleId="ab">
    <w:name w:val="Table Grid"/>
    <w:basedOn w:val="a3"/>
    <w:uiPriority w:val="59"/>
    <w:qFormat/>
    <w:rsid w:val="00B27A1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1"/>
    <w:uiPriority w:val="34"/>
    <w:qFormat/>
    <w:rsid w:val="00B27A17"/>
    <w:pPr>
      <w:ind w:firstLineChars="200" w:firstLine="420"/>
    </w:pPr>
  </w:style>
  <w:style w:type="character" w:customStyle="1" w:styleId="Char">
    <w:name w:val="段 Char"/>
    <w:link w:val="ad"/>
    <w:qFormat/>
    <w:locked/>
    <w:rsid w:val="00B27A17"/>
    <w:rPr>
      <w:rFonts w:ascii="宋体" w:eastAsia="宋体" w:hAnsi="宋体"/>
    </w:rPr>
  </w:style>
  <w:style w:type="paragraph" w:customStyle="1" w:styleId="ad">
    <w:name w:val="段"/>
    <w:link w:val="Char"/>
    <w:qFormat/>
    <w:rsid w:val="00B27A17"/>
    <w:pPr>
      <w:tabs>
        <w:tab w:val="center" w:pos="4201"/>
        <w:tab w:val="right" w:leader="dot" w:pos="9298"/>
      </w:tabs>
      <w:autoSpaceDE w:val="0"/>
      <w:autoSpaceDN w:val="0"/>
      <w:ind w:firstLineChars="200" w:firstLine="420"/>
      <w:jc w:val="both"/>
    </w:pPr>
    <w:rPr>
      <w:rFonts w:ascii="宋体" w:eastAsia="宋体" w:hAnsi="宋体"/>
    </w:rPr>
  </w:style>
  <w:style w:type="paragraph" w:customStyle="1" w:styleId="a">
    <w:name w:val="章标题"/>
    <w:next w:val="ad"/>
    <w:qFormat/>
    <w:rsid w:val="00B27A17"/>
    <w:pPr>
      <w:numPr>
        <w:numId w:val="1"/>
      </w:numPr>
      <w:spacing w:beforeLines="100" w:afterLines="100"/>
      <w:jc w:val="both"/>
      <w:outlineLvl w:val="1"/>
    </w:pPr>
    <w:rPr>
      <w:rFonts w:ascii="黑体" w:eastAsia="黑体" w:hAnsi="Times New Roman" w:cs="Times New Roman"/>
      <w:kern w:val="0"/>
      <w:szCs w:val="20"/>
    </w:rPr>
  </w:style>
  <w:style w:type="paragraph" w:customStyle="1" w:styleId="a0">
    <w:name w:val="一级条标题"/>
    <w:next w:val="ad"/>
    <w:qFormat/>
    <w:rsid w:val="00B27A17"/>
    <w:pPr>
      <w:numPr>
        <w:ilvl w:val="1"/>
        <w:numId w:val="1"/>
      </w:numPr>
      <w:spacing w:beforeLines="50" w:afterLines="50"/>
      <w:outlineLvl w:val="2"/>
    </w:pPr>
    <w:rPr>
      <w:rFonts w:ascii="黑体" w:eastAsia="黑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499</Words>
  <Characters>2845</Characters>
  <Application>Microsoft Office Word</Application>
  <DocSecurity>0</DocSecurity>
  <Lines>23</Lines>
  <Paragraphs>6</Paragraphs>
  <ScaleCrop>false</ScaleCrop>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培杰 马</dc:creator>
  <cp:keywords/>
  <dc:description/>
  <cp:lastModifiedBy>培杰 马</cp:lastModifiedBy>
  <cp:revision>41</cp:revision>
  <dcterms:created xsi:type="dcterms:W3CDTF">2019-06-17T16:25:00Z</dcterms:created>
  <dcterms:modified xsi:type="dcterms:W3CDTF">2020-03-03T02:03:00Z</dcterms:modified>
</cp:coreProperties>
</file>